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55B" w:rsidRDefault="00292157" w:rsidP="00292157">
      <w:pPr>
        <w:jc w:val="center"/>
      </w:pPr>
      <w:r>
        <w:t>Summary of Statistical Analysis</w:t>
      </w:r>
    </w:p>
    <w:p w:rsidR="00292157" w:rsidRDefault="00292157" w:rsidP="00292157">
      <w:pPr>
        <w:jc w:val="center"/>
      </w:pPr>
    </w:p>
    <w:p w:rsidR="00292157" w:rsidRDefault="00292157" w:rsidP="00292157">
      <w:pPr>
        <w:pStyle w:val="ListParagraph"/>
        <w:numPr>
          <w:ilvl w:val="0"/>
          <w:numId w:val="1"/>
        </w:numPr>
      </w:pPr>
      <w:r>
        <w:t>Table 1 – demographic data</w:t>
      </w:r>
    </w:p>
    <w:p w:rsidR="00292157" w:rsidRDefault="00292157" w:rsidP="00292157">
      <w:pPr>
        <w:pStyle w:val="ListParagraph"/>
        <w:numPr>
          <w:ilvl w:val="1"/>
          <w:numId w:val="1"/>
        </w:numPr>
      </w:pPr>
      <w:r>
        <w:t>Categorical – N (%) Chi-square test comparing ASA Use. Proc Freq</w:t>
      </w:r>
    </w:p>
    <w:p w:rsidR="00292157" w:rsidRDefault="00292157" w:rsidP="00292157">
      <w:pPr>
        <w:pStyle w:val="ListParagraph"/>
        <w:numPr>
          <w:ilvl w:val="1"/>
          <w:numId w:val="1"/>
        </w:numPr>
      </w:pPr>
      <w:r>
        <w:t>Continuous (normally distributed) – Mean (STD) T-test comparing ASA Use Proc t-test</w:t>
      </w:r>
    </w:p>
    <w:p w:rsidR="00292157" w:rsidRDefault="00292157" w:rsidP="00292157">
      <w:pPr>
        <w:pStyle w:val="ListParagraph"/>
        <w:numPr>
          <w:ilvl w:val="1"/>
          <w:numId w:val="1"/>
        </w:numPr>
      </w:pPr>
      <w:r>
        <w:t>Continuous (not normally distributed) – Median (IQR) Wilcoxon comparing ASA use Proc Npar1way</w:t>
      </w:r>
    </w:p>
    <w:p w:rsidR="00292157" w:rsidRDefault="00292157" w:rsidP="00292157">
      <w:pPr>
        <w:pStyle w:val="ListParagraph"/>
        <w:numPr>
          <w:ilvl w:val="1"/>
          <w:numId w:val="1"/>
        </w:numPr>
      </w:pPr>
      <w:r>
        <w:t>Descriptive data for those who were missing UTXB</w:t>
      </w:r>
    </w:p>
    <w:p w:rsidR="00292157" w:rsidRDefault="00292157" w:rsidP="00292157">
      <w:pPr>
        <w:pStyle w:val="ListParagraph"/>
        <w:ind w:left="1440"/>
      </w:pPr>
    </w:p>
    <w:p w:rsidR="00292157" w:rsidRDefault="00292157" w:rsidP="00292157">
      <w:pPr>
        <w:pStyle w:val="ListParagraph"/>
        <w:numPr>
          <w:ilvl w:val="0"/>
          <w:numId w:val="1"/>
        </w:numPr>
      </w:pPr>
      <w:r>
        <w:t xml:space="preserve">Table 2 – multiple regression models – separate for each ASA group </w:t>
      </w:r>
    </w:p>
    <w:p w:rsidR="00292157" w:rsidRDefault="00292157" w:rsidP="00292157">
      <w:pPr>
        <w:pStyle w:val="ListParagraph"/>
        <w:numPr>
          <w:ilvl w:val="1"/>
          <w:numId w:val="1"/>
        </w:numPr>
      </w:pPr>
      <w:r>
        <w:t>Pro</w:t>
      </w:r>
      <w:bookmarkStart w:id="0" w:name="_GoBack"/>
      <w:bookmarkEnd w:id="0"/>
      <w:r>
        <w:t xml:space="preserve">c </w:t>
      </w:r>
      <w:proofErr w:type="spellStart"/>
      <w:r>
        <w:t>GLMselect</w:t>
      </w:r>
      <w:proofErr w:type="spellEnd"/>
    </w:p>
    <w:p w:rsidR="001A4102" w:rsidRDefault="001A4102" w:rsidP="00292157">
      <w:pPr>
        <w:pStyle w:val="ListParagraph"/>
        <w:numPr>
          <w:ilvl w:val="1"/>
          <w:numId w:val="1"/>
        </w:numPr>
      </w:pPr>
      <w:r>
        <w:t>Using significant results of univariates models described in Supplemental Table 1 (p&lt;=0.05)</w:t>
      </w:r>
    </w:p>
    <w:p w:rsidR="00292157" w:rsidRDefault="00292157" w:rsidP="00292157">
      <w:pPr>
        <w:pStyle w:val="ListParagraph"/>
        <w:numPr>
          <w:ilvl w:val="1"/>
          <w:numId w:val="1"/>
        </w:numPr>
      </w:pPr>
      <w:r>
        <w:t>Backwards elimination</w:t>
      </w:r>
    </w:p>
    <w:p w:rsidR="00292157" w:rsidRDefault="00292157" w:rsidP="00292157">
      <w:pPr>
        <w:pStyle w:val="ListParagraph"/>
        <w:numPr>
          <w:ilvl w:val="1"/>
          <w:numId w:val="1"/>
        </w:numPr>
      </w:pPr>
      <w:proofErr w:type="spellStart"/>
      <w:r>
        <w:t>sls</w:t>
      </w:r>
      <w:proofErr w:type="spellEnd"/>
      <w:r>
        <w:t xml:space="preserve"> = 0.05</w:t>
      </w:r>
    </w:p>
    <w:p w:rsidR="00292157" w:rsidRDefault="00292157" w:rsidP="00292157">
      <w:pPr>
        <w:pStyle w:val="ListParagraph"/>
        <w:ind w:left="1440"/>
      </w:pPr>
    </w:p>
    <w:p w:rsidR="00292157" w:rsidRDefault="00292157" w:rsidP="00292157">
      <w:pPr>
        <w:pStyle w:val="ListParagraph"/>
        <w:numPr>
          <w:ilvl w:val="0"/>
          <w:numId w:val="1"/>
        </w:numPr>
      </w:pPr>
      <w:r>
        <w:t>Tables 3 – Cause of Death HRs – separate for each ASA group and combined</w:t>
      </w:r>
    </w:p>
    <w:p w:rsidR="00292157" w:rsidRDefault="00292157" w:rsidP="00292157">
      <w:pPr>
        <w:pStyle w:val="ListParagraph"/>
        <w:numPr>
          <w:ilvl w:val="1"/>
          <w:numId w:val="1"/>
        </w:numPr>
      </w:pPr>
      <w:r>
        <w:t>Proc PHREG – Wald test</w:t>
      </w:r>
    </w:p>
    <w:p w:rsidR="00292157" w:rsidRDefault="00292157" w:rsidP="00292157">
      <w:pPr>
        <w:pStyle w:val="ListParagraph"/>
        <w:numPr>
          <w:ilvl w:val="2"/>
          <w:numId w:val="1"/>
        </w:numPr>
      </w:pPr>
      <w:proofErr w:type="gramStart"/>
      <w:r>
        <w:t>Log(</w:t>
      </w:r>
      <w:proofErr w:type="spellStart"/>
      <w:proofErr w:type="gramEnd"/>
      <w:r>
        <w:t>utxb</w:t>
      </w:r>
      <w:proofErr w:type="spellEnd"/>
      <w:r>
        <w:t xml:space="preserve"> ratio) – each ASA group and combined groups</w:t>
      </w:r>
    </w:p>
    <w:p w:rsidR="00292157" w:rsidRDefault="00292157" w:rsidP="00292157">
      <w:pPr>
        <w:pStyle w:val="ListParagraph"/>
        <w:numPr>
          <w:ilvl w:val="2"/>
          <w:numId w:val="1"/>
        </w:numPr>
      </w:pPr>
      <w:r>
        <w:t>ASA = yes - compare Q3-4 vs Q1-2</w:t>
      </w:r>
    </w:p>
    <w:p w:rsidR="00292157" w:rsidRDefault="00292157" w:rsidP="00292157">
      <w:pPr>
        <w:pStyle w:val="ListParagraph"/>
        <w:numPr>
          <w:ilvl w:val="2"/>
          <w:numId w:val="1"/>
        </w:numPr>
      </w:pPr>
      <w:r>
        <w:t>ASA = no – compare Q4 vs Q1-3</w:t>
      </w:r>
    </w:p>
    <w:p w:rsidR="00292157" w:rsidRDefault="00292157" w:rsidP="00292157">
      <w:pPr>
        <w:pStyle w:val="ListParagraph"/>
        <w:numPr>
          <w:ilvl w:val="1"/>
          <w:numId w:val="1"/>
        </w:numPr>
      </w:pPr>
      <w:r>
        <w:t>Groups for ii and iii above based on KM plots by quartile</w:t>
      </w:r>
    </w:p>
    <w:p w:rsidR="001A4102" w:rsidRDefault="001A4102" w:rsidP="001A4102">
      <w:pPr>
        <w:pStyle w:val="ListParagraph"/>
        <w:ind w:left="1440"/>
      </w:pPr>
    </w:p>
    <w:p w:rsidR="00292157" w:rsidRDefault="00292157" w:rsidP="00292157">
      <w:pPr>
        <w:pStyle w:val="ListParagraph"/>
        <w:numPr>
          <w:ilvl w:val="0"/>
          <w:numId w:val="1"/>
        </w:numPr>
      </w:pPr>
      <w:r>
        <w:t xml:space="preserve">Table 4 – association between UTXB as described in 3 ii and iii above and </w:t>
      </w:r>
      <w:proofErr w:type="spellStart"/>
      <w:r>
        <w:t>all cause</w:t>
      </w:r>
      <w:proofErr w:type="spellEnd"/>
      <w:r>
        <w:t xml:space="preserve"> mortality</w:t>
      </w:r>
      <w:r w:rsidR="001A4102">
        <w:t xml:space="preserve"> </w:t>
      </w:r>
    </w:p>
    <w:p w:rsidR="001A4102" w:rsidRDefault="001A4102" w:rsidP="001A4102">
      <w:pPr>
        <w:pStyle w:val="ListParagraph"/>
        <w:numPr>
          <w:ilvl w:val="1"/>
          <w:numId w:val="1"/>
        </w:numPr>
      </w:pPr>
      <w:r>
        <w:t>Proc Logistic</w:t>
      </w:r>
    </w:p>
    <w:p w:rsidR="00292157" w:rsidRDefault="00292157" w:rsidP="00292157">
      <w:pPr>
        <w:pStyle w:val="ListParagraph"/>
        <w:numPr>
          <w:ilvl w:val="1"/>
          <w:numId w:val="1"/>
        </w:numPr>
      </w:pPr>
      <w:r>
        <w:t>Present ORs</w:t>
      </w:r>
      <w:r w:rsidR="001A4102">
        <w:t>, CI and Wald p-value</w:t>
      </w:r>
    </w:p>
    <w:p w:rsidR="001A4102" w:rsidRDefault="001A4102" w:rsidP="001A4102">
      <w:pPr>
        <w:pStyle w:val="ListParagraph"/>
        <w:numPr>
          <w:ilvl w:val="2"/>
          <w:numId w:val="1"/>
        </w:numPr>
      </w:pPr>
      <w:r>
        <w:t>Unadjusted</w:t>
      </w:r>
    </w:p>
    <w:p w:rsidR="001A4102" w:rsidRDefault="001A4102" w:rsidP="001A4102">
      <w:pPr>
        <w:pStyle w:val="ListParagraph"/>
        <w:numPr>
          <w:ilvl w:val="2"/>
          <w:numId w:val="1"/>
        </w:numPr>
      </w:pPr>
      <w:r>
        <w:t>Adjusted for age and sex</w:t>
      </w:r>
    </w:p>
    <w:p w:rsidR="001A4102" w:rsidRDefault="001A4102" w:rsidP="001A4102">
      <w:pPr>
        <w:pStyle w:val="ListParagraph"/>
        <w:numPr>
          <w:ilvl w:val="2"/>
          <w:numId w:val="1"/>
        </w:numPr>
      </w:pPr>
      <w:r>
        <w:t>Adjusted for age, sex and other indicators (see table footnote)</w:t>
      </w:r>
    </w:p>
    <w:p w:rsidR="001A4102" w:rsidRDefault="001A4102" w:rsidP="001A4102">
      <w:pPr>
        <w:pStyle w:val="ListParagraph"/>
        <w:ind w:left="2160"/>
      </w:pPr>
    </w:p>
    <w:p w:rsidR="001A4102" w:rsidRDefault="001A4102" w:rsidP="001A4102">
      <w:pPr>
        <w:pStyle w:val="ListParagraph"/>
        <w:numPr>
          <w:ilvl w:val="0"/>
          <w:numId w:val="1"/>
        </w:numPr>
      </w:pPr>
      <w:r>
        <w:t>Supplemental Table 1 – univariate linear regression models</w:t>
      </w:r>
    </w:p>
    <w:p w:rsidR="001A4102" w:rsidRDefault="001A4102" w:rsidP="00292157">
      <w:pPr>
        <w:pStyle w:val="ListParagraph"/>
        <w:numPr>
          <w:ilvl w:val="1"/>
          <w:numId w:val="1"/>
        </w:numPr>
      </w:pPr>
      <w:r>
        <w:t xml:space="preserve">Proc </w:t>
      </w:r>
      <w:proofErr w:type="spellStart"/>
      <w:r>
        <w:t>GLMselect</w:t>
      </w:r>
      <w:proofErr w:type="spellEnd"/>
    </w:p>
    <w:p w:rsidR="001A4102" w:rsidRDefault="001A4102" w:rsidP="00292157">
      <w:pPr>
        <w:pStyle w:val="ListParagraph"/>
        <w:numPr>
          <w:ilvl w:val="1"/>
          <w:numId w:val="1"/>
        </w:numPr>
      </w:pPr>
      <w:r>
        <w:t>T statistic</w:t>
      </w:r>
    </w:p>
    <w:p w:rsidR="008A7D87" w:rsidRDefault="008A7D87" w:rsidP="00292157">
      <w:pPr>
        <w:pStyle w:val="ListParagraph"/>
        <w:numPr>
          <w:ilvl w:val="1"/>
          <w:numId w:val="1"/>
        </w:numPr>
      </w:pPr>
      <w:r>
        <w:t>Separate for ASA Use</w:t>
      </w:r>
    </w:p>
    <w:p w:rsidR="001A4102" w:rsidRDefault="001A4102" w:rsidP="00292157">
      <w:pPr>
        <w:pStyle w:val="ListParagraph"/>
        <w:numPr>
          <w:ilvl w:val="1"/>
          <w:numId w:val="1"/>
        </w:numPr>
      </w:pPr>
      <w:r>
        <w:t>For ASA use = yes, added adjustment for ASA dose (&lt;= 567 vs &gt; 567 mg/</w:t>
      </w:r>
      <w:proofErr w:type="spellStart"/>
      <w:r>
        <w:t>wk</w:t>
      </w:r>
      <w:proofErr w:type="spellEnd"/>
      <w:r>
        <w:t>)</w:t>
      </w:r>
    </w:p>
    <w:p w:rsidR="008A7D87" w:rsidRDefault="008A7D87" w:rsidP="008A7D87">
      <w:pPr>
        <w:pStyle w:val="ListParagraph"/>
        <w:ind w:left="1440"/>
      </w:pPr>
    </w:p>
    <w:p w:rsidR="008A7D87" w:rsidRDefault="008A7D87" w:rsidP="008A7D87">
      <w:pPr>
        <w:pStyle w:val="ListParagraph"/>
        <w:numPr>
          <w:ilvl w:val="0"/>
          <w:numId w:val="1"/>
        </w:numPr>
      </w:pPr>
      <w:r>
        <w:t>Figures</w:t>
      </w:r>
    </w:p>
    <w:p w:rsidR="008A7D87" w:rsidRDefault="008A7D87" w:rsidP="008A7D87">
      <w:pPr>
        <w:pStyle w:val="ListParagraph"/>
        <w:numPr>
          <w:ilvl w:val="1"/>
          <w:numId w:val="1"/>
        </w:numPr>
      </w:pPr>
      <w:r>
        <w:t>1 – box plot for mean UTXB ratio</w:t>
      </w:r>
    </w:p>
    <w:p w:rsidR="008A7D87" w:rsidRDefault="008A7D87" w:rsidP="008A7D87">
      <w:pPr>
        <w:pStyle w:val="ListParagraph"/>
        <w:numPr>
          <w:ilvl w:val="1"/>
          <w:numId w:val="1"/>
        </w:numPr>
      </w:pPr>
      <w:r>
        <w:t xml:space="preserve">2a-c and supplemental 1a-b - KM curves which include </w:t>
      </w:r>
      <w:proofErr w:type="spellStart"/>
      <w:r>
        <w:t>logrank</w:t>
      </w:r>
      <w:proofErr w:type="spellEnd"/>
      <w:r>
        <w:t xml:space="preserve"> stat as well as info from #3 above</w:t>
      </w:r>
    </w:p>
    <w:p w:rsidR="008A7D87" w:rsidRDefault="008A7D87" w:rsidP="008A7D87">
      <w:pPr>
        <w:pStyle w:val="ListParagraph"/>
        <w:numPr>
          <w:ilvl w:val="1"/>
          <w:numId w:val="1"/>
        </w:numPr>
      </w:pPr>
      <w:r>
        <w:t>3a-b – forest plot. Odds of death related to UTXB categories</w:t>
      </w:r>
    </w:p>
    <w:p w:rsidR="008A7D87" w:rsidRDefault="008A7D87" w:rsidP="008A7D87">
      <w:pPr>
        <w:pStyle w:val="ListParagraph"/>
        <w:numPr>
          <w:ilvl w:val="2"/>
          <w:numId w:val="1"/>
        </w:numPr>
      </w:pPr>
      <w:r>
        <w:t>ASA Use = yes – Q3-4 vs Q1-2</w:t>
      </w:r>
    </w:p>
    <w:p w:rsidR="008A7D87" w:rsidRDefault="008A7D87" w:rsidP="008A7D87">
      <w:pPr>
        <w:pStyle w:val="ListParagraph"/>
        <w:numPr>
          <w:ilvl w:val="2"/>
          <w:numId w:val="1"/>
        </w:numPr>
      </w:pPr>
      <w:r>
        <w:t>ASA Use = no – Q4 vs Q1-3</w:t>
      </w:r>
    </w:p>
    <w:p w:rsidR="008A7D87" w:rsidRDefault="008A7D87" w:rsidP="008A7D87">
      <w:pPr>
        <w:pStyle w:val="ListParagraph"/>
        <w:numPr>
          <w:ilvl w:val="2"/>
          <w:numId w:val="1"/>
        </w:numPr>
      </w:pPr>
      <w:r>
        <w:t xml:space="preserve">Looking at various indicators and overall </w:t>
      </w:r>
    </w:p>
    <w:p w:rsidR="00292157" w:rsidRDefault="00292157" w:rsidP="00292157">
      <w:pPr>
        <w:pStyle w:val="ListParagraph"/>
        <w:ind w:left="1440"/>
      </w:pPr>
    </w:p>
    <w:sectPr w:rsidR="00292157" w:rsidSect="008A7D87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657BD"/>
    <w:multiLevelType w:val="hybridMultilevel"/>
    <w:tmpl w:val="7D62B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57"/>
    <w:rsid w:val="001A4102"/>
    <w:rsid w:val="00292157"/>
    <w:rsid w:val="0052055B"/>
    <w:rsid w:val="008A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BD48"/>
  <w15:chartTrackingRefBased/>
  <w15:docId w15:val="{7883BD64-7777-4E07-BB2C-16F7021C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Kronsberg, Shari</dc:creator>
  <cp:keywords/>
  <dc:description/>
  <cp:lastModifiedBy>Kronsberg, Shari</cp:lastModifiedBy>
  <cp:revision>1</cp:revision>
  <dcterms:created xsi:type="dcterms:W3CDTF">2021-05-04T00:48:00Z</dcterms:created>
  <dcterms:modified xsi:type="dcterms:W3CDTF">2021-05-04T01:19:00Z</dcterms:modified>
</cp:coreProperties>
</file>