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32"/>
          <w:szCs w:val="32"/>
        </w:rPr>
        <w:t>Proposta de Projeto Integrador</w:t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Data: </w:t>
      </w:r>
      <w:r>
        <w:rPr>
          <w:rFonts w:cs="Arial" w:ascii="Arial" w:hAnsi="Arial"/>
          <w:b/>
          <w:bCs/>
          <w:sz w:val="28"/>
          <w:szCs w:val="28"/>
          <w:lang w:val="en-US"/>
        </w:rPr>
        <w:t>03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  <w:lang w:val="en-US"/>
        </w:rPr>
        <w:t>0</w:t>
      </w:r>
      <w:r>
        <w:rPr>
          <w:rFonts w:cs="Arial" w:ascii="Arial" w:hAnsi="Arial"/>
          <w:b/>
          <w:bCs/>
          <w:sz w:val="28"/>
          <w:szCs w:val="28"/>
          <w:lang w:val="en-US"/>
        </w:rPr>
        <w:t>3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  <w:lang w:val="en-US"/>
        </w:rPr>
        <w:t>2026</w:t>
      </w:r>
      <w:r>
        <w:rPr>
          <w:rFonts w:cs="Arial" w:ascii="Arial" w:hAnsi="Arial"/>
          <w:b/>
          <w:bCs/>
          <w:sz w:val="28"/>
          <w:szCs w:val="28"/>
        </w:rPr>
        <w:t xml:space="preserve">   Grupo:</w:t>
      </w:r>
      <w:r>
        <w:rPr>
          <w:rFonts w:cs="Arial" w:ascii="Arial" w:hAnsi="Arial"/>
          <w:b/>
          <w:bCs/>
          <w:sz w:val="24"/>
          <w:szCs w:val="24"/>
        </w:rPr>
        <w:t xml:space="preserve"> </w:t>
      </w:r>
      <w:r>
        <w:rPr>
          <w:rFonts w:eastAsia="Liberation Sans" w:cs="Liberation Sans" w:ascii="Liberation Sans" w:hAnsi="Liberation Sans"/>
          <w:color w:val="000000"/>
          <w:sz w:val="24"/>
          <w:szCs w:val="24"/>
        </w:rPr>
        <w:t>public static void dimas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8"/>
          <w:szCs w:val="28"/>
        </w:rPr>
        <w:t>Nome Projeto:</w:t>
      </w:r>
      <w:r>
        <w:rPr>
          <w:rFonts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  <w:lang w:val="en-US"/>
        </w:rPr>
        <w:t>Controle de Lava-rápido</w:t>
      </w:r>
    </w:p>
    <w:p>
      <w:pPr>
        <w:pStyle w:val="Header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er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8"/>
          <w:szCs w:val="28"/>
        </w:rPr>
        <w:t xml:space="preserve">Nome Usuário no GitHub: </w:t>
      </w:r>
      <w:r>
        <w:rPr>
          <w:rFonts w:cs="Arial" w:ascii="Arial" w:hAnsi="Arial"/>
          <w:b w:val="false"/>
          <w:bCs w:val="false"/>
          <w:sz w:val="28"/>
          <w:szCs w:val="28"/>
          <w:lang w:val="en-US"/>
        </w:rPr>
        <w:t>g-ramalho</w:t>
      </w:r>
    </w:p>
    <w:p>
      <w:pPr>
        <w:pStyle w:val="Header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er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8"/>
          <w:szCs w:val="28"/>
        </w:rPr>
        <w:t xml:space="preserve">Grupo de Alunos: </w:t>
      </w:r>
      <w:r>
        <w:rPr>
          <w:rFonts w:cs="Arial" w:ascii="Arial" w:hAnsi="Arial"/>
          <w:sz w:val="22"/>
          <w:szCs w:val="22"/>
        </w:rPr>
        <w:t>Neste item devem ser colocados os nomes dos componentes do grupo, entre 3 e 5 alunos.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tbl>
      <w:tblPr>
        <w:tblStyle w:val="774"/>
        <w:tblW w:w="93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87"/>
        <w:gridCol w:w="4394"/>
        <w:gridCol w:w="2530"/>
      </w:tblGrid>
      <w:tr>
        <w:trPr/>
        <w:tc>
          <w:tcPr>
            <w:tcW w:w="2387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RA</w:t>
            </w:r>
          </w:p>
        </w:tc>
        <w:tc>
          <w:tcPr>
            <w:tcW w:w="4394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Nome</w:t>
            </w:r>
          </w:p>
        </w:tc>
        <w:tc>
          <w:tcPr>
            <w:tcW w:w="2530" w:type="dxa"/>
            <w:tcBorders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e-mail</w:t>
            </w:r>
          </w:p>
        </w:tc>
      </w:tr>
      <w:tr>
        <w:trPr/>
        <w:tc>
          <w:tcPr>
            <w:tcW w:w="2387" w:type="dxa"/>
            <w:tcBorders/>
          </w:tcPr>
          <w:p>
            <w:pPr>
              <w:pStyle w:val="Header"/>
              <w:widowControl/>
              <w:spacing w:lineRule="auto" w:line="360" w:before="0" w:after="0"/>
              <w:jc w:val="left"/>
              <w:rPr>
                <w:rFonts w:ascii="Arial" w:hAnsi="Arial" w:cs="Arial"/>
                <w:b w:val="false"/>
                <w:bCs w:val="false"/>
                <w:i w:val="false"/>
                <w:i w:val="false"/>
                <w:sz w:val="28"/>
                <w:szCs w:val="28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en-US" w:eastAsia="pt-BR" w:bidi="ar-SA"/>
              </w:rPr>
              <w:t>0030482413027</w:t>
            </w:r>
          </w:p>
        </w:tc>
        <w:tc>
          <w:tcPr>
            <w:tcW w:w="4394" w:type="dxa"/>
            <w:tcBorders/>
          </w:tcPr>
          <w:p>
            <w:pPr>
              <w:pStyle w:val="Header"/>
              <w:widowControl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US" w:eastAsia="pt-BR" w:bidi="ar-SA"/>
              </w:rPr>
              <w:t>Gabriel Henrique Gonçalez Ramalho</w:t>
            </w:r>
          </w:p>
        </w:tc>
        <w:tc>
          <w:tcPr>
            <w:tcW w:w="2530" w:type="dxa"/>
            <w:tcBorders/>
          </w:tcPr>
          <w:p>
            <w:pPr>
              <w:pStyle w:val="Header"/>
              <w:widowControl/>
              <w:spacing w:lineRule="auto" w:line="360" w:before="0" w:after="0"/>
              <w:jc w:val="left"/>
              <w:rPr>
                <w:rFonts w:ascii="Arial" w:hAnsi="Arial" w:cs="Arial"/>
                <w:b w:val="false"/>
                <w:bCs w:val="false"/>
                <w:sz w:val="28"/>
                <w:szCs w:val="28"/>
              </w:rPr>
            </w:pPr>
            <w:r>
              <w:rPr>
                <w:rFonts w:cs="Arial" w:ascii="Arial" w:hAnsi="Arial"/>
                <w:b w:val="false"/>
                <w:bCs w:val="false"/>
                <w:kern w:val="0"/>
                <w:sz w:val="28"/>
                <w:szCs w:val="28"/>
                <w:lang w:val="en-US" w:eastAsia="pt-BR" w:bidi="ar-SA"/>
              </w:rPr>
              <w:t>gabrielhramalho009@gmail.com</w:t>
            </w:r>
          </w:p>
        </w:tc>
      </w:tr>
      <w:tr>
        <w:trPr/>
        <w:tc>
          <w:tcPr>
            <w:tcW w:w="2387" w:type="dxa"/>
            <w:tcBorders/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en-US" w:eastAsia="pt-BR" w:bidi="ar-SA"/>
              </w:rPr>
              <w:t>0030482413041</w:t>
            </w:r>
          </w:p>
        </w:tc>
        <w:tc>
          <w:tcPr>
            <w:tcW w:w="4394" w:type="dxa"/>
            <w:tcBorders/>
          </w:tcPr>
          <w:p>
            <w:pPr>
              <w:pStyle w:val="Header"/>
              <w:widowControl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US" w:eastAsia="pt-BR" w:bidi="ar-SA"/>
              </w:rPr>
              <w:t>Eduardo Mariano de Oliveira</w:t>
            </w:r>
          </w:p>
        </w:tc>
        <w:tc>
          <w:tcPr>
            <w:tcW w:w="2530" w:type="dxa"/>
            <w:tcBorders/>
          </w:tcPr>
          <w:p>
            <w:pPr>
              <w:pStyle w:val="Header"/>
              <w:widowControl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</w:r>
          </w:p>
        </w:tc>
      </w:tr>
      <w:tr>
        <w:trPr>
          <w:trHeight w:val="425" w:hRule="atLeast"/>
        </w:trPr>
        <w:tc>
          <w:tcPr>
            <w:tcW w:w="2387" w:type="dxa"/>
            <w:tcBorders/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pacing w:lineRule="auto" w:line="360" w:before="0" w:after="0"/>
              <w:jc w:val="left"/>
              <w:rPr>
                <w:rFonts w:ascii="Arial" w:hAnsi="Arial" w:cs="Arial"/>
                <w:b w:val="false"/>
                <w:bCs w:val="false"/>
                <w:i w:val="false"/>
                <w:i w:val="false"/>
                <w:sz w:val="28"/>
                <w:szCs w:val="28"/>
                <w:lang w:val="en-US"/>
                <w14:ligatures w14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en-US" w:eastAsia="pt-BR" w:bidi="ar-SA"/>
              </w:rPr>
              <w:t>0030482423012</w:t>
            </w:r>
          </w:p>
        </w:tc>
        <w:tc>
          <w:tcPr>
            <w:tcW w:w="4394" w:type="dxa"/>
            <w:tcBorders/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US" w:eastAsia="pt-BR" w:bidi="ar-SA"/>
              </w:rPr>
              <w:t xml:space="preserve">Gabriel Zugaib </w:t>
            </w:r>
          </w:p>
        </w:tc>
        <w:tc>
          <w:tcPr>
            <w:tcW w:w="2530" w:type="dxa"/>
            <w:tcBorders/>
          </w:tcPr>
          <w:p>
            <w:pPr>
              <w:pStyle w:val="Header"/>
              <w:widowControl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</w:r>
          </w:p>
        </w:tc>
      </w:tr>
      <w:tr>
        <w:trPr/>
        <w:tc>
          <w:tcPr>
            <w:tcW w:w="2387" w:type="dxa"/>
            <w:tcBorders/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pacing w:lineRule="auto" w:line="360" w:before="0" w:after="0"/>
              <w:jc w:val="left"/>
              <w:rPr>
                <w:rFonts w:ascii="Arial" w:hAnsi="Arial" w:cs="Arial"/>
                <w:b w:val="false"/>
                <w:bCs w:val="false"/>
                <w:i w:val="false"/>
                <w:i w:val="false"/>
                <w:sz w:val="28"/>
                <w:szCs w:val="28"/>
                <w:lang w:val="en-US"/>
                <w14:ligatures w14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en-US" w:eastAsia="pt-BR" w:bidi="ar-SA"/>
              </w:rPr>
              <w:t>0030482413057</w:t>
            </w:r>
          </w:p>
        </w:tc>
        <w:tc>
          <w:tcPr>
            <w:tcW w:w="4394" w:type="dxa"/>
            <w:tcBorders/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US" w:eastAsia="pt-BR" w:bidi="ar-SA"/>
              </w:rPr>
              <w:t xml:space="preserve">Raul Victor </w:t>
            </w:r>
          </w:p>
        </w:tc>
        <w:tc>
          <w:tcPr>
            <w:tcW w:w="2530" w:type="dxa"/>
            <w:tcBorders/>
          </w:tcPr>
          <w:p>
            <w:pPr>
              <w:pStyle w:val="Header"/>
              <w:widowControl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</w:r>
          </w:p>
        </w:tc>
      </w:tr>
      <w:tr>
        <w:trPr/>
        <w:tc>
          <w:tcPr>
            <w:tcW w:w="2387" w:type="dxa"/>
            <w:tcBorders/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pacing w:lineRule="auto" w:line="360" w:before="0" w:after="0"/>
              <w:jc w:val="left"/>
              <w:rPr>
                <w:rFonts w:ascii="Arial" w:hAnsi="Arial" w:cs="Arial"/>
                <w:b w:val="false"/>
                <w:bCs w:val="false"/>
                <w:i w:val="false"/>
                <w:i w:val="false"/>
                <w:sz w:val="28"/>
                <w:szCs w:val="28"/>
                <w:lang w:val="en-US"/>
                <w14:ligatures w14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en-US" w:eastAsia="pt-BR" w:bidi="ar-SA"/>
              </w:rPr>
              <w:t>0030482423045</w:t>
            </w:r>
          </w:p>
        </w:tc>
        <w:tc>
          <w:tcPr>
            <w:tcW w:w="4394" w:type="dxa"/>
            <w:tcBorders/>
          </w:tcPr>
          <w:p>
            <w:pPr>
              <w:pStyle w:val="Header"/>
              <w:widowControl/>
              <w:tabs>
                <w:tab w:val="clear" w:pos="4419"/>
                <w:tab w:val="clear" w:pos="8838"/>
              </w:tabs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en-US" w:eastAsia="pt-BR" w:bidi="ar-SA"/>
              </w:rPr>
              <w:t>Nickolas Souza</w:t>
            </w:r>
          </w:p>
        </w:tc>
        <w:tc>
          <w:tcPr>
            <w:tcW w:w="2530" w:type="dxa"/>
            <w:tcBorders/>
          </w:tcPr>
          <w:p>
            <w:pPr>
              <w:pStyle w:val="Header"/>
              <w:widowControl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</w:r>
          </w:p>
        </w:tc>
      </w:tr>
    </w:tbl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828" w:leader="none"/>
        </w:tabs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Compreensão do Problema</w:t>
      </w:r>
    </w:p>
    <w:p>
      <w:pPr>
        <w:pStyle w:val="Normal"/>
        <w:tabs>
          <w:tab w:val="clear" w:pos="709"/>
          <w:tab w:val="left" w:pos="5828" w:leader="none"/>
        </w:tabs>
        <w:spacing w:lineRule="auto" w:line="276"/>
        <w:ind w:hanging="0" w:left="0"/>
        <w:jc w:val="both"/>
        <w:rPr>
          <w:rFonts w:ascii="Arial" w:hAnsi="Arial" w:cs="Arial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Empresa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>A New Car é um lava-rápido de pequeno porte localizado em São Roque (SP). O negócio possui caráter familiar e é operado exclusivamente pelo proprietário e seus familiares.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Processos atuais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Agendamentos: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Os clientes entram em contato por meio do WhatsApp. A disponibilidade de horários é consultada em um caderno físico. Após a definição do serviço a ser prestado, o horário escolhido pelo cliente é registrado nesse mesmo material.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Estoque: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O monitoramento dos insumos ocorre de forma manual. A conferência dos produtos e tonéis é feita visualmente e as compras de reposição são realizadas com base na percepção diária da necessidade de novos materiais.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Serviços: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As especificações de cada lavagem são anotadas no caderno. O registro abrange as tarefas padrão e eventuais solicitações extras do cliente. Existe a flexibilidade de adicionar novos pedidos durante ou após a execução do trabalho.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Pagamentos: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O valor total é calculado ao término do serviço. Os recebimentos ocorrem via cartão, PIX ou dinheiro em espécie. A nota fiscal é emitida manualmente pelo preenchimento de dados no sistema online de NFS-e do governo.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/>
          <w:bCs/>
          <w:sz w:val="24"/>
          <w:szCs w:val="24"/>
          <w:u w:val="none"/>
          <w:lang w:val="en-US"/>
        </w:rPr>
      </w:pPr>
      <w:r>
        <w:rPr>
          <w:rFonts w:cs="Arial" w:ascii="Arial" w:hAnsi="Arial"/>
          <w:b/>
          <w:bCs/>
          <w:sz w:val="24"/>
          <w:szCs w:val="24"/>
          <w:u w:val="none"/>
          <w:lang w:val="en-US"/>
        </w:rPr>
        <w:t>Problemas atuais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Retenção e agendamento imprecisos: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A demora no tempo de resposta no aplicativo de mensagens resulta na perda de clientes em potencial. O método manual de anotação de horários também gera falhas e ocasiona sobreposição de agendamentos para o mesmo período.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Controle de estoque ineficiente: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O formato atual não fornece dados concretos sobre os custos operacionais. Sem métricas claras de consumo de produtos ao longo dos dias, a aquisição de novos materiais não reflete a demanda real e gera furos no orçamento.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Acompanhamento de serviços impreciso: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Não existe um registro estruturado das atividades executadas e dos produtos aplicados durante o atendimento. A falta de documentação sobre os pedidos extras e sobre o que foi efetivamente consumido ao longo da lavagem impede o cálculo correto dos custos do serviço. Isso dificulta a análise de lucro e a precificação adequada.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Gestão de cobranças ineficaz: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A ausência de um fluxo financeiro documentado impossibilita o acompanhamento de pendências. Não há mecanismos para rastrear clientes que deixaram de pagar após a conclusão do serviço e isso gera prejuízos invisíveis para o negócio.</w:t>
      </w:r>
    </w:p>
    <w:p>
      <w:pPr>
        <w:pStyle w:val="Normal"/>
        <w:spacing w:lineRule="auto" w:line="276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8"/>
          <w:szCs w:val="28"/>
          <w:lang w:val="en-US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Proposta de Solução de Software e Viabilidade</w:t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Proposta de solução</w:t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>A proposta consiste no desenvolvimento de um sistema integrado de gestão. O objetivo é centralizar as operações diárias e automatizar os processos do estabelecimento. O software será estruturado nos módulos descritos a seguir.</w:t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bookmarkStart w:id="0" w:name="__DdeLink__187_2770417612"/>
      <w:r>
        <w:rPr>
          <w:rFonts w:cs="Arial" w:ascii="Arial" w:hAnsi="Arial"/>
          <w:b/>
          <w:bCs/>
          <w:sz w:val="24"/>
          <w:szCs w:val="24"/>
          <w:lang w:val="en-US"/>
        </w:rPr>
        <w:t>Agendamento e comunicação</w:t>
      </w:r>
      <w:bookmarkEnd w:id="0"/>
      <w:r>
        <w:rPr>
          <w:rFonts w:cs="Arial" w:ascii="Arial" w:hAnsi="Arial"/>
          <w:b/>
          <w:bCs/>
          <w:sz w:val="24"/>
          <w:szCs w:val="24"/>
          <w:lang w:val="en-US"/>
        </w:rPr>
        <w:t>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O sistema utilizará um aplicativo próprio ou integração com o WhatsApp. Os clientes poderão consultar horários e realizar agendamentos. A agenda será atualizada em tempo real para evitar sobreposições.</w:t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Controle de estoque: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A gestão de materiais será baseada no volume de produtos consumidos. O software será integrado a balanças conectadas para medir o peso ou o volume dos tonéis.</w:t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Acompanhamento de serviços: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O fluxo de trabalho de cada veículo será registrado desde a entrada até a finalização. O sistema armazenará o histórico de serviços e pedidos extras de cada cliente. Esses dados auxiliarão na identificação de inadimplentes e no processo de cobrança.</w:t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bookmarkStart w:id="1" w:name="__DdeLink__189_2770417612"/>
      <w:r>
        <w:rPr>
          <w:rFonts w:cs="Arial" w:ascii="Arial" w:hAnsi="Arial"/>
          <w:b/>
          <w:bCs/>
          <w:sz w:val="24"/>
          <w:szCs w:val="24"/>
          <w:lang w:val="en-US"/>
        </w:rPr>
        <w:t>Gestão financeira e fiscal</w:t>
      </w:r>
      <w:bookmarkEnd w:id="1"/>
      <w:r>
        <w:rPr>
          <w:rFonts w:cs="Arial" w:ascii="Arial" w:hAnsi="Arial"/>
          <w:b/>
          <w:bCs/>
          <w:sz w:val="24"/>
          <w:szCs w:val="24"/>
          <w:lang w:val="en-US"/>
        </w:rPr>
        <w:t>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O módulo de pagamentos será integrado aos métodos de recebimento físicos e digitais. Haverá comunicação direta com as máquinas de cartão e processamento de PIX por meio do próprio sistema. A emissão de Notas Fiscais Eletrônicas ocorrerá automaticamente após a confirmação de cada transação.</w:t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Relatórios gerenciais:</w:t>
      </w:r>
      <w:r>
        <w:rPr>
          <w:rFonts w:cs="Arial" w:ascii="Arial" w:hAnsi="Arial"/>
          <w:b w:val="false"/>
          <w:bCs w:val="false"/>
          <w:sz w:val="24"/>
          <w:szCs w:val="24"/>
          <w:lang w:val="en-US"/>
        </w:rPr>
        <w:t xml:space="preserve"> A plataforma relacionará os dados de consumo de estoque com as receitas dos serviços. Serão disponibilizados painéis informativos sobre custos operacionais e margens de lucro.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Viabilidade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Escopo t</w:t>
      </w:r>
      <w:r>
        <w:rPr>
          <w:rFonts w:cs="Arial" w:ascii="Arial" w:hAnsi="Arial"/>
          <w:b/>
          <w:bCs/>
          <w:sz w:val="24"/>
          <w:szCs w:val="24"/>
        </w:rPr>
        <w:t>écnic</w:t>
      </w:r>
      <w:r>
        <w:rPr>
          <w:rFonts w:cs="Arial" w:ascii="Arial" w:hAnsi="Arial"/>
          <w:b/>
          <w:bCs/>
          <w:sz w:val="24"/>
          <w:szCs w:val="24"/>
        </w:rPr>
        <w:t>o</w:t>
      </w:r>
      <w:r>
        <w:rPr>
          <w:rFonts w:cs="Arial" w:ascii="Arial" w:hAnsi="Arial"/>
          <w:b/>
          <w:bCs/>
          <w:sz w:val="24"/>
          <w:szCs w:val="24"/>
        </w:rPr>
        <w:t>: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 O desenvolvimento das integrações propostas é viável dentro dos padrões atuais de tecnologia. Existem interfaces de programação consolidadas para a comunicação com o WhatsApp e com os sistemas governamentais de notas fiscais e pagamentos. O ambiente físico do lava-rápido exige o uso de equipamentos com proteção adequada contra umidade para garantir uma transmissão estável de dados. O processamento de transações financeiras e o armazenamento de dados de clientes demandam a implementação de protocolos rigorosos de criptografia e conformidade com normas de segurança do setor financeiro para prevenir vazamentos e fraudes.</w:t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Escopo f</w:t>
      </w:r>
      <w:r>
        <w:rPr>
          <w:rFonts w:cs="Arial" w:ascii="Arial" w:hAnsi="Arial"/>
          <w:b/>
          <w:bCs/>
          <w:sz w:val="24"/>
          <w:szCs w:val="24"/>
        </w:rPr>
        <w:t>inanceir</w:t>
      </w:r>
      <w:r>
        <w:rPr>
          <w:rFonts w:cs="Arial" w:ascii="Arial" w:hAnsi="Arial"/>
          <w:b/>
          <w:bCs/>
          <w:sz w:val="24"/>
          <w:szCs w:val="24"/>
        </w:rPr>
        <w:t>o</w:t>
      </w:r>
      <w:r>
        <w:rPr>
          <w:rFonts w:cs="Arial" w:ascii="Arial" w:hAnsi="Arial"/>
          <w:b/>
          <w:bCs/>
          <w:sz w:val="24"/>
          <w:szCs w:val="24"/>
        </w:rPr>
        <w:t>: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 O escopo do projeto inclui o desenvolvimento de software personalizado e a aquisição de hardware específico. A criação de um aplicativo e a compra de balanças com conectividade representam um custo inicial considerável para uma empresa de pequeno porte. É necessário avaliar se o volume atual de atendimentos gera retorno financeiro suficiente para cobrir esse investimento a curto e médio prazo.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Visão Geral dos Pré-Requisitos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Agendamento e comunicação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Consultar horários disponíveis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Realizar agendamento de serviço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Atualizar calendário de reservas em tempo real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Enviar mensagens automáticas pelo WhatsApp (se aplicável)</w:t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Controle de estoque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Cadastrar produtos e insumos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Integrar sistema com balanças de medição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Atualizar medição de volume e peso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Visualizar níveis atuais de estoque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Notificar sobre estoque baixo</w:t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Acompanhamento de serviços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Cadastrar dados de clientes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Registrar placas e modelos de veículos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Abrir ordem de serviço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Incluir serviços extras na ordem em andamento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Encerrar ordem de serviço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Consultar histórico de atendimentos e serviços prestados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Gestão financeira e fiscal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Processar recebimento de pagamentos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Registrar status de quitação da ordem de serviço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Sinalizar clientes com pagamentos pendentes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Gerar nota fiscal automaticamente</w:t>
      </w:r>
    </w:p>
    <w:p>
      <w:pPr>
        <w:pStyle w:val="Normal"/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Relatórios gerenciais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Gerar relatório de custos com insumos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Gerar relatório de faturamento e lucro líquido</w:t>
      </w:r>
    </w:p>
    <w:p>
      <w:pPr>
        <w:pStyle w:val="Normal"/>
        <w:spacing w:lineRule="auto" w:line="276"/>
        <w:ind w:hanging="0" w:left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Conceitos e Tecnologias Envolvidos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Este item deve citar os conceitos que envolvem o software a ser desenvolvido e tecnologias a serem utilizadas (são apenas iniciais, podem ser mudados no decorrer do projeto).</w:t>
      </w:r>
    </w:p>
    <w:p>
      <w:pPr>
        <w:pStyle w:val="Normal"/>
        <w:spacing w:lineRule="auto" w:line="276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Situação atual (estado-da-arte)</w:t>
        <w:tab/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Neste item devem ser informadas as soluções já existentes (</w:t>
      </w:r>
      <w:r>
        <w:rPr>
          <w:rFonts w:cs="Arial" w:ascii="Arial" w:hAnsi="Arial"/>
          <w:b/>
          <w:bCs/>
          <w:sz w:val="22"/>
          <w:szCs w:val="22"/>
          <w:u w:val="single"/>
        </w:rPr>
        <w:t>a partir de uma pesquisa</w:t>
      </w:r>
      <w:r>
        <w:rPr>
          <w:rFonts w:cs="Arial" w:ascii="Arial" w:hAnsi="Arial"/>
          <w:sz w:val="22"/>
          <w:szCs w:val="22"/>
        </w:rPr>
        <w:t xml:space="preserve">) dentro do mesmo problema e porque elas não atendem ao item 4. </w:t>
      </w:r>
    </w:p>
    <w:p>
      <w:pPr>
        <w:pStyle w:val="Normal"/>
        <w:spacing w:lineRule="auto" w:line="276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2"/>
          <w:szCs w:val="22"/>
        </w:rPr>
        <w:t xml:space="preserve">Informar também sobre </w:t>
      </w:r>
      <w:r>
        <w:rPr>
          <w:rFonts w:cs="Arial" w:ascii="Arial" w:hAnsi="Arial"/>
          <w:b/>
          <w:bCs/>
          <w:sz w:val="22"/>
          <w:szCs w:val="22"/>
        </w:rPr>
        <w:t>alguma pesquisa que será realizada com possíveis usuários</w:t>
      </w:r>
      <w:r>
        <w:rPr>
          <w:rFonts w:cs="Arial" w:ascii="Arial" w:hAnsi="Arial"/>
          <w:sz w:val="22"/>
          <w:szCs w:val="22"/>
        </w:rPr>
        <w:t>.</w:t>
      </w:r>
    </w:p>
    <w:p>
      <w:pPr>
        <w:pStyle w:val="Normal"/>
        <w:spacing w:lineRule="auto" w:line="276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Estimativa de custo do projeto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sz w:val="22"/>
          <w:szCs w:val="22"/>
        </w:rPr>
        <w:t>Estimar quanto custa para o projeto ficar operacional: ferramentas, hospedagem etc.</w:t>
      </w:r>
    </w:p>
    <w:p>
      <w:pPr>
        <w:pStyle w:val="Normal"/>
        <w:spacing w:lineRule="auto" w:line="276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Glossário</w:t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>Documento: ES2N-Proposta</w:t>
    </w:r>
  </w:p>
  <w:p>
    <w:pPr>
      <w:pStyle w:val="Footer"/>
      <w:jc w:val="right"/>
      <w:rPr>
        <w:i/>
        <w:i/>
        <w:iCs/>
        <w:sz w:val="22"/>
        <w:szCs w:val="22"/>
      </w:rPr>
    </w:pPr>
    <w:r>
      <w:rPr>
        <w:i/>
        <w:iCs/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  <w:b w:val="false"/>
        <w:szCs w:val="22"/>
        <w:bCs w:val="false"/>
      </w:rPr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FreeSans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ahoma" w:cs="FreeSans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bCs/>
      <w:i/>
      <w:iCs/>
      <w:sz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link w:val="Footer"/>
    <w:uiPriority w:val="99"/>
    <w:qFormat/>
    <w:rPr>
      <w:sz w:val="24"/>
      <w:szCs w:val="24"/>
    </w:rPr>
  </w:style>
  <w:style w:type="character" w:styleId="TextodebaloChar" w:customStyle="1">
    <w:name w:val="Texto de balão Char"/>
    <w:link w:val="BalloonText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link w:val="Header"/>
    <w:uiPriority w:val="99"/>
    <w:qFormat/>
    <w:rPr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Arial"/>
      <w:i/>
      <w:iCs/>
      <w:sz w:val="22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Times New Roman" w:hAnsi="Times New Roman" w:eastAsia="Tahoma" w:cs="FreeSans"/>
      <w:color w:val="auto"/>
      <w:kern w:val="0"/>
      <w:sz w:val="20"/>
      <w:szCs w:val="20"/>
      <w:lang w:val="pt-BR" w:eastAsia="pt-BR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13">
    <w:name w:val="Table Grid Light"/>
    <w:basedOn w:val="76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6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6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69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Table Grid"/>
    <w:basedOn w:val="769"/>
    <w:p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LibreOffice/25.2.6.2$Linux_X86_64 LibreOffice_project/520$Build-2</Application>
  <AppVersion>15.0000</AppVersion>
  <Pages>4</Pages>
  <Words>1085</Words>
  <Characters>6154</Characters>
  <CharactersWithSpaces>7136</CharactersWithSpaces>
  <Paragraphs>83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2021-07-29T21:52:00Z</dcterms:created>
  <dc:creator>int;Denilce</dc:creator>
  <dc:description/>
  <dc:language>pt-BR</dc:language>
  <cp:lastModifiedBy/>
  <dcterms:modified xsi:type="dcterms:W3CDTF">2026-03-03T23:38:06Z</dcterms:modified>
  <cp:revision>11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