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1A" w:rsidRDefault="00E27478">
      <w:r>
        <w:t>Political Movements of the 21</w:t>
      </w:r>
      <w:r w:rsidRPr="00E27478">
        <w:rPr>
          <w:vertAlign w:val="superscript"/>
        </w:rPr>
        <w:t>st</w:t>
      </w:r>
      <w:r>
        <w:t xml:space="preserve"> Century</w:t>
      </w:r>
    </w:p>
    <w:p w:rsidR="00E27478" w:rsidRDefault="00E27478">
      <w:r>
        <w:t xml:space="preserve">This project has been in the works for a while now, but it was originally inspired by this article from 538:  </w:t>
      </w:r>
      <w:hyperlink r:id="rId7" w:history="1">
        <w:r w:rsidRPr="00AC2984">
          <w:rPr>
            <w:rStyle w:val="Hyperlink"/>
          </w:rPr>
          <w:t>https://fivethirtyeight.com/features/purple-america-has-all-but-disappeared/</w:t>
        </w:r>
      </w:hyperlink>
      <w:r>
        <w:t xml:space="preserve">.  The basic conclusion was that, at a county level, US elections are much more polarized.  Far more counties were landslide victories in 2012 and 2016 than in 1992 and 1996.  An open question from the report was what is causing these changes.  Are voters getting more polarized?  Is turnout getting more polarized?  Or are voters </w:t>
      </w:r>
      <w:r w:rsidR="00127675">
        <w:t xml:space="preserve">sorting themselves into polarized clusters?  I wanted to investigate this third possibility by looking at county-level migration patterns aggregated by presidential vote shares.  The basic idea is to compare the Democratic or Republican vote share of the county someone moves from to the vote share of the county they move to.  I will first describe the data I have, then the methods I used to make this comparison.  </w:t>
      </w:r>
    </w:p>
    <w:p w:rsidR="00127675" w:rsidRDefault="00127675">
      <w:r>
        <w:t xml:space="preserve">The election data is fairly straightforward.  I use the presidential vote at the county level available here:  XX.  The presidential vote is a better comparison than a local election (of Senators or Representatives) because each county is choosing between the same two candidates and I don’t need to worry about incumbency status changing across counties.  </w:t>
      </w:r>
      <w:r w:rsidR="00722B28">
        <w:t>This choice</w:t>
      </w:r>
      <w:r>
        <w:t xml:space="preserve"> is also consistent with the 538 article that inspired this analysis.  </w:t>
      </w:r>
      <w:r w:rsidR="0055791B">
        <w:t xml:space="preserve">I only use the two party vote, ignoring third parties who play a very minor role in presidential elections.  </w:t>
      </w:r>
    </w:p>
    <w:p w:rsidR="00734030" w:rsidRDefault="00127675">
      <w:r>
        <w:t xml:space="preserve">The migration data come from the American Community Survey here:  </w:t>
      </w:r>
      <w:r w:rsidRPr="00127675">
        <w:t>https://www.census.gov/topics/population/migration/guidance/county-to-county-migration-flows.html</w:t>
      </w:r>
      <w:r>
        <w:t xml:space="preserve">.  </w:t>
      </w:r>
      <w:r w:rsidR="001766B7">
        <w:t>They are five-year snapshots of county-to-county migration flows starting in 2005.  I use 2008-2012 migration because the election data I will use are for the 2008 and 2012</w:t>
      </w:r>
      <w:r w:rsidR="007227CE">
        <w:t xml:space="preserve"> elections</w:t>
      </w:r>
      <w:r w:rsidR="001766B7">
        <w:t>.  The Census offers a few different cuts of the data.  They have migration flows by occupation, work status (full-time vs part-time), employment status (employed vs unemployed</w:t>
      </w:r>
      <w:r w:rsidR="00D8471B">
        <w:t xml:space="preserve">), and by slightly larger geographic groupings.  </w:t>
      </w:r>
      <w:r w:rsidR="001766B7">
        <w:t>I primarily use the total data</w:t>
      </w:r>
      <w:r w:rsidR="00D8471B">
        <w:t xml:space="preserve"> but will note potential uses of the more detailed data in a later section.</w:t>
      </w:r>
      <w:r w:rsidR="00734030">
        <w:rPr>
          <w:rStyle w:val="FootnoteReference"/>
        </w:rPr>
        <w:footnoteReference w:id="1"/>
      </w:r>
      <w:r w:rsidR="00D8471B">
        <w:t xml:space="preserve">  </w:t>
      </w:r>
    </w:p>
    <w:p w:rsidR="0055791B" w:rsidRDefault="00D8471B">
      <w:r>
        <w:t>The first comparison I did was to make some transition matrices (Tables 1 and 2).  For those who are unfamiliar, a transition matrix shows the probability of transitioning to each of the columns conditional on starting in a given row.  For example, the top row in Table 1 shows the probabilities that someone who is moving from a county with a democratic vote share between 0% and 12.5% moves to a county with the given column vote shares.  So of the people moving from a county with a slight Republican lean (a democratic vote share of 37.5% to 50%</w:t>
      </w:r>
      <w:r w:rsidR="0043436D">
        <w:t>, row 4</w:t>
      </w:r>
      <w:r>
        <w:t xml:space="preserve">), 32.7% of them moved to a county with the same slight Republican lean and 32.5% of them moved to a county with a slight democratic lean.  </w:t>
      </w:r>
    </w:p>
    <w:p w:rsidR="00857D7E" w:rsidRDefault="00D8471B">
      <w:r>
        <w:t xml:space="preserve">An interesting slice of Table 1 is the diagonal entries, the probability that a migrant </w:t>
      </w:r>
      <w:r w:rsidR="0055791B">
        <w:t xml:space="preserve">stays in </w:t>
      </w:r>
      <w:r>
        <w:t xml:space="preserve">a county with similar </w:t>
      </w:r>
      <w:r w:rsidR="0055791B">
        <w:t xml:space="preserve">partisan leanings.  The diagonal entries are, in general, not large relative to the other entries, suggesting that people do move to counties with different political views than their own.  However, it looks like people tend to move to counties with the same majority.  Table 2 assesses this </w:t>
      </w:r>
      <w:r w:rsidR="0055791B">
        <w:lastRenderedPageBreak/>
        <w:t xml:space="preserve">phenomenon by aggregating the columns into simply which party got a majority.  It confirms that migration tends to happen between counties with the same political majority.  </w:t>
      </w:r>
    </w:p>
    <w:p w:rsidR="0055791B" w:rsidRDefault="0055791B">
      <w:r>
        <w:t>The transition matrices are useful summaries, but they miss the geographic distribution of these movement</w:t>
      </w:r>
      <w:r w:rsidR="008C7D07">
        <w:t>s</w:t>
      </w:r>
      <w:r>
        <w:t xml:space="preserve">.  </w:t>
      </w:r>
      <w:r w:rsidR="00042D0C">
        <w:t>Figures 1 through 3 visualize the county-level results.  Figure 1 shows the democratic vote share of each county, Figure 2 shows the average destination democratic vote share, and Figure 3 shows the average difference between destination and origination democratic vote share (essentially Figure 2 minus Figure 1).  The coloring was done by splitting the counties above and below 50% for Figures 1 and 2 or 0% in Figure 3 into four quantiles each (the number of dark red and light red counties is the same, but the number of dark red and dark blue counties is not the same).  Alaska and U</w:t>
      </w:r>
      <w:r w:rsidR="001B4C47">
        <w:t>.</w:t>
      </w:r>
      <w:r w:rsidR="00042D0C">
        <w:t>S</w:t>
      </w:r>
      <w:r w:rsidR="001B4C47">
        <w:t>.</w:t>
      </w:r>
      <w:r w:rsidR="00042D0C">
        <w:t xml:space="preserve"> islands are not shown.  </w:t>
      </w:r>
    </w:p>
    <w:p w:rsidR="00D05E2B" w:rsidRDefault="00734030">
      <w:r>
        <w:t xml:space="preserve">Figure 2 generally shows an expansion of blue counties, particularly in the upper Mid-West, from Figure 1.  This is likely people moving to the </w:t>
      </w:r>
      <w:r w:rsidR="00F61F5A">
        <w:t>more</w:t>
      </w:r>
      <w:r>
        <w:t xml:space="preserve"> liberal Twin Cities and Chicago.  The same phenomenon is observed on the coasts.  In the South, the blue areas generally shrink from Figure 1 to Figure 2.  In particular, it looks like counties along the Mississippi river and Appalachian Mountains show migration towards more Republican counties.  These probably reflect movement from heavily African-American </w:t>
      </w:r>
      <w:r w:rsidR="002B585A">
        <w:t>and d</w:t>
      </w:r>
      <w:r w:rsidR="00D05E2B">
        <w:t xml:space="preserve">emocratic </w:t>
      </w:r>
      <w:r>
        <w:t xml:space="preserve">counties to the Southern cities that lean more republican.  </w:t>
      </w:r>
      <w:r w:rsidR="00D05E2B">
        <w:t xml:space="preserve">My guess is that the counties that change from red to blue or from blue to red all tend to represent movement towards local urban centers that differ in political lean from the more rural surrounding counties.  </w:t>
      </w:r>
    </w:p>
    <w:p w:rsidR="00734030" w:rsidRDefault="00734030">
      <w:r>
        <w:t xml:space="preserve">Comparing Figures </w:t>
      </w:r>
      <w:r w:rsidR="00D05E2B">
        <w:t>1</w:t>
      </w:r>
      <w:r w:rsidR="00FB0489">
        <w:t xml:space="preserve"> and 2</w:t>
      </w:r>
      <w:r>
        <w:t xml:space="preserve"> </w:t>
      </w:r>
      <w:r w:rsidR="00D05E2B">
        <w:t>confirms</w:t>
      </w:r>
      <w:r>
        <w:t xml:space="preserve"> that most counties have an average destination </w:t>
      </w:r>
      <w:r w:rsidR="00D05E2B">
        <w:t>lean towards the same party that won a majority in the county (Figures 1 and 2 show most counties keeping their original color of red or blue)</w:t>
      </w:r>
      <w:r w:rsidR="00FB0489">
        <w:t>.  However,</w:t>
      </w:r>
      <w:r>
        <w:t xml:space="preserve"> that </w:t>
      </w:r>
      <w:r w:rsidR="00FB0489">
        <w:t xml:space="preserve">average </w:t>
      </w:r>
      <w:r>
        <w:t xml:space="preserve">destination lean is </w:t>
      </w:r>
      <w:r w:rsidR="00D05E2B">
        <w:t>in general more liberal than the county of origin’s lean (Figure 3 is nearly all blue).  Interestingly, the redder areas of Figure 3 all seem to be the darkest blue areas from Figure 1 (particularly the West Coast in California).  This is likely because those counties are so liberal that it is quite hard to</w:t>
      </w:r>
      <w:r w:rsidR="00FB0489">
        <w:t xml:space="preserve"> even</w:t>
      </w:r>
      <w:r w:rsidR="00D05E2B">
        <w:t xml:space="preserve"> find </w:t>
      </w:r>
      <w:r w:rsidR="00FB0489">
        <w:t xml:space="preserve">a </w:t>
      </w:r>
      <w:r w:rsidR="00D05E2B">
        <w:t>county that is more liberal</w:t>
      </w:r>
      <w:r w:rsidR="00FB0489">
        <w:t xml:space="preserve"> to move to</w:t>
      </w:r>
      <w:r w:rsidR="00D05E2B">
        <w:t xml:space="preserve">.  </w:t>
      </w:r>
    </w:p>
    <w:p w:rsidR="007227CE" w:rsidRDefault="007A31DB">
      <w:r>
        <w:t>One</w:t>
      </w:r>
      <w:r w:rsidR="007227CE">
        <w:t xml:space="preserve"> obvious limitation is that I do not know if the people moving are the same as the people voting.  It could be that the people who leave a heavily Republican count are Democrats.  I think that people don’t consider politics very often or very significantly when they do move, but I would not be surprised if on average the people leaving a county had different political views than those who stay and vote in that county.  One could try and address this problem by using the more detailed cuts of the migration data to try and </w:t>
      </w:r>
      <w:r w:rsidR="00030717">
        <w:t>identify</w:t>
      </w:r>
      <w:r w:rsidR="007227CE">
        <w:t xml:space="preserve"> people moving for reasons that could be reasonably considered </w:t>
      </w:r>
      <w:r>
        <w:t>exogenous</w:t>
      </w:r>
      <w:r w:rsidR="007227CE">
        <w:t xml:space="preserve"> to </w:t>
      </w:r>
      <w:r>
        <w:t>their political beliefs</w:t>
      </w:r>
      <w:r w:rsidR="007227CE">
        <w:t xml:space="preserve">, but even that method wouldn’t be perfect.  </w:t>
      </w:r>
      <w:r w:rsidR="00030717">
        <w:t xml:space="preserve">The ultimate question I had is why are counties getting more politically polarized, and the answer to that question should include people moving for political reasons.  </w:t>
      </w:r>
    </w:p>
    <w:p w:rsidR="00EE2CD8" w:rsidRDefault="00EE2CD8">
      <w:r>
        <w:t>Overall, I think that this data indicates that migrations could explain the increasing number of polarized counties</w:t>
      </w:r>
      <w:r w:rsidR="00F16754">
        <w:t>, but it does depend on the above concern about who are the people who chose to move</w:t>
      </w:r>
      <w:r>
        <w:t xml:space="preserve">.  People are </w:t>
      </w:r>
      <w:r w:rsidR="00F16754">
        <w:t xml:space="preserve">generally </w:t>
      </w:r>
      <w:r>
        <w:t xml:space="preserve">moving to </w:t>
      </w:r>
      <w:r w:rsidR="00F16754">
        <w:t xml:space="preserve">areas </w:t>
      </w:r>
      <w:r w:rsidR="007A31DB">
        <w:t>more centrist</w:t>
      </w:r>
      <w:r>
        <w:t xml:space="preserve"> </w:t>
      </w:r>
      <w:r w:rsidR="00F16754">
        <w:t>than where they are moving from, and if those people who move are slightly more centrist than the people who do not move, the counties people leave are becoming more homogenous and more polarized</w:t>
      </w:r>
      <w:r>
        <w:t xml:space="preserve">.  </w:t>
      </w:r>
      <w:r w:rsidR="00F16754">
        <w:t>The destination counties are fewer and more densely populated</w:t>
      </w:r>
      <w:bookmarkStart w:id="0" w:name="_GoBack"/>
      <w:bookmarkEnd w:id="0"/>
      <w:r w:rsidR="00F16754">
        <w:t xml:space="preserve">, so even if some of them become less partisan, the majority of counties will become more partisan.  Certainly migration isn’t the only piece of this puzzle, but it is a potential cause </w:t>
      </w:r>
      <w:r w:rsidR="00A97AD0">
        <w:t>and worth investigating</w:t>
      </w:r>
      <w:r w:rsidR="00F16754">
        <w:t xml:space="preserve">.  </w:t>
      </w:r>
    </w:p>
    <w:sectPr w:rsidR="00EE2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0F5" w:rsidRDefault="00CF00F5" w:rsidP="00734030">
      <w:pPr>
        <w:spacing w:after="0" w:line="240" w:lineRule="auto"/>
      </w:pPr>
      <w:r>
        <w:separator/>
      </w:r>
    </w:p>
  </w:endnote>
  <w:endnote w:type="continuationSeparator" w:id="0">
    <w:p w:rsidR="00CF00F5" w:rsidRDefault="00CF00F5" w:rsidP="0073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0F5" w:rsidRDefault="00CF00F5" w:rsidP="00734030">
      <w:pPr>
        <w:spacing w:after="0" w:line="240" w:lineRule="auto"/>
      </w:pPr>
      <w:r>
        <w:separator/>
      </w:r>
    </w:p>
  </w:footnote>
  <w:footnote w:type="continuationSeparator" w:id="0">
    <w:p w:rsidR="00CF00F5" w:rsidRDefault="00CF00F5" w:rsidP="00734030">
      <w:pPr>
        <w:spacing w:after="0" w:line="240" w:lineRule="auto"/>
      </w:pPr>
      <w:r>
        <w:continuationSeparator/>
      </w:r>
    </w:p>
  </w:footnote>
  <w:footnote w:id="1">
    <w:p w:rsidR="00734030" w:rsidRDefault="00734030" w:rsidP="00734030">
      <w:r>
        <w:rPr>
          <w:rStyle w:val="FootnoteReference"/>
        </w:rPr>
        <w:footnoteRef/>
      </w:r>
      <w:r>
        <w:t xml:space="preserve"> An interesting fact I learned was that Alaska does not have counties, so the vote data and migration data didn’t use the same geographic divisions.  Consequently, Alaska is not included in any analysis.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78"/>
    <w:rsid w:val="00030717"/>
    <w:rsid w:val="00042D0C"/>
    <w:rsid w:val="00127675"/>
    <w:rsid w:val="001766B7"/>
    <w:rsid w:val="001B4C47"/>
    <w:rsid w:val="002B585A"/>
    <w:rsid w:val="0043436D"/>
    <w:rsid w:val="0055791B"/>
    <w:rsid w:val="007227CE"/>
    <w:rsid w:val="00722B28"/>
    <w:rsid w:val="00734030"/>
    <w:rsid w:val="0073528C"/>
    <w:rsid w:val="00771DDC"/>
    <w:rsid w:val="007A31DB"/>
    <w:rsid w:val="00857D7E"/>
    <w:rsid w:val="008C7D07"/>
    <w:rsid w:val="00A97AD0"/>
    <w:rsid w:val="00CF00F5"/>
    <w:rsid w:val="00D05E2B"/>
    <w:rsid w:val="00D61E1A"/>
    <w:rsid w:val="00D8471B"/>
    <w:rsid w:val="00E27478"/>
    <w:rsid w:val="00EE2CD8"/>
    <w:rsid w:val="00F16754"/>
    <w:rsid w:val="00F61F5A"/>
    <w:rsid w:val="00FB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0EBFD-33D1-4829-BF99-DF94990B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478"/>
    <w:rPr>
      <w:color w:val="0563C1" w:themeColor="hyperlink"/>
      <w:u w:val="single"/>
    </w:rPr>
  </w:style>
  <w:style w:type="paragraph" w:styleId="FootnoteText">
    <w:name w:val="footnote text"/>
    <w:basedOn w:val="Normal"/>
    <w:link w:val="FootnoteTextChar"/>
    <w:uiPriority w:val="99"/>
    <w:semiHidden/>
    <w:unhideWhenUsed/>
    <w:rsid w:val="00734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030"/>
    <w:rPr>
      <w:sz w:val="20"/>
      <w:szCs w:val="20"/>
    </w:rPr>
  </w:style>
  <w:style w:type="character" w:styleId="FootnoteReference">
    <w:name w:val="footnote reference"/>
    <w:basedOn w:val="DefaultParagraphFont"/>
    <w:uiPriority w:val="99"/>
    <w:semiHidden/>
    <w:unhideWhenUsed/>
    <w:rsid w:val="007340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vethirtyeight.com/features/purple-america-has-all-but-disappear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66EB-41E1-45B2-AF82-34CD6AC7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Tierney</dc:creator>
  <cp:keywords/>
  <dc:description/>
  <cp:lastModifiedBy>Graham Tierney</cp:lastModifiedBy>
  <cp:revision>14</cp:revision>
  <dcterms:created xsi:type="dcterms:W3CDTF">2017-06-14T16:45:00Z</dcterms:created>
  <dcterms:modified xsi:type="dcterms:W3CDTF">2017-06-19T22:38:00Z</dcterms:modified>
</cp:coreProperties>
</file>