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58" w:rsidRPr="00890F58" w:rsidRDefault="00890F58" w:rsidP="00890F5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90F58">
        <w:rPr>
          <w:rFonts w:ascii="Times New Roman" w:hAnsi="Times New Roman" w:cs="Times New Roman"/>
          <w:b/>
          <w:sz w:val="32"/>
        </w:rPr>
        <w:t>Преимущества корпоративного обучения</w:t>
      </w:r>
    </w:p>
    <w:p w:rsidR="00890F58" w:rsidRPr="00890F58" w:rsidRDefault="00890F58" w:rsidP="00890F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П</w:t>
      </w:r>
      <w:r w:rsidRPr="00890F58">
        <w:rPr>
          <w:rFonts w:ascii="Times New Roman" w:hAnsi="Times New Roman" w:cs="Times New Roman"/>
          <w:sz w:val="28"/>
        </w:rPr>
        <w:t>овышение квалификации сотрудников, а значит и эффе</w:t>
      </w:r>
      <w:r w:rsidRPr="00890F58">
        <w:rPr>
          <w:rFonts w:ascii="Times New Roman" w:hAnsi="Times New Roman" w:cs="Times New Roman"/>
          <w:sz w:val="28"/>
        </w:rPr>
        <w:t>ктивности работы и результатов.</w:t>
      </w:r>
    </w:p>
    <w:p w:rsidR="00890F58" w:rsidRPr="00890F58" w:rsidRDefault="00890F58" w:rsidP="00890F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О</w:t>
      </w:r>
      <w:r w:rsidRPr="00890F58">
        <w:rPr>
          <w:rFonts w:ascii="Times New Roman" w:hAnsi="Times New Roman" w:cs="Times New Roman"/>
          <w:sz w:val="28"/>
        </w:rPr>
        <w:t xml:space="preserve">бучение можно считать частью тимбилдинга, после его проведения коллектив становится более сплоченным </w:t>
      </w:r>
      <w:r w:rsidRPr="00890F58">
        <w:rPr>
          <w:rFonts w:ascii="Times New Roman" w:hAnsi="Times New Roman" w:cs="Times New Roman"/>
          <w:sz w:val="28"/>
        </w:rPr>
        <w:t>и лояльным к компании.</w:t>
      </w:r>
    </w:p>
    <w:p w:rsidR="00890F58" w:rsidRDefault="00890F58" w:rsidP="00890F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При найме сотрудников зачастую соискатели обращают внимание на наличие обучения. Это можно считать конкурентным преимуществом при поиске новых сотрудников в организацию.</w:t>
      </w:r>
    </w:p>
    <w:p w:rsidR="00F35A34" w:rsidRDefault="00F35A34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90F58" w:rsidRPr="00F35A34" w:rsidRDefault="00890F58" w:rsidP="00F35A3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35A34">
        <w:rPr>
          <w:rFonts w:ascii="Times New Roman" w:hAnsi="Times New Roman" w:cs="Times New Roman"/>
          <w:b/>
          <w:sz w:val="32"/>
        </w:rPr>
        <w:t>Форматы корпоративного обучения</w:t>
      </w:r>
    </w:p>
    <w:p w:rsidR="00890F58" w:rsidRPr="00F35A34" w:rsidRDefault="00890F58" w:rsidP="00F35A3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35A34">
        <w:rPr>
          <w:rFonts w:ascii="Times New Roman" w:hAnsi="Times New Roman" w:cs="Times New Roman"/>
          <w:sz w:val="28"/>
        </w:rPr>
        <w:t xml:space="preserve">Очное обучение: лекции, семинары, тренинги, </w:t>
      </w:r>
      <w:proofErr w:type="spellStart"/>
      <w:r w:rsidRPr="00F35A34">
        <w:rPr>
          <w:rFonts w:ascii="Times New Roman" w:hAnsi="Times New Roman" w:cs="Times New Roman"/>
          <w:sz w:val="28"/>
        </w:rPr>
        <w:t>коучинг</w:t>
      </w:r>
      <w:proofErr w:type="spellEnd"/>
      <w:r w:rsidRPr="00F35A34">
        <w:rPr>
          <w:rFonts w:ascii="Times New Roman" w:hAnsi="Times New Roman" w:cs="Times New Roman"/>
          <w:sz w:val="28"/>
        </w:rPr>
        <w:t xml:space="preserve">, наставничество, деловые игры (бизнес-игры), командный </w:t>
      </w:r>
      <w:proofErr w:type="spellStart"/>
      <w:r w:rsidRPr="00F35A34">
        <w:rPr>
          <w:rFonts w:ascii="Times New Roman" w:hAnsi="Times New Roman" w:cs="Times New Roman"/>
          <w:sz w:val="28"/>
        </w:rPr>
        <w:t>коучинг</w:t>
      </w:r>
      <w:proofErr w:type="spellEnd"/>
      <w:r w:rsidRPr="00F35A34">
        <w:rPr>
          <w:rFonts w:ascii="Times New Roman" w:hAnsi="Times New Roman" w:cs="Times New Roman"/>
          <w:sz w:val="28"/>
        </w:rPr>
        <w:t>.</w:t>
      </w:r>
    </w:p>
    <w:p w:rsidR="00890F58" w:rsidRPr="00F35A34" w:rsidRDefault="00890F58" w:rsidP="00F35A3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35A34">
        <w:rPr>
          <w:rFonts w:ascii="Times New Roman" w:hAnsi="Times New Roman" w:cs="Times New Roman"/>
          <w:sz w:val="28"/>
        </w:rPr>
        <w:t xml:space="preserve">Дистанционное и электронное обучение: самостоятельное обучение на основе </w:t>
      </w:r>
      <w:r w:rsidRPr="00F35A34">
        <w:rPr>
          <w:rFonts w:ascii="Times New Roman" w:hAnsi="Times New Roman" w:cs="Times New Roman"/>
          <w:sz w:val="28"/>
          <w:lang w:val="en-US"/>
        </w:rPr>
        <w:t>e</w:t>
      </w:r>
      <w:r w:rsidRPr="00F35A34">
        <w:rPr>
          <w:rFonts w:ascii="Times New Roman" w:hAnsi="Times New Roman" w:cs="Times New Roman"/>
          <w:sz w:val="28"/>
        </w:rPr>
        <w:t>-</w:t>
      </w:r>
      <w:r w:rsidRPr="00F35A34">
        <w:rPr>
          <w:rFonts w:ascii="Times New Roman" w:hAnsi="Times New Roman" w:cs="Times New Roman"/>
          <w:sz w:val="28"/>
          <w:lang w:val="en-US"/>
        </w:rPr>
        <w:t>mail</w:t>
      </w:r>
      <w:r w:rsidRPr="00F35A34">
        <w:rPr>
          <w:rFonts w:ascii="Times New Roman" w:hAnsi="Times New Roman" w:cs="Times New Roman"/>
          <w:sz w:val="28"/>
        </w:rPr>
        <w:t xml:space="preserve"> рассылки, электронные курсы, </w:t>
      </w:r>
      <w:proofErr w:type="spellStart"/>
      <w:r w:rsidRPr="00F35A34">
        <w:rPr>
          <w:rFonts w:ascii="Times New Roman" w:hAnsi="Times New Roman" w:cs="Times New Roman"/>
          <w:sz w:val="28"/>
        </w:rPr>
        <w:t>вебинары</w:t>
      </w:r>
      <w:proofErr w:type="spellEnd"/>
      <w:r w:rsidR="00F35A34" w:rsidRPr="00F35A3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35A34" w:rsidRPr="00F35A34">
        <w:rPr>
          <w:rFonts w:ascii="Times New Roman" w:hAnsi="Times New Roman" w:cs="Times New Roman"/>
          <w:sz w:val="28"/>
        </w:rPr>
        <w:t>видеоуроки</w:t>
      </w:r>
      <w:proofErr w:type="spellEnd"/>
      <w:r w:rsidR="00F35A34" w:rsidRPr="00F35A34">
        <w:rPr>
          <w:rFonts w:ascii="Times New Roman" w:hAnsi="Times New Roman" w:cs="Times New Roman"/>
          <w:sz w:val="28"/>
        </w:rPr>
        <w:t>, запись учебных кейсов и др.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90F58" w:rsidRPr="00890F58" w:rsidRDefault="00890F58" w:rsidP="00890F5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90F58">
        <w:rPr>
          <w:rFonts w:ascii="Times New Roman" w:hAnsi="Times New Roman" w:cs="Times New Roman"/>
          <w:b/>
          <w:sz w:val="32"/>
        </w:rPr>
        <w:t>Особенности корпоративного обучения</w:t>
      </w:r>
    </w:p>
    <w:p w:rsidR="00784F41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Динамично развивающийся мир предъявляет к современному бизнесу высокие конкурентные требования. Высококвалифицированные кадры — это мощный ресурс любой организации, дающий возможность удержать свои позиции и обеспечить дальнейший рост. При таком виде обучения в полной мере учитывается специфика компании как единой и целостной структуры. Все сферы деятельности требуют постоянного изучения нововведений.</w:t>
      </w:r>
    </w:p>
    <w:p w:rsidR="00F35A34" w:rsidRDefault="00F35A34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35A34" w:rsidRDefault="00F35A34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35A34" w:rsidRDefault="00F35A34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90F58" w:rsidRPr="00F35A34" w:rsidRDefault="00890F58" w:rsidP="00890F5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35A34">
        <w:rPr>
          <w:rFonts w:ascii="Times New Roman" w:hAnsi="Times New Roman" w:cs="Times New Roman"/>
          <w:b/>
          <w:sz w:val="28"/>
        </w:rPr>
        <w:lastRenderedPageBreak/>
        <w:t>Особенности:</w:t>
      </w:r>
    </w:p>
    <w:p w:rsidR="00890F58" w:rsidRPr="00890F58" w:rsidRDefault="00890F58" w:rsidP="00890F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непрерывное обучение сотрудников организации способствует планомерному и целенапра</w:t>
      </w:r>
      <w:bookmarkStart w:id="0" w:name="_GoBack"/>
      <w:bookmarkEnd w:id="0"/>
      <w:r w:rsidRPr="00890F58">
        <w:rPr>
          <w:rFonts w:ascii="Times New Roman" w:hAnsi="Times New Roman" w:cs="Times New Roman"/>
          <w:sz w:val="28"/>
        </w:rPr>
        <w:t>вленному совершенствованию квалификационных характеристик персонала;</w:t>
      </w:r>
    </w:p>
    <w:p w:rsidR="00890F58" w:rsidRPr="00890F58" w:rsidRDefault="00890F58" w:rsidP="00890F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развитие компетенций, актуальных для конкретно взятой компании, повышение управленческого потенциала, а также, качества общения коллег, увлеченных общей идеей;</w:t>
      </w:r>
    </w:p>
    <w:p w:rsidR="00890F58" w:rsidRPr="00890F58" w:rsidRDefault="00890F58" w:rsidP="00890F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внедрение современных моделей управления, корпоративной культуры, формирование благоприятного психологического климата и мотивации на успех.</w:t>
      </w:r>
    </w:p>
    <w:p w:rsidR="00890F58" w:rsidRDefault="00890F58" w:rsidP="00890F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удобное время получения знаний без отрыва от работы.</w:t>
      </w:r>
    </w:p>
    <w:p w:rsid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90F58" w:rsidRPr="00890F58" w:rsidRDefault="00890F58" w:rsidP="00890F5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90F58">
        <w:rPr>
          <w:rFonts w:ascii="Times New Roman" w:hAnsi="Times New Roman" w:cs="Times New Roman"/>
          <w:b/>
          <w:sz w:val="32"/>
        </w:rPr>
        <w:t xml:space="preserve">Принципы </w:t>
      </w:r>
      <w:r w:rsidRPr="00890F58">
        <w:rPr>
          <w:rFonts w:ascii="Times New Roman" w:hAnsi="Times New Roman" w:cs="Times New Roman"/>
          <w:b/>
          <w:sz w:val="32"/>
        </w:rPr>
        <w:t xml:space="preserve">разработки программ </w:t>
      </w:r>
      <w:r w:rsidRPr="00890F58">
        <w:rPr>
          <w:rFonts w:ascii="Times New Roman" w:hAnsi="Times New Roman" w:cs="Times New Roman"/>
          <w:b/>
          <w:sz w:val="32"/>
        </w:rPr>
        <w:t>корпоративного обучения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Систематичность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>Обучение должно быть непрерывным и систематическим процес</w:t>
      </w:r>
      <w:r>
        <w:rPr>
          <w:rFonts w:ascii="Times New Roman" w:hAnsi="Times New Roman" w:cs="Times New Roman"/>
          <w:sz w:val="28"/>
        </w:rPr>
        <w:t>сом, а не одноразовым событием.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Персональный подход</w:t>
      </w:r>
      <w:r w:rsidRPr="00890F58">
        <w:rPr>
          <w:rFonts w:ascii="Times New Roman" w:hAnsi="Times New Roman" w:cs="Times New Roman"/>
          <w:b/>
          <w:sz w:val="28"/>
        </w:rPr>
        <w:t xml:space="preserve">. </w:t>
      </w:r>
      <w:r w:rsidRPr="00890F58">
        <w:rPr>
          <w:rFonts w:ascii="Times New Roman" w:hAnsi="Times New Roman" w:cs="Times New Roman"/>
          <w:sz w:val="28"/>
        </w:rPr>
        <w:t>Обучение должно быть настроено под конкретны</w:t>
      </w:r>
      <w:r>
        <w:rPr>
          <w:rFonts w:ascii="Times New Roman" w:hAnsi="Times New Roman" w:cs="Times New Roman"/>
          <w:sz w:val="28"/>
        </w:rPr>
        <w:t>х сотрудников и их потребности.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Интерактивность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 xml:space="preserve">Обучение должно быть интересным и вовлекающим. 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Регулярное обновление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>Информация может быстро устаревать и обучение должно быть актуальным. Поэтому нужно регулярно обновлять программы обучения, чтобы учитывать последние изменения в отрасли и технологии.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Оценка и обратная связь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>Отслеживание прогресса сотрудников помогает оценить, в каком направлении стоит выстраивать обучение. Обратная связь даёт возможность сотрудникам рассказать, чего они ждут от обучения, что нового узнали, было ли обучение полезным и к</w:t>
      </w:r>
      <w:r>
        <w:rPr>
          <w:rFonts w:ascii="Times New Roman" w:hAnsi="Times New Roman" w:cs="Times New Roman"/>
          <w:sz w:val="28"/>
        </w:rPr>
        <w:t>акие навыки удалось прокачать.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Применение на практике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 xml:space="preserve">Полученные знания должны быть полезны на практике и решать конкретные задачи. 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lastRenderedPageBreak/>
        <w:t>Открытость и осознанность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>Перед запуском корпоративного обучения нужно заранее объяснить сотрудникам, зачем им учиться. Это поможет избавиться от скептицизма со стороны работников, а также замотивировать их.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Простота тем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 xml:space="preserve">В корпоративном обучении не должно быть </w:t>
      </w:r>
      <w:r>
        <w:rPr>
          <w:rFonts w:ascii="Times New Roman" w:hAnsi="Times New Roman" w:cs="Times New Roman"/>
          <w:sz w:val="28"/>
        </w:rPr>
        <w:t xml:space="preserve">непонятных конспектов и лекций. </w:t>
      </w:r>
      <w:r w:rsidRPr="00890F58">
        <w:rPr>
          <w:rFonts w:ascii="Times New Roman" w:hAnsi="Times New Roman" w:cs="Times New Roman"/>
          <w:sz w:val="28"/>
        </w:rPr>
        <w:t xml:space="preserve">Чтобы обучение не было в тягость, нужно использовать простые темы и создавать программу по принципу «от простого к сложному». </w:t>
      </w:r>
    </w:p>
    <w:p w:rsid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Внутренняя мотивация сотрудников</w:t>
      </w:r>
      <w:r w:rsidRPr="00890F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Важно </w:t>
      </w:r>
      <w:r w:rsidRPr="00890F58">
        <w:rPr>
          <w:rFonts w:ascii="Times New Roman" w:hAnsi="Times New Roman" w:cs="Times New Roman"/>
          <w:sz w:val="28"/>
        </w:rPr>
        <w:t xml:space="preserve">активно продвигать важность профессионального и личностного роста, чтобы сотрудники были </w:t>
      </w:r>
      <w:r>
        <w:rPr>
          <w:rFonts w:ascii="Times New Roman" w:hAnsi="Times New Roman" w:cs="Times New Roman"/>
          <w:sz w:val="28"/>
        </w:rPr>
        <w:t>сами заинтересованы в обучении.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90F58">
        <w:rPr>
          <w:rFonts w:ascii="Times New Roman" w:hAnsi="Times New Roman" w:cs="Times New Roman"/>
          <w:b/>
          <w:sz w:val="28"/>
        </w:rPr>
        <w:t>Список использованных источников:</w:t>
      </w:r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Почему вашей компании нужно корпоративное обучение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890F58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90F58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90F58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5" w:history="1"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www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.1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cbit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blog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pochemu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vashey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kompanii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nuzhno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korporativnoe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obuchenie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</w:hyperlink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90F58">
        <w:rPr>
          <w:rFonts w:ascii="Times New Roman" w:hAnsi="Times New Roman" w:cs="Times New Roman"/>
          <w:sz w:val="28"/>
        </w:rPr>
        <w:t>Что такое корпоративное обучение?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90F58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90F58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6" w:history="1"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www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snta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press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center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chto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takoe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korporativnoe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obuchenie</w:t>
        </w:r>
        <w:r w:rsidRPr="00890F58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</w:hyperlink>
    </w:p>
    <w:p w:rsidR="00890F58" w:rsidRPr="00890F58" w:rsidRDefault="00890F58" w:rsidP="00890F5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0F58">
        <w:rPr>
          <w:rFonts w:ascii="Times New Roman" w:hAnsi="Times New Roman" w:cs="Times New Roman"/>
          <w:sz w:val="28"/>
        </w:rPr>
        <w:t>Корпоративное обучение — принципы, организация и тренды 2024 года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90F58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90F58">
        <w:rPr>
          <w:rFonts w:ascii="Times New Roman" w:hAnsi="Times New Roman" w:cs="Times New Roman"/>
          <w:sz w:val="28"/>
        </w:rPr>
        <w:t xml:space="preserve">: </w:t>
      </w:r>
      <w:hyperlink r:id="rId7" w:history="1"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890F58">
          <w:rPr>
            <w:rStyle w:val="a4"/>
            <w:rFonts w:ascii="Times New Roman" w:hAnsi="Times New Roman" w:cs="Times New Roman"/>
            <w:sz w:val="28"/>
          </w:rPr>
          <w:t>://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www</w:t>
        </w:r>
        <w:r w:rsidRPr="00890F58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ispring</w:t>
        </w:r>
        <w:proofErr w:type="spellEnd"/>
        <w:r w:rsidRPr="00890F58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890F58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elearning</w:t>
        </w:r>
        <w:proofErr w:type="spellEnd"/>
        <w:r w:rsidRPr="00890F58">
          <w:rPr>
            <w:rStyle w:val="a4"/>
            <w:rFonts w:ascii="Times New Roman" w:hAnsi="Times New Roman" w:cs="Times New Roman"/>
            <w:sz w:val="28"/>
          </w:rPr>
          <w:t>-</w:t>
        </w:r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insights</w:t>
        </w:r>
        <w:r w:rsidRPr="00890F58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korporativnoe</w:t>
        </w:r>
        <w:proofErr w:type="spellEnd"/>
        <w:r w:rsidRPr="00890F58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1D25F2">
          <w:rPr>
            <w:rStyle w:val="a4"/>
            <w:rFonts w:ascii="Times New Roman" w:hAnsi="Times New Roman" w:cs="Times New Roman"/>
            <w:sz w:val="28"/>
            <w:lang w:val="en-US"/>
          </w:rPr>
          <w:t>obuchenie</w:t>
        </w:r>
        <w:proofErr w:type="spellEnd"/>
      </w:hyperlink>
    </w:p>
    <w:sectPr w:rsidR="00890F58" w:rsidRPr="0089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866BF"/>
    <w:multiLevelType w:val="hybridMultilevel"/>
    <w:tmpl w:val="002E27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8A5430"/>
    <w:multiLevelType w:val="hybridMultilevel"/>
    <w:tmpl w:val="E0F6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E5D9C"/>
    <w:multiLevelType w:val="hybridMultilevel"/>
    <w:tmpl w:val="C682ED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58"/>
    <w:rsid w:val="00784F41"/>
    <w:rsid w:val="00890F58"/>
    <w:rsid w:val="00F3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48A6"/>
  <w15:chartTrackingRefBased/>
  <w15:docId w15:val="{492E1066-EBBD-41B8-B799-38560CF5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F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0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pring.ru/elearning-insights/korporativnoe-obuche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nta.ru/press-center/chto-takoe-korporativnoe-obuchenie/" TargetMode="External"/><Relationship Id="rId5" Type="http://schemas.openxmlformats.org/officeDocument/2006/relationships/hyperlink" Target="https://www.1cbit.ru/blog/pochemu-vashey-kompanii-nuzhno-korporativnoe-obuchen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2024-12-10T20:19:00Z</dcterms:created>
  <dcterms:modified xsi:type="dcterms:W3CDTF">2024-12-10T20:30:00Z</dcterms:modified>
</cp:coreProperties>
</file>