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0F1" w:rsidRDefault="00E560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6E58755" wp14:editId="2E858C24">
            <wp:simplePos x="0" y="0"/>
            <wp:positionH relativeFrom="column">
              <wp:posOffset>-346710</wp:posOffset>
            </wp:positionH>
            <wp:positionV relativeFrom="paragraph">
              <wp:posOffset>3810</wp:posOffset>
            </wp:positionV>
            <wp:extent cx="1071245" cy="1114425"/>
            <wp:effectExtent l="0" t="0" r="0" b="9525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A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</w:p>
    <w:p w:rsidR="00FF30F1" w:rsidRDefault="00F83A18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FF30F1" w:rsidRDefault="00F83A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F30F1" w:rsidRDefault="00F83A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</w:rPr>
        <w:br/>
        <w:t>ТЕХНОЛОГИЧЕСКОГО ОБРАЗОВАНИЯ</w:t>
      </w:r>
    </w:p>
    <w:p w:rsidR="00FF30F1" w:rsidRDefault="00F83A18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:rsidR="00FF30F1" w:rsidRDefault="00FF30F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F30F1" w:rsidRDefault="00FF30F1">
      <w:bookmarkStart w:id="0" w:name="_GoBack"/>
      <w:bookmarkEnd w:id="0"/>
    </w:p>
    <w:p w:rsidR="00FF30F1" w:rsidRDefault="00F83A1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</w:p>
    <w:p w:rsidR="00FF30F1" w:rsidRDefault="00F83A18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 ПРОХОЖДЕНИИ ПРОИЗВОДСТВЕННОЙ ПРАКТИКИ </w:t>
      </w:r>
    </w:p>
    <w:p w:rsidR="00FF30F1" w:rsidRDefault="00F83A18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(научно-исследовательская работа)</w:t>
      </w:r>
    </w:p>
    <w:p w:rsidR="00FF30F1" w:rsidRDefault="00F83A18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по направлению “44.04.01 – Педагогическое образование ” </w:t>
      </w:r>
    </w:p>
    <w:p w:rsidR="00FF30F1" w:rsidRDefault="00F83A18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(направление (профиль): “Корпоративное электронное обучение”)</w:t>
      </w:r>
    </w:p>
    <w:p w:rsidR="00FF30F1" w:rsidRDefault="00FF30F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FF30F1" w:rsidRDefault="00FF30F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F83A18" w:rsidRDefault="00F83A1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FF30F1" w:rsidRDefault="00F83A18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., проф.</w:t>
      </w:r>
    </w:p>
    <w:p w:rsidR="00FF30F1" w:rsidRDefault="00FF30F1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FF30F1" w:rsidRDefault="00F83A18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:rsidR="00FF30F1" w:rsidRDefault="00F83A18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(Власова Е.З.)</w:t>
      </w:r>
    </w:p>
    <w:p w:rsidR="00FF30F1" w:rsidRDefault="00FF30F1">
      <w:pPr>
        <w:spacing w:after="0"/>
        <w:jc w:val="right"/>
        <w:rPr>
          <w:rFonts w:ascii="Times New Roman" w:eastAsia="Times New Roman" w:hAnsi="Times New Roman" w:cs="Times New Roman"/>
        </w:rPr>
      </w:pPr>
    </w:p>
    <w:p w:rsidR="00FF30F1" w:rsidRDefault="00F83A18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к.ф.-м.н., доцент кафедры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</w:p>
    <w:p w:rsidR="00FF30F1" w:rsidRDefault="00FF30F1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FF30F1" w:rsidRDefault="00F83A18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:rsidR="00FF30F1" w:rsidRPr="00F83A18" w:rsidRDefault="00F83A18">
      <w:pPr>
        <w:spacing w:after="0"/>
        <w:jc w:val="right"/>
        <w:rPr>
          <w:rFonts w:ascii="Times New Roman" w:eastAsia="Times New Roman" w:hAnsi="Times New Roman" w:cs="Times New Roman"/>
        </w:rPr>
      </w:pPr>
      <w:r w:rsidRPr="00F83A18">
        <w:rPr>
          <w:rFonts w:ascii="Times New Roman" w:eastAsia="Times New Roman" w:hAnsi="Times New Roman" w:cs="Times New Roman"/>
        </w:rPr>
        <w:t>(Жуков Н.Н.)</w:t>
      </w:r>
    </w:p>
    <w:p w:rsidR="00FF30F1" w:rsidRDefault="00FF30F1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FF30F1" w:rsidRDefault="00F83A18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2 курса</w:t>
      </w:r>
    </w:p>
    <w:p w:rsidR="00FF30F1" w:rsidRDefault="00FF30F1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FF30F1" w:rsidRDefault="00F83A18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:rsidR="00FF30F1" w:rsidRPr="00F83A18" w:rsidRDefault="00F83A18">
      <w:pPr>
        <w:spacing w:after="0"/>
        <w:jc w:val="right"/>
        <w:rPr>
          <w:rFonts w:ascii="Times New Roman" w:eastAsia="Times New Roman" w:hAnsi="Times New Roman" w:cs="Times New Roman"/>
        </w:rPr>
      </w:pPr>
      <w:r w:rsidRPr="00F83A18">
        <w:rPr>
          <w:rFonts w:ascii="Times New Roman" w:eastAsia="Times New Roman" w:hAnsi="Times New Roman" w:cs="Times New Roman"/>
        </w:rPr>
        <w:t>(Третьяк Г.И.)</w:t>
      </w:r>
    </w:p>
    <w:p w:rsidR="00FF30F1" w:rsidRDefault="00FF30F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F83A18" w:rsidRDefault="00F83A1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FF30F1" w:rsidRDefault="00F83A1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:rsidR="00FF30F1" w:rsidRPr="00F83A18" w:rsidRDefault="00F83A1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83A18">
        <w:rPr>
          <w:rFonts w:ascii="Times New Roman" w:eastAsia="Times New Roman" w:hAnsi="Times New Roman" w:cs="Times New Roman"/>
          <w:sz w:val="26"/>
          <w:szCs w:val="26"/>
        </w:rPr>
        <w:t>2024 год</w:t>
      </w:r>
    </w:p>
    <w:p w:rsidR="00FF30F1" w:rsidRDefault="00F83A18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:rsidR="00FF30F1" w:rsidRDefault="00FF30F1">
      <w:pPr>
        <w:jc w:val="both"/>
      </w:pPr>
    </w:p>
    <w:p w:rsidR="00FF30F1" w:rsidRDefault="00F83A18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Работа с научным текстом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:rsidR="00FF30F1" w:rsidRDefault="00F83A18">
      <w:pPr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Изучить следующие вопросы: </w:t>
      </w:r>
    </w:p>
    <w:p w:rsidR="00FF30F1" w:rsidRDefault="00F83A18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Научный стиль.</w:t>
      </w:r>
    </w:p>
    <w:p w:rsidR="00FF30F1" w:rsidRDefault="00F83A18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Способы изложения в научном тексте.</w:t>
      </w:r>
    </w:p>
    <w:p w:rsidR="00FF30F1" w:rsidRDefault="00F83A18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Построение разделов научного текста.</w:t>
      </w:r>
    </w:p>
    <w:p w:rsidR="00FF30F1" w:rsidRDefault="00F83A18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Цитирование.</w:t>
      </w:r>
    </w:p>
    <w:p w:rsidR="00FF30F1" w:rsidRDefault="00F83A18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 Доказательство или опровержение выдвинутого положения.</w:t>
      </w:r>
    </w:p>
    <w:p w:rsidR="00FF30F1" w:rsidRDefault="00F83A18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6) Информационные технологии анализа и коррекции стиля текста.</w:t>
      </w:r>
    </w:p>
    <w:p w:rsidR="00FF30F1" w:rsidRDefault="00F83A18">
      <w:pPr>
        <w:shd w:val="clear" w:color="auto" w:fill="FFFFFF"/>
        <w:tabs>
          <w:tab w:val="left" w:pos="-15"/>
        </w:tabs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Используйте сервис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Главред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8">
        <w:r>
          <w:rPr>
            <w:rFonts w:ascii="Times New Roman" w:eastAsia="Times New Roman" w:hAnsi="Times New Roman" w:cs="Times New Roman"/>
            <w:sz w:val="24"/>
            <w:szCs w:val="24"/>
          </w:rPr>
          <w:t>https://glvrd.ru/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F30F1" w:rsidRDefault="00FF30F1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30F1" w:rsidRDefault="00F83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Конспект</w:t>
      </w:r>
    </w:p>
    <w:p w:rsidR="00FF30F1" w:rsidRDefault="00F83A18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FF30F1" w:rsidRDefault="00F83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2571750" cy="2571750"/>
            <wp:effectExtent l="0" t="0" r="0" b="0"/>
            <wp:docPr id="3" name="Рисунок 3" descr="http://qrcoder.ru/code/?https%3A%2F%2Fgithub.com%2Fg-tretyak%2Fsecond-practice-2-year%2Fblob%2Fmain%2F%25D0%2597%25D0%25B0%25D0%25B4%25D0%25B0%25D0%25BD%25D0%25B8%25D0%25B5%25201.1.pdf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g-tretyak%2Fsecond-practice-2-year%2Fblob%2Fmain%2F%25D0%2597%25D0%25B0%25D0%25B4%25D0%25B0%25D0%25BD%25D0%25B8%25D0%25B5%25201.1.pdf&amp;6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F30F1" w:rsidRDefault="00F83A18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Анализ программ корпоративного обучения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:rsidR="00FF30F1" w:rsidRPr="00F83A18" w:rsidRDefault="00F83A18" w:rsidP="00F83A1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Выполнить анализ программ корпоративного обучения (из опыта организаций, образовательных учреждений, компаний и т. д.) и предложите варианты их использования для решения задач в рамках магистерской диссертации. </w:t>
      </w:r>
    </w:p>
    <w:p w:rsidR="00FF30F1" w:rsidRDefault="00FF30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FF30F1" w:rsidRDefault="00F83A18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Анализ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F30F1" w:rsidRDefault="00F83A18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FF30F1" w:rsidRDefault="00F83A18">
      <w:pPr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2571750" cy="2571750"/>
            <wp:effectExtent l="0" t="0" r="0" b="0"/>
            <wp:docPr id="4" name="Рисунок 4" descr="http://qrcoder.ru/code/?https%3A%2F%2Fgithub.com%2Fg-tretyak%2Fsecond-practice-2-year%2Fblob%2Fmain%2F%25D0%2597%25D0%25B0%25D0%25B4%25D0%25B0%25D0%25BD%25D0%25B8%25D0%25B5%25201.2.pdf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g-tretyak%2Fsecond-practice-2-year%2Fblob%2Fmain%2F%25D0%2597%25D0%25B0%25D0%25B4%25D0%25B0%25D0%25BD%25D0%25B8%25D0%25B5%25201.2.pdf&amp;6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F1" w:rsidRDefault="00F83A1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Изучение особенностей корпоративного обучения.</w:t>
      </w:r>
    </w:p>
    <w:p w:rsidR="00FF30F1" w:rsidRDefault="00F83A18" w:rsidP="00F83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Изучить (на основе опыта организаций, образовательных учреждений, компаний и т. д.) особенности корпоративного обучения, форматы обучения: преимущества обучения в корпоративном формате, особенности разработки программ корпоративного обучения, в том числе с использованием информационных технологий.</w:t>
      </w:r>
    </w:p>
    <w:p w:rsidR="00FF30F1" w:rsidRDefault="00FF30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FF30F1" w:rsidRDefault="00F83A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Конспект. </w:t>
      </w:r>
    </w:p>
    <w:p w:rsidR="00FF30F1" w:rsidRDefault="00F83A18" w:rsidP="00F83A18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FF30F1" w:rsidRDefault="00F83A18" w:rsidP="00F83A18">
      <w:pPr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>
            <wp:extent cx="2571750" cy="2571750"/>
            <wp:effectExtent l="0" t="0" r="0" b="0"/>
            <wp:docPr id="5" name="Рисунок 5" descr="http://qrcoder.ru/code/?https%3A%2F%2Fgithub.com%2Fg-tretyak%2Fsecond-practice-2-year%2Fblob%2Fmain%2F%25D0%2597%25D0%25B0%25D0%25B4%25D0%25B0%25D0%25BD%25D0%25B8%25D0%25B5%25201.3.pdf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g-tretyak%2Fsecond-practice-2-year%2Fblob%2Fmain%2F%25D0%2597%25D0%25B0%25D0%25B4%25D0%25B0%25D0%25BD%25D0%25B8%25D0%25B5%25201.3.pdf&amp;6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F1" w:rsidRDefault="00F83A18">
      <w:pPr>
        <w:pStyle w:val="1"/>
        <w:jc w:val="center"/>
      </w:pPr>
      <w:r>
        <w:t>II. Вариативная самостоятельная работа</w:t>
      </w:r>
    </w:p>
    <w:p w:rsidR="00FF30F1" w:rsidRDefault="00F83A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:rsidR="00FF30F1" w:rsidRDefault="00FF30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F30F1" w:rsidRDefault="00FF30F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F30F1" w:rsidRDefault="00F83A18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Проанализировать документ «Прогноз долгосрочного социально – экономического развития Российской Федерации на период до 2030 года»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:rsidR="00FF30F1" w:rsidRDefault="00FF30F1">
      <w:pPr>
        <w:spacing w:after="0" w:line="240" w:lineRule="auto"/>
        <w:ind w:left="720"/>
        <w:jc w:val="both"/>
        <w:rPr>
          <w:rFonts w:ascii="Noto Sans Symbols" w:eastAsia="Noto Sans Symbols" w:hAnsi="Noto Sans Symbols" w:cs="Noto Sans Symbols"/>
          <w:color w:val="000000"/>
        </w:rPr>
      </w:pPr>
    </w:p>
    <w:p w:rsidR="00FF30F1" w:rsidRDefault="00F83A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Анализ</w:t>
      </w:r>
    </w:p>
    <w:p w:rsidR="00FF30F1" w:rsidRDefault="00F83A18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FF30F1" w:rsidRDefault="00F83A1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2571750" cy="2571750"/>
            <wp:effectExtent l="0" t="0" r="0" b="0"/>
            <wp:docPr id="6" name="Рисунок 6" descr="http://qrcoder.ru/code/?https%3A%2F%2Fgithub.com%2Fg-tretyak%2Fsecond-practice-2-year%2Fblob%2Fmain%2F%25D0%2597%25D0%25B0%25D0%25B4%25D0%25B0%25D0%25BD%25D0%25B8%25D0%25B5%25202.1.pdf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g-tretyak%2Fsecond-practice-2-year%2Fblob%2Fmain%2F%25D0%2597%25D0%25B0%25D0%25B4%25D0%25B0%25D0%25BD%25D0%25B8%25D0%25B5%25202.1.pdf&amp;6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F1" w:rsidRDefault="00FF30F1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FF30F1" w:rsidRDefault="00F83A18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Проанализируйте  документ «Концепция долгосрочного социально-экономического развития Российской Федерации на период до 2020 года».</w:t>
      </w:r>
    </w:p>
    <w:p w:rsidR="00FF30F1" w:rsidRDefault="00FF30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FF30F1" w:rsidRDefault="00FF30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FF30F1" w:rsidRDefault="00F83A18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Анализ</w:t>
      </w:r>
    </w:p>
    <w:p w:rsidR="00FF30F1" w:rsidRDefault="00FF30F1">
      <w:pPr>
        <w:pBdr>
          <w:top w:val="nil"/>
          <w:left w:val="nil"/>
          <w:bottom w:val="nil"/>
          <w:right w:val="nil"/>
          <w:between w:val="nil"/>
        </w:pBdr>
        <w:spacing w:after="0"/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FF30F1" w:rsidRDefault="00F83A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</w:t>
      </w:r>
    </w:p>
    <w:p w:rsidR="00FF30F1" w:rsidRDefault="00FF30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30F1" w:rsidRDefault="00F83A18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2.2.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Изучить материалы конференций по корпоративному и электронному обучению (в соответствии с темой диссертации)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:rsidR="00FF30F1" w:rsidRDefault="00FF30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30F1" w:rsidRDefault="00F83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Аннотированный список</w:t>
      </w:r>
    </w:p>
    <w:p w:rsidR="00FF30F1" w:rsidRDefault="00F83A18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FF30F1" w:rsidRDefault="00F83A1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>
            <wp:extent cx="2571750" cy="2571750"/>
            <wp:effectExtent l="0" t="0" r="0" b="0"/>
            <wp:docPr id="7" name="Рисунок 7" descr="http://qrcoder.ru/code/?https%3A%2F%2Fgithub.com%2Fg-tretyak%2Fsecond-practice-2-year%2Fblob%2Fmain%2F%25D0%2597%25D0%25B0%25D0%25B4%25D0%25B0%25D0%25BD%25D0%25B8%25D0%25B5%25202.2.pdf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https%3A%2F%2Fgithub.com%2Fg-tretyak%2Fsecond-practice-2-year%2Fblob%2Fmain%2F%25D0%2597%25D0%25B0%25D0%25B4%25D0%25B0%25D0%25BD%25D0%25B8%25D0%25B5%25202.2.pdf&amp;6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F1" w:rsidRDefault="00FF30F1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:rsidR="00FF30F1" w:rsidRDefault="00F83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Изучение авторефератов диссертаций по образовательной тематике на сайте ВАК (в соответствии с темой диссертации).</w:t>
      </w:r>
    </w:p>
    <w:p w:rsidR="00FF30F1" w:rsidRDefault="00FF30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FF30F1" w:rsidRDefault="00F83A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 Аннотированный список</w:t>
      </w:r>
    </w:p>
    <w:p w:rsidR="00FF30F1" w:rsidRDefault="00FF30F1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F30F1" w:rsidRDefault="00F83A1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2.2.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Изучение текстов ВКР по образовательной тематике в ЭБС (в соответствии с темой диссертации).</w:t>
      </w:r>
    </w:p>
    <w:p w:rsidR="00FF30F1" w:rsidRDefault="00FF30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FF30F1" w:rsidRDefault="00F83A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 Аннотированный список</w:t>
      </w:r>
    </w:p>
    <w:p w:rsidR="00FF30F1" w:rsidRDefault="00FF30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30F1" w:rsidRDefault="00F83A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</w:t>
      </w:r>
    </w:p>
    <w:p w:rsidR="00FF30F1" w:rsidRDefault="00FF30F1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F30F1" w:rsidRDefault="00F83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2.3.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Изучить правила цитирования первоисточников  в тексте  магистерской диссертации.</w:t>
      </w:r>
    </w:p>
    <w:p w:rsidR="00FF30F1" w:rsidRDefault="00FF30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30F1" w:rsidRDefault="00F83A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 Конспект</w:t>
      </w:r>
    </w:p>
    <w:p w:rsidR="00FF30F1" w:rsidRDefault="00F83A18" w:rsidP="00F83A18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FF30F1" w:rsidRDefault="00F83A1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>
            <wp:extent cx="2571750" cy="2571750"/>
            <wp:effectExtent l="0" t="0" r="0" b="0"/>
            <wp:docPr id="8" name="Рисунок 8" descr="http://qrcoder.ru/code/?https%3A%2F%2Fgithub.com%2Fg-tretyak%2Fsecond-practice-2-year%2Fblob%2Fmain%2F%25D0%2597%25D0%25B0%25D0%25B4%25D0%25B0%25D0%25BD%25D0%25B8%25D0%25B5%25202.3.pdf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s%3A%2F%2Fgithub.com%2Fg-tretyak%2Fsecond-practice-2-year%2Fblob%2Fmain%2F%25D0%2597%25D0%25B0%25D0%25B4%25D0%25B0%25D0%25BD%25D0%25B8%25D0%25B5%25202.3.pdf&amp;6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F1" w:rsidRDefault="00FF30F1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:rsidR="00FF30F1" w:rsidRDefault="00F83A1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Выполнить задание на сокращение текста в магистерской диссертации.</w:t>
      </w:r>
    </w:p>
    <w:p w:rsidR="00FF30F1" w:rsidRDefault="00FF30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FF30F1" w:rsidRDefault="00F83A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 Конспект</w:t>
      </w:r>
    </w:p>
    <w:p w:rsidR="00FF30F1" w:rsidRDefault="00FF30F1">
      <w:pPr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F30F1" w:rsidRDefault="00F83A1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Ознакомьтесь с научными работами в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рамках научного направления (кафедры, университета), с которым соотносится тема исследования.</w:t>
      </w:r>
    </w:p>
    <w:p w:rsidR="00FF30F1" w:rsidRDefault="00FF30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FF30F1" w:rsidRDefault="00F83A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 Конспект</w:t>
      </w:r>
    </w:p>
    <w:p w:rsidR="00FF30F1" w:rsidRDefault="00FF30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30F1" w:rsidRDefault="00F83A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</w:t>
      </w:r>
    </w:p>
    <w:p w:rsidR="00FF30F1" w:rsidRDefault="00FF30F1"/>
    <w:p w:rsidR="00FF30F1" w:rsidRDefault="00FF30F1"/>
    <w:p w:rsidR="00FF30F1" w:rsidRDefault="00F83A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практики____________________________ </w:t>
      </w:r>
    </w:p>
    <w:p w:rsidR="00FF30F1" w:rsidRDefault="00F83A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FF30F1" w:rsidRDefault="00FF30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:rsidR="00FF30F1" w:rsidRDefault="00F83A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выполнил _____________________ </w:t>
      </w:r>
    </w:p>
    <w:p w:rsidR="00FF30F1" w:rsidRDefault="00F83A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(подпись студента)</w:t>
      </w:r>
    </w:p>
    <w:sectPr w:rsidR="00FF30F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0F1"/>
    <w:rsid w:val="00E560CD"/>
    <w:rsid w:val="00F83A18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55AD18-9A3A-4CB6-B3EC-8FCFB5A8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vrd.ru/" TargetMode="External"/><Relationship Id="rId13" Type="http://schemas.openxmlformats.org/officeDocument/2006/relationships/image" Target="media/image6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11" Type="http://schemas.openxmlformats.org/officeDocument/2006/relationships/image" Target="media/image4.gif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image" Target="media/image1.png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2024-12-10T21:14:00Z</dcterms:created>
  <dcterms:modified xsi:type="dcterms:W3CDTF">2024-12-10T21:20:00Z</dcterms:modified>
</cp:coreProperties>
</file>