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6E83B" w14:textId="7F98216E" w:rsidR="00A771E0" w:rsidRPr="00A771E0" w:rsidRDefault="00A771E0" w:rsidP="00A771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1E0">
        <w:rPr>
          <w:rFonts w:ascii="Times New Roman" w:hAnsi="Times New Roman" w:cs="Times New Roman"/>
          <w:b/>
          <w:bCs/>
          <w:sz w:val="28"/>
          <w:szCs w:val="28"/>
        </w:rPr>
        <w:t>Самоанализ профессиональной деятельности при прохождении педагогической практики</w:t>
      </w:r>
    </w:p>
    <w:p w14:paraId="73DA882C" w14:textId="77777777" w:rsidR="00A771E0" w:rsidRDefault="00A771E0" w:rsidP="00A771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75B0C" w14:textId="0A477EDD" w:rsidR="00A771E0" w:rsidRDefault="00A771E0" w:rsidP="00A771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прохождения практики были проанализированы источники по различным аспектам использования технологий электронного обучения. Это позволило структурировать знания в области применения технологий в корпоративном обучении.</w:t>
      </w:r>
    </w:p>
    <w:p w14:paraId="42541A30" w14:textId="36BEAEF6" w:rsidR="00A771E0" w:rsidRDefault="00A771E0" w:rsidP="00A771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Проанализированы образовательные порталы. Результаты могут использоваться при выборе платформ и дополнительных ресурсов для организации корпоративного обучения.</w:t>
      </w:r>
    </w:p>
    <w:p w14:paraId="19101AA0" w14:textId="6D5175AA" w:rsidR="00A771E0" w:rsidRDefault="00A771E0" w:rsidP="00A771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схема использования технологий электронного обучения при организации и осуществлении корпоративного обучения.</w:t>
      </w:r>
    </w:p>
    <w:p w14:paraId="222EE0A8" w14:textId="5843E7F9" w:rsidR="00A771E0" w:rsidRDefault="00A771E0" w:rsidP="00A771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спроектирован и разработан электронный учебно-методический комплекс для проведения занятий по теме «Введение в формулы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77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». Разработан фрагмент электронного образовательного ресурса. В процессе работы определена структура курса, выбраны формы представления материалов, типы заданий.</w:t>
      </w:r>
    </w:p>
    <w:p w14:paraId="40272B53" w14:textId="4949E828" w:rsidR="00A771E0" w:rsidRDefault="00A771E0" w:rsidP="00A771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Подготовлено и проведено занятие по методике и технологиям проведения вебинаров в корпоративном обучении. Подготовленные материалы могут использоваться в профессиональной деятельности.</w:t>
      </w:r>
    </w:p>
    <w:p w14:paraId="26E8FF8D" w14:textId="7B957A90" w:rsidR="00A771E0" w:rsidRPr="00A771E0" w:rsidRDefault="00A771E0" w:rsidP="00A771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заданий я систематизировал свои знания в области применения технологий электронного обучения. Задания практики выполнены в полном объёме.</w:t>
      </w:r>
    </w:p>
    <w:sectPr w:rsidR="00A771E0" w:rsidRPr="00A77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E0"/>
    <w:rsid w:val="00A771E0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B16C"/>
  <w15:chartTrackingRefBased/>
  <w15:docId w15:val="{F04A578E-C598-489F-96E2-A7EC9464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2024-06-22T22:44:00Z</dcterms:created>
  <dcterms:modified xsi:type="dcterms:W3CDTF">2024-06-22T22:55:00Z</dcterms:modified>
</cp:coreProperties>
</file>