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D3B9A" w14:textId="3EF89400" w:rsidR="00EB4E46" w:rsidRDefault="00EB4E46" w:rsidP="00EB4E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4E46">
        <w:rPr>
          <w:rFonts w:ascii="Times New Roman" w:hAnsi="Times New Roman" w:cs="Times New Roman"/>
          <w:b/>
          <w:bCs/>
          <w:sz w:val="28"/>
          <w:szCs w:val="28"/>
        </w:rPr>
        <w:t>Нормативно-правовые документы по использованию электронного обучения в образовании</w:t>
      </w:r>
    </w:p>
    <w:p w14:paraId="6152A7BA" w14:textId="77777777" w:rsidR="00EB4E46" w:rsidRPr="00EB4E46" w:rsidRDefault="00EB4E46" w:rsidP="00EB4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E4E68" w14:textId="3A8E3B3B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Федеральный закон "Об образовании в Российской Федерации" от 29.12.2012 N 273-ФЗ</w:t>
      </w:r>
    </w:p>
    <w:p w14:paraId="1EAA7059" w14:textId="61A35B28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Федеральный закон "Об информации, информационных технологиях и о защите информации" от 27.07.2006 N 149-ФЗ</w:t>
      </w:r>
    </w:p>
    <w:p w14:paraId="6484ED0D" w14:textId="033E021A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Федеральный закон "О персональных данных" от 27.07.2006 N 152-ФЗ</w:t>
      </w:r>
    </w:p>
    <w:p w14:paraId="39F66221" w14:textId="77777777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Указ Президента РФ от 9 мая 2017 г. N 203 "О Стратегии развития информационного общества в Российской Федерации на 2017 - 2030 годы"</w:t>
      </w:r>
    </w:p>
    <w:p w14:paraId="2B8CB67A" w14:textId="7141A255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Приказ Министерства просвещения РФ от 2 декабря 2019 г. N 649 “Об утверждении Целевой модели цифровой образовательной среды”</w:t>
      </w:r>
    </w:p>
    <w:p w14:paraId="0504ACC6" w14:textId="3732FCC0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Приказ Министерства образования и науки РФ от 23 августа 2017 г. N 816</w:t>
      </w:r>
      <w:r w:rsidRPr="00EB4E46">
        <w:rPr>
          <w:rFonts w:ascii="Times New Roman" w:hAnsi="Times New Roman" w:cs="Times New Roman"/>
          <w:sz w:val="28"/>
          <w:szCs w:val="28"/>
        </w:rPr>
        <w:t xml:space="preserve"> </w:t>
      </w:r>
      <w:r w:rsidRPr="00EB4E46">
        <w:rPr>
          <w:rFonts w:ascii="Times New Roman" w:hAnsi="Times New Roman" w:cs="Times New Roman"/>
          <w:sz w:val="28"/>
          <w:szCs w:val="28"/>
        </w:rPr>
        <w:t>"Об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программ"</w:t>
      </w:r>
    </w:p>
    <w:p w14:paraId="3A1725E5" w14:textId="7FD42AF3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Письмо Минобрнауки России от 21.04.2015 N ВК-1013/06 "О направлении методических рекомендаций по реализации дополнительных профессиональных программ" (вместе с "Методическими рекомендациями по реализации дополнительных профессиональных программ с использованием дистанционных образовательных технологий, электронного обучения и в сетевой форме")</w:t>
      </w:r>
    </w:p>
    <w:p w14:paraId="06EB4085" w14:textId="53CA394A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ГОСТ Р 52652–2006 Информационно–коммуникационные технологии в образовании. Общие положения</w:t>
      </w:r>
    </w:p>
    <w:p w14:paraId="0A16E671" w14:textId="1004B490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ГОСТ Р 52653–2006 Информационно–коммуникационные технологии в образовании. Термины и определения</w:t>
      </w:r>
    </w:p>
    <w:p w14:paraId="2B933267" w14:textId="1F8FA246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lastRenderedPageBreak/>
        <w:t>ГОСТ Р 52655-2006 Информационно-коммуникационные технологии в образовании. Интегрированная автоматизированная система управления учреждением высшего профессионального образования. Общие требования</w:t>
      </w:r>
    </w:p>
    <w:p w14:paraId="4901597B" w14:textId="77777777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ГОСТ Р 52656-2006. Образовательные интернет-порталы федерального уровня. Общие требования</w:t>
      </w:r>
    </w:p>
    <w:p w14:paraId="53D2A923" w14:textId="77777777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ГОСТ Р 52657-2006. Информационно-коммуникационные технологии в образовании. Образовательные интернет-порталы федерального уровня. Рубрикация информационных ресурсов</w:t>
      </w:r>
    </w:p>
    <w:p w14:paraId="53AF7B4E" w14:textId="6451267A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ГОСТ Р 53620-2009 Информационно-коммуникационные технологии в образовании. Электронные образовательные ресурсы. Общие положения</w:t>
      </w:r>
    </w:p>
    <w:p w14:paraId="0E1A4624" w14:textId="183E085D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ГОСТ Р 55751-2013 Информационно-коммуникационные технологии в образовании. Электронные учебно-методические комплексы</w:t>
      </w:r>
    </w:p>
    <w:p w14:paraId="1D07F6E1" w14:textId="1ED39CCC" w:rsidR="00EB4E46" w:rsidRPr="00EB4E46" w:rsidRDefault="00EB4E46" w:rsidP="00EB4E46">
      <w:pPr>
        <w:pStyle w:val="a3"/>
        <w:numPr>
          <w:ilvl w:val="0"/>
          <w:numId w:val="2"/>
        </w:numPr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4E46">
        <w:rPr>
          <w:rFonts w:ascii="Times New Roman" w:hAnsi="Times New Roman" w:cs="Times New Roman"/>
          <w:sz w:val="28"/>
          <w:szCs w:val="28"/>
        </w:rPr>
        <w:t>ГОСТ Р 55750-2013 Информационно-коммуникационные технологии в образовании. Метаданные электронных образовательных ресурсов. Общие положения</w:t>
      </w:r>
    </w:p>
    <w:sectPr w:rsidR="00EB4E46" w:rsidRPr="00EB4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2460"/>
    <w:multiLevelType w:val="hybridMultilevel"/>
    <w:tmpl w:val="6C58EB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1447E"/>
    <w:multiLevelType w:val="multilevel"/>
    <w:tmpl w:val="AC908344"/>
    <w:lvl w:ilvl="0">
      <w:start w:val="1"/>
      <w:numFmt w:val="bullet"/>
      <w:lvlText w:val="–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46"/>
    <w:rsid w:val="00345706"/>
    <w:rsid w:val="00EB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5DF7"/>
  <w15:chartTrackingRefBased/>
  <w15:docId w15:val="{15CA1B3E-B913-475B-BC46-2EE5598C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2024-06-22T23:00:00Z</dcterms:created>
  <dcterms:modified xsi:type="dcterms:W3CDTF">2024-06-22T23:04:00Z</dcterms:modified>
</cp:coreProperties>
</file>