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Integrated Learning Science Framework</w:t>
      </w:r>
    </w:p>
    <w:p>
      <w:pPr>
        <w:spacing w:after="240"/>
        <w:jc w:val="center"/>
      </w:pPr>
      <w:r>
        <w:rPr>
          <w:i/>
          <w:iCs/>
          <w:sz w:val="24"/>
          <w:szCs w:val="24"/>
        </w:rPr>
        <w:t xml:space="preserve">A MECE Synthesis of Evidence-Based Learning Principles</w:t>
      </w:r>
    </w:p>
    <w:p>
      <w:pPr>
        <w:spacing w:after="120"/>
      </w:pPr>
      <w:r>
        <w:rPr>
          <w:b/>
          <w:bCs/>
        </w:rPr>
        <w:t xml:space="preserve">Source Documents:</w:t>
      </w:r>
    </w:p>
    <w:p>
      <w:pPr>
        <w:pStyle w:val="ListParagraph"/>
        <w:numPr>
          <w:ilvl w:val="0"/>
          <w:numId w:val="2"/>
        </w:numPr>
      </w:pPr>
      <w:r>
        <w:t xml:space="preserve">Mind for Numbers (Barbara Oakley)</w:t>
      </w:r>
    </w:p>
    <w:p>
      <w:pPr>
        <w:pStyle w:val="ListParagraph"/>
        <w:numPr>
          <w:ilvl w:val="0"/>
          <w:numId w:val="2"/>
        </w:numPr>
      </w:pPr>
      <w:r>
        <w:t xml:space="preserve">Make It Stick (Brown, Roediger, McDaniel)</w:t>
      </w:r>
    </w:p>
    <w:p>
      <w:pPr>
        <w:pStyle w:val="ListParagraph"/>
        <w:numPr>
          <w:ilvl w:val="0"/>
          <w:numId w:val="2"/>
        </w:numPr>
      </w:pPr>
      <w:r>
        <w:t xml:space="preserve">Ultralearning (Scott Young)</w:t>
      </w:r>
    </w:p>
    <w:p>
      <w:pPr>
        <w:pStyle w:val="ListParagraph"/>
        <w:numPr>
          <w:ilvl w:val="0"/>
          <w:numId w:val="2"/>
        </w:numPr>
      </w:pPr>
      <w:r>
        <w:t xml:space="preserve">Adaptive Learning Platform Blueprint</w:t>
      </w:r>
    </w:p>
    <w:p>
      <w:pPr>
        <w:pBdr>
          <w:bottom w:val="single" w:color="CCCCCC" w:sz="6"/>
        </w:pBdr>
        <w:spacing w:before="200" w:after="200"/>
      </w:pPr>
    </w:p>
    <w:p>
      <w:pPr>
        <w:pStyle w:val="Heading2"/>
      </w:pPr>
      <w:r>
        <w:t xml:space="preserve">Framework Architecture</w:t>
      </w:r>
    </w:p>
    <w:p>
      <w:pPr>
        <w:spacing w:after="120"/>
      </w:pPr>
      <w:r>
        <w:t xml:space="preserve">This synthesis organizes all learning science research into 8 mutually exclusive, collectively exhaustive domains:</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Domain</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Focus</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Key Question</w:t>
            </w:r>
          </w:p>
        </w:tc>
      </w:tr>
      <w:tr>
        <w:tc>
          <w:tcPr>
            <w:tcW w:type="dxa" w:w="3120"/>
            <w:tcBorders>
              <w:top w:val="single" w:color="CCCCCC" w:sz="1"/>
              <w:left w:val="single" w:color="CCCCCC" w:sz="1"/>
              <w:bottom w:val="single" w:color="CCCCCC" w:sz="1"/>
              <w:right w:val="single" w:color="CCCCCC" w:sz="1"/>
            </w:tcBorders>
          </w:tcPr>
          <w:p>
            <w:r>
              <w:t xml:space="preserve">1. Neural Foundations</w:t>
            </w:r>
          </w:p>
        </w:tc>
        <w:tc>
          <w:tcPr>
            <w:tcW w:type="dxa" w:w="3120"/>
            <w:tcBorders>
              <w:top w:val="single" w:color="CCCCCC" w:sz="1"/>
              <w:left w:val="single" w:color="CCCCCC" w:sz="1"/>
              <w:bottom w:val="single" w:color="CCCCCC" w:sz="1"/>
              <w:right w:val="single" w:color="CCCCCC" w:sz="1"/>
            </w:tcBorders>
          </w:tcPr>
          <w:p>
            <w:r>
              <w:t xml:space="preserve">How learning physically works</w:t>
            </w:r>
          </w:p>
        </w:tc>
        <w:tc>
          <w:tcPr>
            <w:tcW w:type="dxa" w:w="3120"/>
            <w:tcBorders>
              <w:top w:val="single" w:color="CCCCCC" w:sz="1"/>
              <w:left w:val="single" w:color="CCCCCC" w:sz="1"/>
              <w:bottom w:val="single" w:color="CCCCCC" w:sz="1"/>
              <w:right w:val="single" w:color="CCCCCC" w:sz="1"/>
            </w:tcBorders>
          </w:tcPr>
          <w:p>
            <w:r>
              <w:t xml:space="preserve">How does the brain encode, store, and retrieve?</w:t>
            </w:r>
          </w:p>
        </w:tc>
      </w:tr>
      <w:tr>
        <w:tc>
          <w:tcPr>
            <w:tcW w:type="dxa" w:w="3120"/>
            <w:tcBorders>
              <w:top w:val="single" w:color="CCCCCC" w:sz="1"/>
              <w:left w:val="single" w:color="CCCCCC" w:sz="1"/>
              <w:bottom w:val="single" w:color="CCCCCC" w:sz="1"/>
              <w:right w:val="single" w:color="CCCCCC" w:sz="1"/>
            </w:tcBorders>
          </w:tcPr>
          <w:p>
            <w:r>
              <w:t xml:space="preserve">2. Core Learning Strategies</w:t>
            </w:r>
          </w:p>
        </w:tc>
        <w:tc>
          <w:tcPr>
            <w:tcW w:type="dxa" w:w="3120"/>
            <w:tcBorders>
              <w:top w:val="single" w:color="CCCCCC" w:sz="1"/>
              <w:left w:val="single" w:color="CCCCCC" w:sz="1"/>
              <w:bottom w:val="single" w:color="CCCCCC" w:sz="1"/>
              <w:right w:val="single" w:color="CCCCCC" w:sz="1"/>
            </w:tcBorders>
          </w:tcPr>
          <w:p>
            <w:r>
              <w:t xml:space="preserve">What techniques produce durable learning</w:t>
            </w:r>
          </w:p>
        </w:tc>
        <w:tc>
          <w:tcPr>
            <w:tcW w:type="dxa" w:w="3120"/>
            <w:tcBorders>
              <w:top w:val="single" w:color="CCCCCC" w:sz="1"/>
              <w:left w:val="single" w:color="CCCCCC" w:sz="1"/>
              <w:bottom w:val="single" w:color="CCCCCC" w:sz="1"/>
              <w:right w:val="single" w:color="CCCCCC" w:sz="1"/>
            </w:tcBorders>
          </w:tcPr>
          <w:p>
            <w:r>
              <w:t xml:space="preserve">What should I do to learn effectively?</w:t>
            </w:r>
          </w:p>
        </w:tc>
      </w:tr>
      <w:tr>
        <w:tc>
          <w:tcPr>
            <w:tcW w:type="dxa" w:w="3120"/>
            <w:tcBorders>
              <w:top w:val="single" w:color="CCCCCC" w:sz="1"/>
              <w:left w:val="single" w:color="CCCCCC" w:sz="1"/>
              <w:bottom w:val="single" w:color="CCCCCC" w:sz="1"/>
              <w:right w:val="single" w:color="CCCCCC" w:sz="1"/>
            </w:tcBorders>
          </w:tcPr>
          <w:p>
            <w:r>
              <w:t xml:space="preserve">3. Content &amp; Assessment Frameworks</w:t>
            </w:r>
          </w:p>
        </w:tc>
        <w:tc>
          <w:tcPr>
            <w:tcW w:type="dxa" w:w="3120"/>
            <w:tcBorders>
              <w:top w:val="single" w:color="CCCCCC" w:sz="1"/>
              <w:left w:val="single" w:color="CCCCCC" w:sz="1"/>
              <w:bottom w:val="single" w:color="CCCCCC" w:sz="1"/>
              <w:right w:val="single" w:color="CCCCCC" w:sz="1"/>
            </w:tcBorders>
          </w:tcPr>
          <w:p>
            <w:r>
              <w:t xml:space="preserve">How to structure and tag knowledge</w:t>
            </w:r>
          </w:p>
        </w:tc>
        <w:tc>
          <w:tcPr>
            <w:tcW w:type="dxa" w:w="3120"/>
            <w:tcBorders>
              <w:top w:val="single" w:color="CCCCCC" w:sz="1"/>
              <w:left w:val="single" w:color="CCCCCC" w:sz="1"/>
              <w:bottom w:val="single" w:color="CCCCCC" w:sz="1"/>
              <w:right w:val="single" w:color="CCCCCC" w:sz="1"/>
            </w:tcBorders>
          </w:tcPr>
          <w:p>
            <w:r>
              <w:t xml:space="preserve">How should material be organized?</w:t>
            </w:r>
          </w:p>
        </w:tc>
      </w:tr>
      <w:tr>
        <w:tc>
          <w:tcPr>
            <w:tcW w:type="dxa" w:w="3120"/>
            <w:tcBorders>
              <w:top w:val="single" w:color="CCCCCC" w:sz="1"/>
              <w:left w:val="single" w:color="CCCCCC" w:sz="1"/>
              <w:bottom w:val="single" w:color="CCCCCC" w:sz="1"/>
              <w:right w:val="single" w:color="CCCCCC" w:sz="1"/>
            </w:tcBorders>
          </w:tcPr>
          <w:p>
            <w:r>
              <w:t xml:space="preserve">4. Mastery Modeling &amp; Analytics</w:t>
            </w:r>
          </w:p>
        </w:tc>
        <w:tc>
          <w:tcPr>
            <w:tcW w:type="dxa" w:w="3120"/>
            <w:tcBorders>
              <w:top w:val="single" w:color="CCCCCC" w:sz="1"/>
              <w:left w:val="single" w:color="CCCCCC" w:sz="1"/>
              <w:bottom w:val="single" w:color="CCCCCC" w:sz="1"/>
              <w:right w:val="single" w:color="CCCCCC" w:sz="1"/>
            </w:tcBorders>
          </w:tcPr>
          <w:p>
            <w:r>
              <w:t xml:space="preserve">How to quantify learning state</w:t>
            </w:r>
          </w:p>
        </w:tc>
        <w:tc>
          <w:tcPr>
            <w:tcW w:type="dxa" w:w="3120"/>
            <w:tcBorders>
              <w:top w:val="single" w:color="CCCCCC" w:sz="1"/>
              <w:left w:val="single" w:color="CCCCCC" w:sz="1"/>
              <w:bottom w:val="single" w:color="CCCCCC" w:sz="1"/>
              <w:right w:val="single" w:color="CCCCCC" w:sz="1"/>
            </w:tcBorders>
          </w:tcPr>
          <w:p>
            <w:r>
              <w:t xml:space="preserve">How do I measure what I know?</w:t>
            </w:r>
          </w:p>
        </w:tc>
      </w:tr>
      <w:tr>
        <w:tc>
          <w:tcPr>
            <w:tcW w:type="dxa" w:w="3120"/>
            <w:tcBorders>
              <w:top w:val="single" w:color="CCCCCC" w:sz="1"/>
              <w:left w:val="single" w:color="CCCCCC" w:sz="1"/>
              <w:bottom w:val="single" w:color="CCCCCC" w:sz="1"/>
              <w:right w:val="single" w:color="CCCCCC" w:sz="1"/>
            </w:tcBorders>
          </w:tcPr>
          <w:p>
            <w:r>
              <w:t xml:space="preserve">5. Data Collection Taxonomy</w:t>
            </w:r>
          </w:p>
        </w:tc>
        <w:tc>
          <w:tcPr>
            <w:tcW w:type="dxa" w:w="3120"/>
            <w:tcBorders>
              <w:top w:val="single" w:color="CCCCCC" w:sz="1"/>
              <w:left w:val="single" w:color="CCCCCC" w:sz="1"/>
              <w:bottom w:val="single" w:color="CCCCCC" w:sz="1"/>
              <w:right w:val="single" w:color="CCCCCC" w:sz="1"/>
            </w:tcBorders>
          </w:tcPr>
          <w:p>
            <w:r>
              <w:t xml:space="preserve">What signals to track</w:t>
            </w:r>
          </w:p>
        </w:tc>
        <w:tc>
          <w:tcPr>
            <w:tcW w:type="dxa" w:w="3120"/>
            <w:tcBorders>
              <w:top w:val="single" w:color="CCCCCC" w:sz="1"/>
              <w:left w:val="single" w:color="CCCCCC" w:sz="1"/>
              <w:bottom w:val="single" w:color="CCCCCC" w:sz="1"/>
              <w:right w:val="single" w:color="CCCCCC" w:sz="1"/>
            </w:tcBorders>
          </w:tcPr>
          <w:p>
            <w:r>
              <w:t xml:space="preserve">What metadata reveals learning?</w:t>
            </w:r>
          </w:p>
        </w:tc>
      </w:tr>
      <w:tr>
        <w:tc>
          <w:tcPr>
            <w:tcW w:type="dxa" w:w="3120"/>
            <w:tcBorders>
              <w:top w:val="single" w:color="CCCCCC" w:sz="1"/>
              <w:left w:val="single" w:color="CCCCCC" w:sz="1"/>
              <w:bottom w:val="single" w:color="CCCCCC" w:sz="1"/>
              <w:right w:val="single" w:color="CCCCCC" w:sz="1"/>
            </w:tcBorders>
          </w:tcPr>
          <w:p>
            <w:r>
              <w:t xml:space="preserve">6. Adaptive Decision Algorithms</w:t>
            </w:r>
          </w:p>
        </w:tc>
        <w:tc>
          <w:tcPr>
            <w:tcW w:type="dxa" w:w="3120"/>
            <w:tcBorders>
              <w:top w:val="single" w:color="CCCCCC" w:sz="1"/>
              <w:left w:val="single" w:color="CCCCCC" w:sz="1"/>
              <w:bottom w:val="single" w:color="CCCCCC" w:sz="1"/>
              <w:right w:val="single" w:color="CCCCCC" w:sz="1"/>
            </w:tcBorders>
          </w:tcPr>
          <w:p>
            <w:r>
              <w:t xml:space="preserve">How to personalize the learning path</w:t>
            </w:r>
          </w:p>
        </w:tc>
        <w:tc>
          <w:tcPr>
            <w:tcW w:type="dxa" w:w="3120"/>
            <w:tcBorders>
              <w:top w:val="single" w:color="CCCCCC" w:sz="1"/>
              <w:left w:val="single" w:color="CCCCCC" w:sz="1"/>
              <w:bottom w:val="single" w:color="CCCCCC" w:sz="1"/>
              <w:right w:val="single" w:color="CCCCCC" w:sz="1"/>
            </w:tcBorders>
          </w:tcPr>
          <w:p>
            <w:r>
              <w:t xml:space="preserve">What should I learn next?</w:t>
            </w:r>
          </w:p>
        </w:tc>
      </w:tr>
      <w:tr>
        <w:tc>
          <w:tcPr>
            <w:tcW w:type="dxa" w:w="3120"/>
            <w:tcBorders>
              <w:top w:val="single" w:color="CCCCCC" w:sz="1"/>
              <w:left w:val="single" w:color="CCCCCC" w:sz="1"/>
              <w:bottom w:val="single" w:color="CCCCCC" w:sz="1"/>
              <w:right w:val="single" w:color="CCCCCC" w:sz="1"/>
            </w:tcBorders>
          </w:tcPr>
          <w:p>
            <w:r>
              <w:t xml:space="preserve">7. Metacognition &amp; Self-Regulation</w:t>
            </w:r>
          </w:p>
        </w:tc>
        <w:tc>
          <w:tcPr>
            <w:tcW w:type="dxa" w:w="3120"/>
            <w:tcBorders>
              <w:top w:val="single" w:color="CCCCCC" w:sz="1"/>
              <w:left w:val="single" w:color="CCCCCC" w:sz="1"/>
              <w:bottom w:val="single" w:color="CCCCCC" w:sz="1"/>
              <w:right w:val="single" w:color="CCCCCC" w:sz="1"/>
            </w:tcBorders>
          </w:tcPr>
          <w:p>
            <w:r>
              <w:t xml:space="preserve">How to monitor and correct illusions</w:t>
            </w:r>
          </w:p>
        </w:tc>
        <w:tc>
          <w:tcPr>
            <w:tcW w:type="dxa" w:w="3120"/>
            <w:tcBorders>
              <w:top w:val="single" w:color="CCCCCC" w:sz="1"/>
              <w:left w:val="single" w:color="CCCCCC" w:sz="1"/>
              <w:bottom w:val="single" w:color="CCCCCC" w:sz="1"/>
              <w:right w:val="single" w:color="CCCCCC" w:sz="1"/>
            </w:tcBorders>
          </w:tcPr>
          <w:p>
            <w:r>
              <w:t xml:space="preserve">How do I know what I actually know?</w:t>
            </w:r>
          </w:p>
        </w:tc>
      </w:tr>
      <w:tr>
        <w:tc>
          <w:tcPr>
            <w:tcW w:type="dxa" w:w="3120"/>
            <w:tcBorders>
              <w:top w:val="single" w:color="CCCCCC" w:sz="1"/>
              <w:left w:val="single" w:color="CCCCCC" w:sz="1"/>
              <w:bottom w:val="single" w:color="CCCCCC" w:sz="1"/>
              <w:right w:val="single" w:color="CCCCCC" w:sz="1"/>
            </w:tcBorders>
          </w:tcPr>
          <w:p>
            <w:r>
              <w:t xml:space="preserve">8. Session &amp; Focus Management</w:t>
            </w:r>
          </w:p>
        </w:tc>
        <w:tc>
          <w:tcPr>
            <w:tcW w:type="dxa" w:w="3120"/>
            <w:tcBorders>
              <w:top w:val="single" w:color="CCCCCC" w:sz="1"/>
              <w:left w:val="single" w:color="CCCCCC" w:sz="1"/>
              <w:bottom w:val="single" w:color="CCCCCC" w:sz="1"/>
              <w:right w:val="single" w:color="CCCCCC" w:sz="1"/>
            </w:tcBorders>
          </w:tcPr>
          <w:p>
            <w:r>
              <w:t xml:space="preserve">How to structure learning time</w:t>
            </w:r>
          </w:p>
        </w:tc>
        <w:tc>
          <w:tcPr>
            <w:tcW w:type="dxa" w:w="3120"/>
            <w:tcBorders>
              <w:top w:val="single" w:color="CCCCCC" w:sz="1"/>
              <w:left w:val="single" w:color="CCCCCC" w:sz="1"/>
              <w:bottom w:val="single" w:color="CCCCCC" w:sz="1"/>
              <w:right w:val="single" w:color="CCCCCC" w:sz="1"/>
            </w:tcBorders>
          </w:tcPr>
          <w:p>
            <w:r>
              <w:t xml:space="preserve">When and how should I study?</w:t>
            </w:r>
          </w:p>
        </w:tc>
      </w:tr>
    </w:tbl>
    <w:p>
      <w:pPr>
        <w:pBdr>
          <w:bottom w:val="single" w:color="CCCCCC" w:sz="6"/>
        </w:pBdr>
        <w:spacing w:before="200" w:after="200"/>
      </w:pPr>
    </w:p>
    <w:p>
      <w:pPr>
        <w:pStyle w:val="Heading1"/>
      </w:pPr>
      <w:r>
        <w:t xml:space="preserve">Domain 1: Neural Foundations</w:t>
      </w:r>
    </w:p>
    <w:p>
      <w:pPr>
        <w:pStyle w:val="Heading2"/>
      </w:pPr>
      <w:r>
        <w:t xml:space="preserve">1.1 The Three-Stage Memory Process</w:t>
      </w:r>
    </w:p>
    <w:p>
      <w:pPr>
        <w:spacing w:after="120"/>
      </w:pPr>
      <w:r>
        <w:t xml:space="preserve">Learning operates through three interconnected neural processes:[1]</w:t>
      </w:r>
    </w:p>
    <w:p/>
    <w:p>
      <w:pPr>
        <w:pStyle w:val="Heading3"/>
      </w:pPr>
      <w:r>
        <w:t xml:space="preserve">Encoding</w:t>
      </w:r>
    </w:p>
    <w:p>
      <w:pPr>
        <w:pStyle w:val="ListParagraph"/>
        <w:numPr>
          <w:ilvl w:val="0"/>
          <w:numId w:val="2"/>
        </w:numPr>
      </w:pPr>
      <w:r>
        <w:t xml:space="preserve">Initial conversion of sensory input into mental representations[1]</w:t>
      </w:r>
    </w:p>
    <w:p>
      <w:pPr>
        <w:pStyle w:val="ListParagraph"/>
        <w:numPr>
          <w:ilvl w:val="0"/>
          <w:numId w:val="2"/>
        </w:numPr>
      </w:pPr>
      <w:r>
        <w:t xml:space="preserve">Creates fragile traces in working memory[1]</w:t>
      </w:r>
    </w:p>
    <w:p>
      <w:pPr>
        <w:pStyle w:val="ListParagraph"/>
        <w:numPr>
          <w:ilvl w:val="0"/>
          <w:numId w:val="2"/>
        </w:numPr>
      </w:pPr>
      <w:r>
        <w:t xml:space="preserve">Requires focused attention—divided attention prevents encoding[2]</w:t>
      </w:r>
    </w:p>
    <w:p>
      <w:pPr>
        <w:pStyle w:val="ListParagraph"/>
        <w:numPr>
          <w:ilvl w:val="0"/>
          <w:numId w:val="2"/>
        </w:numPr>
      </w:pPr>
      <w:r>
        <w:t xml:space="preserve">Strengthened by: multi-sensory input, emotional engagement, active processing[2]</w:t>
      </w:r>
    </w:p>
    <w:p>
      <w:pPr>
        <w:pStyle w:val="Heading3"/>
      </w:pPr>
      <w:r>
        <w:t xml:space="preserve">Consolidation</w:t>
      </w:r>
    </w:p>
    <w:p>
      <w:pPr>
        <w:pStyle w:val="ListParagraph"/>
        <w:numPr>
          <w:ilvl w:val="0"/>
          <w:numId w:val="2"/>
        </w:numPr>
      </w:pPr>
      <w:r>
        <w:t xml:space="preserve">Transforms fragile traces into durable long-term memory[1]</w:t>
      </w:r>
    </w:p>
    <w:p>
      <w:pPr>
        <w:pStyle w:val="ListParagraph"/>
        <w:numPr>
          <w:ilvl w:val="0"/>
          <w:numId w:val="2"/>
        </w:numPr>
      </w:pPr>
      <w:r>
        <w:t xml:space="preserve">Occurs over hours to days[1]</w:t>
      </w:r>
    </w:p>
    <w:p>
      <w:pPr>
        <w:pStyle w:val="ListParagraph"/>
        <w:numPr>
          <w:ilvl w:val="0"/>
          <w:numId w:val="2"/>
        </w:numPr>
      </w:pPr>
      <w:r>
        <w:t xml:space="preserve">Brain reorganizes, stabilizes, replays, and connects to prior knowledge[1]</w:t>
      </w:r>
    </w:p>
    <w:p>
      <w:pPr>
        <w:pStyle w:val="ListParagraph"/>
        <w:numPr>
          <w:ilvl w:val="0"/>
          <w:numId w:val="2"/>
        </w:numPr>
      </w:pPr>
      <w:r>
        <w:rPr>
          <w:b/>
          <w:bCs/>
        </w:rPr>
        <w:t xml:space="preserve">Sleep is critical: </w:t>
      </w:r>
      <w:r>
        <w:t xml:space="preserve">consolidates memories, prunes trivia, flushes neural toxins[2]</w:t>
      </w:r>
    </w:p>
    <w:p>
      <w:pPr>
        <w:pStyle w:val="ListParagraph"/>
        <w:numPr>
          <w:ilvl w:val="0"/>
          <w:numId w:val="2"/>
        </w:numPr>
      </w:pPr>
      <w:r>
        <w:t xml:space="preserve">Cannot be rushed—synaptic changes require time[2]</w:t>
      </w:r>
    </w:p>
    <w:p>
      <w:pPr>
        <w:pStyle w:val="Heading3"/>
      </w:pPr>
      <w:r>
        <w:t xml:space="preserve">Retrieval</w:t>
      </w:r>
    </w:p>
    <w:p>
      <w:pPr>
        <w:pStyle w:val="ListParagraph"/>
        <w:numPr>
          <w:ilvl w:val="0"/>
          <w:numId w:val="2"/>
        </w:numPr>
      </w:pPr>
      <w:r>
        <w:t xml:space="preserve">Act of accessing stored knowledge[1]</w:t>
      </w:r>
    </w:p>
    <w:p>
      <w:pPr>
        <w:pStyle w:val="ListParagraph"/>
        <w:numPr>
          <w:ilvl w:val="0"/>
          <w:numId w:val="2"/>
        </w:numPr>
      </w:pPr>
      <w:r>
        <w:rPr>
          <w:b/>
          <w:bCs/>
        </w:rPr>
        <w:t xml:space="preserve">Not passive readout</w:t>
      </w:r>
      <w:r>
        <w:t xml:space="preserve">—retrieval itself strengthens and modifies memory (reconsolidation)[1]</w:t>
      </w:r>
    </w:p>
    <w:p>
      <w:pPr>
        <w:pStyle w:val="ListParagraph"/>
        <w:numPr>
          <w:ilvl w:val="0"/>
          <w:numId w:val="2"/>
        </w:numPr>
      </w:pPr>
      <w:r>
        <w:t xml:space="preserve">Each successful recall strengthens neural pathways[1]</w:t>
      </w:r>
    </w:p>
    <w:p>
      <w:pPr>
        <w:pStyle w:val="ListParagraph"/>
        <w:numPr>
          <w:ilvl w:val="0"/>
          <w:numId w:val="2"/>
        </w:numPr>
      </w:pPr>
      <w:r>
        <w:t xml:space="preserve">More effortful retrieval = stronger benefit[1][3]</w:t>
      </w:r>
    </w:p>
    <w:p/>
    <w:p>
      <w:pPr>
        <w:spacing w:after="120"/>
      </w:pPr>
      <w:r>
        <w:rPr>
          <w:b/>
          <w:bCs/>
        </w:rPr>
        <w:t xml:space="preserve">Key Insight: </w:t>
      </w:r>
      <w:r>
        <w:t xml:space="preserve">Retrieval routes to knowledge are as important as the knowledge itself.[1]</w:t>
      </w:r>
    </w:p>
    <w:p>
      <w:pPr>
        <w:pStyle w:val="Heading2"/>
      </w:pPr>
      <w:r>
        <w:t xml:space="preserve">1.2 Dual Processing Modes</w:t>
      </w:r>
    </w:p>
    <w:p>
      <w:pPr>
        <w:spacing w:after="120"/>
      </w:pPr>
      <w:r>
        <w:t xml:space="preserve">The brain operates in two mutually exclusive modes:[2]</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Focused Mode</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Diffuse Mode</w:t>
            </w:r>
          </w:p>
        </w:tc>
      </w:tr>
      <w:tr>
        <w:tc>
          <w:tcPr>
            <w:tcW w:type="dxa" w:w="4680"/>
            <w:tcBorders>
              <w:top w:val="single" w:color="CCCCCC" w:sz="1"/>
              <w:left w:val="single" w:color="CCCCCC" w:sz="1"/>
              <w:bottom w:val="single" w:color="CCCCCC" w:sz="1"/>
              <w:right w:val="single" w:color="CCCCCC" w:sz="1"/>
            </w:tcBorders>
          </w:tcPr>
          <w:p>
            <w:r>
              <w:t xml:space="preserve">Concentrated attention</w:t>
            </w:r>
          </w:p>
        </w:tc>
        <w:tc>
          <w:tcPr>
            <w:tcW w:type="dxa" w:w="4680"/>
            <w:tcBorders>
              <w:top w:val="single" w:color="CCCCCC" w:sz="1"/>
              <w:left w:val="single" w:color="CCCCCC" w:sz="1"/>
              <w:bottom w:val="single" w:color="CCCCCC" w:sz="1"/>
              <w:right w:val="single" w:color="CCCCCC" w:sz="1"/>
            </w:tcBorders>
          </w:tcPr>
          <w:p>
            <w:r>
              <w:t xml:space="preserve">Relaxed, wandering</w:t>
            </w:r>
          </w:p>
        </w:tc>
      </w:tr>
      <w:tr>
        <w:tc>
          <w:tcPr>
            <w:tcW w:type="dxa" w:w="4680"/>
            <w:tcBorders>
              <w:top w:val="single" w:color="CCCCCC" w:sz="1"/>
              <w:left w:val="single" w:color="CCCCCC" w:sz="1"/>
              <w:bottom w:val="single" w:color="CCCCCC" w:sz="1"/>
              <w:right w:val="single" w:color="CCCCCC" w:sz="1"/>
            </w:tcBorders>
          </w:tcPr>
          <w:p>
            <w:r>
              <w:t xml:space="preserve">Sequential, logical analysis</w:t>
            </w:r>
          </w:p>
        </w:tc>
        <w:tc>
          <w:tcPr>
            <w:tcW w:type="dxa" w:w="4680"/>
            <w:tcBorders>
              <w:top w:val="single" w:color="CCCCCC" w:sz="1"/>
              <w:left w:val="single" w:color="CCCCCC" w:sz="1"/>
              <w:bottom w:val="single" w:color="CCCCCC" w:sz="1"/>
              <w:right w:val="single" w:color="CCCCCC" w:sz="1"/>
            </w:tcBorders>
          </w:tcPr>
          <w:p>
            <w:r>
              <w:t xml:space="preserve">Big-picture pattern recognition</w:t>
            </w:r>
          </w:p>
        </w:tc>
      </w:tr>
      <w:tr>
        <w:tc>
          <w:tcPr>
            <w:tcW w:type="dxa" w:w="4680"/>
            <w:tcBorders>
              <w:top w:val="single" w:color="CCCCCC" w:sz="1"/>
              <w:left w:val="single" w:color="CCCCCC" w:sz="1"/>
              <w:bottom w:val="single" w:color="CCCCCC" w:sz="1"/>
              <w:right w:val="single" w:color="CCCCCC" w:sz="1"/>
            </w:tcBorders>
          </w:tcPr>
          <w:p>
            <w:r>
              <w:t xml:space="preserve">Tight, familiar neural pathways</w:t>
            </w:r>
          </w:p>
        </w:tc>
        <w:tc>
          <w:tcPr>
            <w:tcW w:type="dxa" w:w="4680"/>
            <w:tcBorders>
              <w:top w:val="single" w:color="CCCCCC" w:sz="1"/>
              <w:left w:val="single" w:color="CCCCCC" w:sz="1"/>
              <w:bottom w:val="single" w:color="CCCCCC" w:sz="1"/>
              <w:right w:val="single" w:color="CCCCCC" w:sz="1"/>
            </w:tcBorders>
          </w:tcPr>
          <w:p>
            <w:r>
              <w:t xml:space="preserve">Creative connections, novel insights</w:t>
            </w:r>
          </w:p>
        </w:tc>
      </w:tr>
      <w:tr>
        <w:tc>
          <w:tcPr>
            <w:tcW w:type="dxa" w:w="4680"/>
            <w:tcBorders>
              <w:top w:val="single" w:color="CCCCCC" w:sz="1"/>
              <w:left w:val="single" w:color="CCCCCC" w:sz="1"/>
              <w:bottom w:val="single" w:color="CCCCCC" w:sz="1"/>
              <w:right w:val="single" w:color="CCCCCC" w:sz="1"/>
            </w:tcBorders>
          </w:tcPr>
          <w:p>
            <w:r>
              <w:t xml:space="preserve">Works on known material</w:t>
            </w:r>
          </w:p>
        </w:tc>
        <w:tc>
          <w:tcPr>
            <w:tcW w:type="dxa" w:w="4680"/>
            <w:tcBorders>
              <w:top w:val="single" w:color="CCCCCC" w:sz="1"/>
              <w:left w:val="single" w:color="CCCCCC" w:sz="1"/>
              <w:bottom w:val="single" w:color="CCCCCC" w:sz="1"/>
              <w:right w:val="single" w:color="CCCCCC" w:sz="1"/>
            </w:tcBorders>
          </w:tcPr>
          <w:p>
            <w:r>
              <w:t xml:space="preserve">Processes material loaded during focus</w:t>
            </w:r>
          </w:p>
        </w:tc>
      </w:tr>
      <w:tr>
        <w:tc>
          <w:tcPr>
            <w:tcW w:type="dxa" w:w="4680"/>
            <w:tcBorders>
              <w:top w:val="single" w:color="CCCCCC" w:sz="1"/>
              <w:left w:val="single" w:color="CCCCCC" w:sz="1"/>
              <w:bottom w:val="single" w:color="CCCCCC" w:sz="1"/>
              <w:right w:val="single" w:color="CCCCCC" w:sz="1"/>
            </w:tcBorders>
          </w:tcPr>
          <w:p>
            <w:r>
              <w:t xml:space="preserve">Prefrontal cortex dominant</w:t>
            </w:r>
          </w:p>
        </w:tc>
        <w:tc>
          <w:tcPr>
            <w:tcW w:type="dxa" w:w="4680"/>
            <w:tcBorders>
              <w:top w:val="single" w:color="CCCCCC" w:sz="1"/>
              <w:left w:val="single" w:color="CCCCCC" w:sz="1"/>
              <w:bottom w:val="single" w:color="CCCCCC" w:sz="1"/>
              <w:right w:val="single" w:color="CCCCCC" w:sz="1"/>
            </w:tcBorders>
          </w:tcPr>
          <w:p>
            <w:r>
              <w:t xml:space="preserve">Default mode network active</w:t>
            </w:r>
          </w:p>
        </w:tc>
      </w:tr>
    </w:tbl>
    <w:p/>
    <w:p>
      <w:pPr>
        <w:pStyle w:val="Heading3"/>
      </w:pPr>
      <w:r>
        <w:t xml:space="preserve">Practical Implications</w:t>
      </w:r>
    </w:p>
    <w:p>
      <w:pPr>
        <w:pStyle w:val="ListParagraph"/>
        <w:numPr>
          <w:ilvl w:val="0"/>
          <w:numId w:val="2"/>
        </w:numPr>
      </w:pPr>
      <w:r>
        <w:rPr>
          <w:b/>
          <w:bCs/>
        </w:rPr>
        <w:t xml:space="preserve">Einstellung Effect: </w:t>
      </w:r>
      <w:r>
        <w:t xml:space="preserve">Initial approach blocks better solutions[2]</w:t>
      </w:r>
    </w:p>
    <w:p>
      <w:pPr>
        <w:pStyle w:val="ListParagraph"/>
        <w:numPr>
          <w:ilvl w:val="0"/>
          <w:numId w:val="2"/>
        </w:numPr>
      </w:pPr>
      <w:r>
        <w:rPr>
          <w:b/>
          <w:bCs/>
        </w:rPr>
        <w:t xml:space="preserve">Solution: </w:t>
      </w:r>
      <w:r>
        <w:t xml:space="preserve">Deliberate alternation between modes[2]</w:t>
      </w:r>
    </w:p>
    <w:p>
      <w:pPr>
        <w:pStyle w:val="ListParagraph"/>
        <w:numPr>
          <w:ilvl w:val="0"/>
          <w:numId w:val="2"/>
        </w:numPr>
      </w:pPr>
      <w:r>
        <w:rPr>
          <w:b/>
          <w:bCs/>
        </w:rPr>
        <w:t xml:space="preserve">Rhythm: </w:t>
      </w:r>
      <w:r>
        <w:t xml:space="preserve">Intense focused work → completely different activity → return[2]</w:t>
      </w:r>
    </w:p>
    <w:p>
      <w:pPr>
        <w:pStyle w:val="ListParagraph"/>
        <w:numPr>
          <w:ilvl w:val="0"/>
          <w:numId w:val="2"/>
        </w:numPr>
      </w:pPr>
      <w:r>
        <w:rPr>
          <w:b/>
          <w:bCs/>
        </w:rPr>
        <w:t xml:space="preserve">Historical examples: </w:t>
      </w:r>
      <w:r>
        <w:t xml:space="preserve">Poincaré (bus step), Edison (ball bearings nap)[2]</w:t>
      </w:r>
    </w:p>
    <w:p>
      <w:pPr>
        <w:pStyle w:val="Heading2"/>
      </w:pPr>
      <w:r>
        <w:t xml:space="preserve">1.3 Working Memory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Working Memory</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Long-Term Memory</w:t>
            </w:r>
          </w:p>
        </w:tc>
      </w:tr>
      <w:tr>
        <w:tc>
          <w:tcPr>
            <w:tcW w:type="dxa" w:w="4680"/>
            <w:tcBorders>
              <w:top w:val="single" w:color="CCCCCC" w:sz="1"/>
              <w:left w:val="single" w:color="CCCCCC" w:sz="1"/>
              <w:bottom w:val="single" w:color="CCCCCC" w:sz="1"/>
              <w:right w:val="single" w:color="CCCCCC" w:sz="1"/>
            </w:tcBorders>
          </w:tcPr>
          <w:p>
            <w:r>
              <w:t xml:space="preserve">~4 items capacity[2]</w:t>
            </w:r>
          </w:p>
        </w:tc>
        <w:tc>
          <w:tcPr>
            <w:tcW w:type="dxa" w:w="4680"/>
            <w:tcBorders>
              <w:top w:val="single" w:color="CCCCCC" w:sz="1"/>
              <w:left w:val="single" w:color="CCCCCC" w:sz="1"/>
              <w:bottom w:val="single" w:color="CCCCCC" w:sz="1"/>
              <w:right w:val="single" w:color="CCCCCC" w:sz="1"/>
            </w:tcBorders>
          </w:tcPr>
          <w:p>
            <w:r>
              <w:t xml:space="preserve">Billions of items</w:t>
            </w:r>
          </w:p>
        </w:tc>
      </w:tr>
      <w:tr>
        <w:tc>
          <w:tcPr>
            <w:tcW w:type="dxa" w:w="4680"/>
            <w:tcBorders>
              <w:top w:val="single" w:color="CCCCCC" w:sz="1"/>
              <w:left w:val="single" w:color="CCCCCC" w:sz="1"/>
              <w:bottom w:val="single" w:color="CCCCCC" w:sz="1"/>
              <w:right w:val="single" w:color="CCCCCC" w:sz="1"/>
            </w:tcBorders>
          </w:tcPr>
          <w:p>
            <w:r>
              <w:t xml:space="preserve">Mental scratch pad</w:t>
            </w:r>
          </w:p>
        </w:tc>
        <w:tc>
          <w:tcPr>
            <w:tcW w:type="dxa" w:w="4680"/>
            <w:tcBorders>
              <w:top w:val="single" w:color="CCCCCC" w:sz="1"/>
              <w:left w:val="single" w:color="CCCCCC" w:sz="1"/>
              <w:bottom w:val="single" w:color="CCCCCC" w:sz="1"/>
              <w:right w:val="single" w:color="CCCCCC" w:sz="1"/>
            </w:tcBorders>
          </w:tcPr>
          <w:p>
            <w:r>
              <w:t xml:space="preserve">Storage warehouse</w:t>
            </w:r>
          </w:p>
        </w:tc>
      </w:tr>
      <w:tr>
        <w:tc>
          <w:tcPr>
            <w:tcW w:type="dxa" w:w="4680"/>
            <w:tcBorders>
              <w:top w:val="single" w:color="CCCCCC" w:sz="1"/>
              <w:left w:val="single" w:color="CCCCCC" w:sz="1"/>
              <w:bottom w:val="single" w:color="CCCCCC" w:sz="1"/>
              <w:right w:val="single" w:color="CCCCCC" w:sz="1"/>
            </w:tcBorders>
          </w:tcPr>
          <w:p>
            <w:r>
              <w:t xml:space="preserve">Requires active rehearsal</w:t>
            </w:r>
          </w:p>
        </w:tc>
        <w:tc>
          <w:tcPr>
            <w:tcW w:type="dxa" w:w="4680"/>
            <w:tcBorders>
              <w:top w:val="single" w:color="CCCCCC" w:sz="1"/>
              <w:left w:val="single" w:color="CCCCCC" w:sz="1"/>
              <w:bottom w:val="single" w:color="CCCCCC" w:sz="1"/>
              <w:right w:val="single" w:color="CCCCCC" w:sz="1"/>
            </w:tcBorders>
          </w:tcPr>
          <w:p>
            <w:r>
              <w:t xml:space="preserve">Requires periodic revisitation</w:t>
            </w:r>
          </w:p>
        </w:tc>
      </w:tr>
      <w:tr>
        <w:tc>
          <w:tcPr>
            <w:tcW w:type="dxa" w:w="4680"/>
            <w:tcBorders>
              <w:top w:val="single" w:color="CCCCCC" w:sz="1"/>
              <w:left w:val="single" w:color="CCCCCC" w:sz="1"/>
              <w:bottom w:val="single" w:color="CCCCCC" w:sz="1"/>
              <w:right w:val="single" w:color="CCCCCC" w:sz="1"/>
            </w:tcBorders>
          </w:tcPr>
          <w:p>
            <w:r>
              <w:t xml:space="preserve">Fragile, transient</w:t>
            </w:r>
          </w:p>
        </w:tc>
        <w:tc>
          <w:tcPr>
            <w:tcW w:type="dxa" w:w="4680"/>
            <w:tcBorders>
              <w:top w:val="single" w:color="CCCCCC" w:sz="1"/>
              <w:left w:val="single" w:color="CCCCCC" w:sz="1"/>
              <w:bottom w:val="single" w:color="CCCCCC" w:sz="1"/>
              <w:right w:val="single" w:color="CCCCCC" w:sz="1"/>
            </w:tcBorders>
          </w:tcPr>
          <w:p>
            <w:r>
              <w:t xml:space="preserve">Durable when consolidated</w:t>
            </w:r>
          </w:p>
        </w:tc>
      </w:tr>
    </w:tbl>
    <w:p/>
    <w:p>
      <w:pPr>
        <w:spacing w:after="120"/>
      </w:pPr>
      <w:r>
        <w:rPr>
          <w:b/>
          <w:bCs/>
        </w:rPr>
        <w:t xml:space="preserve">Chunking: </w:t>
      </w:r>
      <w:r>
        <w:t xml:space="preserve">Compresses multiple elements into single retrievable units through meaning. Transforms complex procedures into smooth, automatic patterns.[2]</w:t>
      </w:r>
    </w:p>
    <w:p/>
    <w:p>
      <w:pPr>
        <w:spacing w:after="120"/>
      </w:pPr>
      <w:r>
        <w:rPr>
          <w:b/>
          <w:bCs/>
        </w:rPr>
        <w:t xml:space="preserve">Three-step chunk formation:[2]</w:t>
      </w:r>
    </w:p>
    <w:p>
      <w:pPr>
        <w:pStyle w:val="ListParagraph"/>
        <w:numPr>
          <w:ilvl w:val="0"/>
          <w:numId w:val="3"/>
        </w:numPr>
      </w:pPr>
      <w:r>
        <w:t xml:space="preserve">Focus attention without distraction</w:t>
      </w:r>
    </w:p>
    <w:p>
      <w:pPr>
        <w:pStyle w:val="ListParagraph"/>
        <w:numPr>
          <w:ilvl w:val="0"/>
          <w:numId w:val="3"/>
        </w:numPr>
      </w:pPr>
      <w:r>
        <w:t xml:space="preserve">Understand the essential concept (glue that binds)</w:t>
      </w:r>
    </w:p>
    <w:p>
      <w:pPr>
        <w:pStyle w:val="ListParagraph"/>
        <w:numPr>
          <w:ilvl w:val="0"/>
          <w:numId w:val="3"/>
        </w:numPr>
      </w:pPr>
      <w:r>
        <w:t xml:space="preserve">Gain context through varied practice (when to use, not just how)</w:t>
      </w:r>
    </w:p>
    <w:p>
      <w:pPr>
        <w:pStyle w:val="Heading3"/>
      </w:pPr>
      <w:r>
        <w:t xml:space="preserve">Memory Encoding Techniques</w:t>
      </w:r>
    </w:p>
    <w:p>
      <w:pPr>
        <w:spacing w:after="120"/>
      </w:pPr>
      <w:r>
        <w:rPr>
          <w:b/>
          <w:bCs/>
        </w:rPr>
        <w:t xml:space="preserve">Memory Palace (Method of Loci):[2]</w:t>
      </w:r>
    </w:p>
    <w:p>
      <w:pPr>
        <w:pStyle w:val="ListParagraph"/>
        <w:numPr>
          <w:ilvl w:val="0"/>
          <w:numId w:val="2"/>
        </w:numPr>
      </w:pPr>
      <w:r>
        <w:t xml:space="preserve">Place vivid images in familiar locations (your home, route to work)</w:t>
      </w:r>
    </w:p>
    <w:p>
      <w:pPr>
        <w:pStyle w:val="ListParagraph"/>
        <w:numPr>
          <w:ilvl w:val="0"/>
          <w:numId w:val="2"/>
        </w:numPr>
      </w:pPr>
      <w:r>
        <w:t xml:space="preserve">Leverages superior visual-spatial memory (brain evolved for navigation)</w:t>
      </w:r>
    </w:p>
    <w:p>
      <w:pPr>
        <w:pStyle w:val="ListParagraph"/>
        <w:numPr>
          <w:ilvl w:val="0"/>
          <w:numId w:val="2"/>
        </w:numPr>
      </w:pPr>
      <w:r>
        <w:t xml:space="preserve">Research demonstrates ~95% recall of 40-50 items[2]</w:t>
      </w:r>
    </w:p>
    <w:p>
      <w:pPr>
        <w:pStyle w:val="ListParagraph"/>
        <w:numPr>
          <w:ilvl w:val="0"/>
          <w:numId w:val="2"/>
        </w:numPr>
      </w:pPr>
      <w:r>
        <w:t xml:space="preserve">Walk through locations mentally to retrieve information</w:t>
      </w:r>
    </w:p>
    <w:p/>
    <w:p>
      <w:pPr>
        <w:spacing w:after="120"/>
      </w:pPr>
      <w:r>
        <w:rPr>
          <w:b/>
          <w:bCs/>
        </w:rPr>
        <w:t xml:space="preserve">Encoding principles for stronger formation:[2]</w:t>
      </w:r>
    </w:p>
    <w:p>
      <w:pPr>
        <w:pStyle w:val="ListParagraph"/>
        <w:numPr>
          <w:ilvl w:val="0"/>
          <w:numId w:val="2"/>
        </w:numPr>
      </w:pPr>
      <w:r>
        <w:t xml:space="preserve">Create vivid, multi-sensory mental images</w:t>
      </w:r>
    </w:p>
    <w:p>
      <w:pPr>
        <w:pStyle w:val="ListParagraph"/>
        <w:numPr>
          <w:ilvl w:val="0"/>
          <w:numId w:val="2"/>
        </w:numPr>
      </w:pPr>
      <w:r>
        <w:t xml:space="preserve">Use metaphors and analogies to connect new to known</w:t>
      </w:r>
    </w:p>
    <w:p>
      <w:pPr>
        <w:pStyle w:val="ListParagraph"/>
        <w:numPr>
          <w:ilvl w:val="0"/>
          <w:numId w:val="2"/>
        </w:numPr>
      </w:pPr>
      <w:r>
        <w:t xml:space="preserve">Handwrite notes rather than typing (motor encoding)</w:t>
      </w:r>
    </w:p>
    <w:p>
      <w:pPr>
        <w:pStyle w:val="ListParagraph"/>
        <w:numPr>
          <w:ilvl w:val="0"/>
          <w:numId w:val="2"/>
        </w:numPr>
      </w:pPr>
      <w:r>
        <w:t xml:space="preserve">Explain concepts aloud as if teaching</w:t>
      </w:r>
    </w:p>
    <w:p>
      <w:pPr>
        <w:pStyle w:val="ListParagraph"/>
        <w:numPr>
          <w:ilvl w:val="0"/>
          <w:numId w:val="2"/>
        </w:numPr>
      </w:pPr>
      <w:r>
        <w:t xml:space="preserve">Regular physical exercise promotes neurogenesis</w:t>
      </w:r>
    </w:p>
    <w:p>
      <w:pPr>
        <w:pStyle w:val="Heading2"/>
      </w:pPr>
      <w:r>
        <w:t xml:space="preserve">1.4 Mental Models &amp; Expertise</w:t>
      </w:r>
    </w:p>
    <w:p>
      <w:pPr>
        <w:pStyle w:val="ListParagraph"/>
        <w:numPr>
          <w:ilvl w:val="0"/>
          <w:numId w:val="2"/>
        </w:numPr>
      </w:pPr>
      <w:r>
        <w:t xml:space="preserve">Extended practice builds deeply entrenched knowledge/skill representations[1]</w:t>
      </w:r>
    </w:p>
    <w:p>
      <w:pPr>
        <w:pStyle w:val="ListParagraph"/>
        <w:numPr>
          <w:ilvl w:val="0"/>
          <w:numId w:val="2"/>
        </w:numPr>
      </w:pPr>
      <w:r>
        <w:t xml:space="preserve">Experts: ~50,000 mental chunks in long-term memory[3]</w:t>
      </w:r>
    </w:p>
    <w:p>
      <w:pPr>
        <w:pStyle w:val="ListParagraph"/>
        <w:numPr>
          <w:ilvl w:val="0"/>
          <w:numId w:val="2"/>
        </w:numPr>
      </w:pPr>
      <w:r>
        <w:t xml:space="preserve">Experts categorize by deep principles; novices by surface features[3]</w:t>
      </w:r>
    </w:p>
    <w:p>
      <w:pPr>
        <w:pStyle w:val="ListParagraph"/>
        <w:numPr>
          <w:ilvl w:val="0"/>
          <w:numId w:val="2"/>
        </w:numPr>
      </w:pPr>
      <w:r>
        <w:t xml:space="preserve">Built through: retrieval practice under varied conditions[1]</w:t>
      </w:r>
    </w:p>
    <w:p>
      <w:pPr>
        <w:pStyle w:val="ListParagraph"/>
        <w:numPr>
          <w:ilvl w:val="0"/>
          <w:numId w:val="2"/>
        </w:numPr>
      </w:pPr>
      <w:r>
        <w:t xml:space="preserve">Interleaving builds flexible models; blocked practice builds rigid ones[1]</w:t>
      </w:r>
    </w:p>
    <w:p>
      <w:pPr>
        <w:pStyle w:val="ListParagraph"/>
        <w:numPr>
          <w:ilvl w:val="0"/>
          <w:numId w:val="2"/>
        </w:numPr>
      </w:pPr>
      <w:r>
        <w:rPr>
          <w:b/>
          <w:bCs/>
        </w:rPr>
        <w:t xml:space="preserve">Deliberate practice: </w:t>
      </w:r>
      <w:r>
        <w:t xml:space="preserve">effortful striving beyond current ability + feedback[1]</w:t>
      </w:r>
    </w:p>
    <w:p>
      <w:pPr>
        <w:pStyle w:val="ListParagraph"/>
        <w:numPr>
          <w:ilvl w:val="0"/>
          <w:numId w:val="2"/>
        </w:numPr>
      </w:pPr>
      <w:r>
        <w:t xml:space="preserve">Expertise requires roughly 10,000 hours of deliberate practice[1]</w:t>
      </w:r>
    </w:p>
    <w:p>
      <w:pPr>
        <w:pBdr>
          <w:bottom w:val="single" w:color="CCCCCC" w:sz="6"/>
        </w:pBdr>
        <w:spacing w:before="200" w:after="200"/>
      </w:pPr>
    </w:p>
    <w:p>
      <w:pPr>
        <w:pStyle w:val="Heading1"/>
      </w:pPr>
      <w:r>
        <w:t xml:space="preserve">Domain 2: Core Learning Strategies</w:t>
      </w:r>
    </w:p>
    <w:p>
      <w:pPr>
        <w:spacing w:after="120"/>
      </w:pPr>
      <w:r>
        <w:t xml:space="preserve">These are the evidence-based techniques that produce durable learning. Organized by effect size and research support.</w:t>
      </w:r>
    </w:p>
    <w:p>
      <w:pPr>
        <w:pStyle w:val="Heading2"/>
      </w:pPr>
      <w:r>
        <w:t xml:space="preserve">2.1 Retrieval Practice (Testing Effect)</w:t>
      </w:r>
    </w:p>
    <w:p>
      <w:pPr>
        <w:spacing w:after="120"/>
      </w:pPr>
      <w:r>
        <w:rPr>
          <w:b/>
          <w:bCs/>
        </w:rPr>
        <w:t xml:space="preserve">The single most powerful learning technique.</w:t>
      </w:r>
      <w:r>
        <w:t xml:space="preserve">[1][2][3]</w:t>
      </w:r>
    </w:p>
    <w:p>
      <w:pPr>
        <w:pStyle w:val="ListParagraph"/>
        <w:numPr>
          <w:ilvl w:val="0"/>
          <w:numId w:val="2"/>
        </w:numPr>
      </w:pPr>
      <w:r>
        <w:t xml:space="preserve">Actively recalling information from memory vs. passive review[1]</w:t>
      </w:r>
    </w:p>
    <w:p>
      <w:pPr>
        <w:pStyle w:val="ListParagraph"/>
        <w:numPr>
          <w:ilvl w:val="0"/>
          <w:numId w:val="2"/>
        </w:numPr>
      </w:pPr>
      <w:r>
        <w:t xml:space="preserve">Testing is not assessment—it is a learning tool[1]</w:t>
      </w:r>
    </w:p>
    <w:p>
      <w:pPr>
        <w:pStyle w:val="ListParagraph"/>
        <w:numPr>
          <w:ilvl w:val="0"/>
          <w:numId w:val="2"/>
        </w:numPr>
      </w:pPr>
      <w:r>
        <w:t xml:space="preserve">Effect size: ~50% more retention vs. re-reading (Karpicke &amp; Blunt)[3]</w:t>
      </w:r>
    </w:p>
    <w:p>
      <w:pPr>
        <w:pStyle w:val="ListParagraph"/>
        <w:numPr>
          <w:ilvl w:val="0"/>
          <w:numId w:val="2"/>
        </w:numPr>
      </w:pPr>
      <w:r>
        <w:t xml:space="preserve">Columbia Middle School study: A- on quizzed material vs. C+ on reviewed material[1]</w:t>
      </w:r>
    </w:p>
    <w:p/>
    <w:p>
      <w:pPr>
        <w:spacing w:after="120"/>
      </w:pPr>
      <w:r>
        <w:rPr>
          <w:b/>
          <w:bCs/>
        </w:rPr>
        <w:t xml:space="preserve">Why it works:[1]</w:t>
      </w:r>
    </w:p>
    <w:p>
      <w:pPr>
        <w:pStyle w:val="ListParagraph"/>
        <w:numPr>
          <w:ilvl w:val="0"/>
          <w:numId w:val="3"/>
        </w:numPr>
      </w:pPr>
      <w:r>
        <w:t xml:space="preserve">Reveals what you know vs. don't know → directs future study</w:t>
      </w:r>
    </w:p>
    <w:p>
      <w:pPr>
        <w:pStyle w:val="ListParagraph"/>
        <w:numPr>
          <w:ilvl w:val="0"/>
          <w:numId w:val="3"/>
        </w:numPr>
      </w:pPr>
      <w:r>
        <w:t xml:space="preserve">Triggers reconsolidation → strengthens memory</w:t>
      </w:r>
    </w:p>
    <w:p>
      <w:pPr>
        <w:pStyle w:val="ListParagraph"/>
        <w:numPr>
          <w:ilvl w:val="0"/>
          <w:numId w:val="3"/>
        </w:numPr>
      </w:pPr>
      <w:r>
        <w:t xml:space="preserve">More effort required = stronger benefit (desirable difficulty)</w:t>
      </w:r>
    </w:p>
    <w:p>
      <w:pPr>
        <w:pStyle w:val="ListParagraph"/>
        <w:numPr>
          <w:ilvl w:val="0"/>
          <w:numId w:val="3"/>
        </w:numPr>
      </w:pPr>
      <w:r>
        <w:t xml:space="preserve">Works even without feedback[3]</w:t>
      </w:r>
    </w:p>
    <w:p/>
    <w:p>
      <w:pPr>
        <w:spacing w:after="120"/>
      </w:pPr>
      <w:r>
        <w:rPr>
          <w:b/>
          <w:bCs/>
        </w:rPr>
        <w:t xml:space="preserve">Implementation tactics:[3]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Tactic</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Description</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Best For</w:t>
            </w:r>
          </w:p>
        </w:tc>
      </w:tr>
      <w:tr>
        <w:tc>
          <w:tcPr>
            <w:tcW w:type="dxa" w:w="3120"/>
            <w:tcBorders>
              <w:top w:val="single" w:color="CCCCCC" w:sz="1"/>
              <w:left w:val="single" w:color="CCCCCC" w:sz="1"/>
              <w:bottom w:val="single" w:color="CCCCCC" w:sz="1"/>
              <w:right w:val="single" w:color="CCCCCC" w:sz="1"/>
            </w:tcBorders>
          </w:tcPr>
          <w:p>
            <w:r>
              <w:t xml:space="preserve">Flashcards</w:t>
            </w:r>
          </w:p>
        </w:tc>
        <w:tc>
          <w:tcPr>
            <w:tcW w:type="dxa" w:w="3120"/>
            <w:tcBorders>
              <w:top w:val="single" w:color="CCCCCC" w:sz="1"/>
              <w:left w:val="single" w:color="CCCCCC" w:sz="1"/>
              <w:bottom w:val="single" w:color="CCCCCC" w:sz="1"/>
              <w:right w:val="single" w:color="CCCCCC" w:sz="1"/>
            </w:tcBorders>
          </w:tcPr>
          <w:p>
            <w:r>
              <w:t xml:space="preserve">Q&amp;A paired associations</w:t>
            </w:r>
          </w:p>
        </w:tc>
        <w:tc>
          <w:tcPr>
            <w:tcW w:type="dxa" w:w="3120"/>
            <w:tcBorders>
              <w:top w:val="single" w:color="CCCCCC" w:sz="1"/>
              <w:left w:val="single" w:color="CCCCCC" w:sz="1"/>
              <w:bottom w:val="single" w:color="CCCCCC" w:sz="1"/>
              <w:right w:val="single" w:color="CCCCCC" w:sz="1"/>
            </w:tcBorders>
          </w:tcPr>
          <w:p>
            <w:r>
              <w:t xml:space="preserve">Vocabulary, definitions, facts</w:t>
            </w:r>
          </w:p>
        </w:tc>
      </w:tr>
      <w:tr>
        <w:tc>
          <w:tcPr>
            <w:tcW w:type="dxa" w:w="3120"/>
            <w:tcBorders>
              <w:top w:val="single" w:color="CCCCCC" w:sz="1"/>
              <w:left w:val="single" w:color="CCCCCC" w:sz="1"/>
              <w:bottom w:val="single" w:color="CCCCCC" w:sz="1"/>
              <w:right w:val="single" w:color="CCCCCC" w:sz="1"/>
            </w:tcBorders>
          </w:tcPr>
          <w:p>
            <w:r>
              <w:t xml:space="preserve">Free recall</w:t>
            </w:r>
          </w:p>
        </w:tc>
        <w:tc>
          <w:tcPr>
            <w:tcW w:type="dxa" w:w="3120"/>
            <w:tcBorders>
              <w:top w:val="single" w:color="CCCCCC" w:sz="1"/>
              <w:left w:val="single" w:color="CCCCCC" w:sz="1"/>
              <w:bottom w:val="single" w:color="CCCCCC" w:sz="1"/>
              <w:right w:val="single" w:color="CCCCCC" w:sz="1"/>
            </w:tcBorders>
          </w:tcPr>
          <w:p>
            <w:r>
              <w:t xml:space="preserve">Write everything you remember on blank paper</w:t>
            </w:r>
          </w:p>
        </w:tc>
        <w:tc>
          <w:tcPr>
            <w:tcW w:type="dxa" w:w="3120"/>
            <w:tcBorders>
              <w:top w:val="single" w:color="CCCCCC" w:sz="1"/>
              <w:left w:val="single" w:color="CCCCCC" w:sz="1"/>
              <w:bottom w:val="single" w:color="CCCCCC" w:sz="1"/>
              <w:right w:val="single" w:color="CCCCCC" w:sz="1"/>
            </w:tcBorders>
          </w:tcPr>
          <w:p>
            <w:r>
              <w:t xml:space="preserve">Main points, arguments</w:t>
            </w:r>
          </w:p>
        </w:tc>
      </w:tr>
      <w:tr>
        <w:tc>
          <w:tcPr>
            <w:tcW w:type="dxa" w:w="3120"/>
            <w:tcBorders>
              <w:top w:val="single" w:color="CCCCCC" w:sz="1"/>
              <w:left w:val="single" w:color="CCCCCC" w:sz="1"/>
              <w:bottom w:val="single" w:color="CCCCCC" w:sz="1"/>
              <w:right w:val="single" w:color="CCCCCC" w:sz="1"/>
            </w:tcBorders>
          </w:tcPr>
          <w:p>
            <w:r>
              <w:t xml:space="preserve">Question-book method</w:t>
            </w:r>
          </w:p>
        </w:tc>
        <w:tc>
          <w:tcPr>
            <w:tcW w:type="dxa" w:w="3120"/>
            <w:tcBorders>
              <w:top w:val="single" w:color="CCCCCC" w:sz="1"/>
              <w:left w:val="single" w:color="CCCCCC" w:sz="1"/>
              <w:bottom w:val="single" w:color="CCCCCC" w:sz="1"/>
              <w:right w:val="single" w:color="CCCCCC" w:sz="1"/>
            </w:tcBorders>
          </w:tcPr>
          <w:p>
            <w:r>
              <w:t xml:space="preserve">Take notes as questions to answer later</w:t>
            </w:r>
          </w:p>
        </w:tc>
        <w:tc>
          <w:tcPr>
            <w:tcW w:type="dxa" w:w="3120"/>
            <w:tcBorders>
              <w:top w:val="single" w:color="CCCCCC" w:sz="1"/>
              <w:left w:val="single" w:color="CCCCCC" w:sz="1"/>
              <w:bottom w:val="single" w:color="CCCCCC" w:sz="1"/>
              <w:right w:val="single" w:color="CCCCCC" w:sz="1"/>
            </w:tcBorders>
          </w:tcPr>
          <w:p>
            <w:r>
              <w:t xml:space="preserve">Identifying key ideas</w:t>
            </w:r>
          </w:p>
        </w:tc>
      </w:tr>
      <w:tr>
        <w:tc>
          <w:tcPr>
            <w:tcW w:type="dxa" w:w="3120"/>
            <w:tcBorders>
              <w:top w:val="single" w:color="CCCCCC" w:sz="1"/>
              <w:left w:val="single" w:color="CCCCCC" w:sz="1"/>
              <w:bottom w:val="single" w:color="CCCCCC" w:sz="1"/>
              <w:right w:val="single" w:color="CCCCCC" w:sz="1"/>
            </w:tcBorders>
          </w:tcPr>
          <w:p>
            <w:r>
              <w:t xml:space="preserve">Self-generated challenges</w:t>
            </w:r>
          </w:p>
        </w:tc>
        <w:tc>
          <w:tcPr>
            <w:tcW w:type="dxa" w:w="3120"/>
            <w:tcBorders>
              <w:top w:val="single" w:color="CCCCCC" w:sz="1"/>
              <w:left w:val="single" w:color="CCCCCC" w:sz="1"/>
              <w:bottom w:val="single" w:color="CCCCCC" w:sz="1"/>
              <w:right w:val="single" w:color="CCCCCC" w:sz="1"/>
            </w:tcBorders>
          </w:tcPr>
          <w:p>
            <w:r>
              <w:t xml:space="preserve">Create problems to solve later</w:t>
            </w:r>
          </w:p>
        </w:tc>
        <w:tc>
          <w:tcPr>
            <w:tcW w:type="dxa" w:w="3120"/>
            <w:tcBorders>
              <w:top w:val="single" w:color="CCCCCC" w:sz="1"/>
              <w:left w:val="single" w:color="CCCCCC" w:sz="1"/>
              <w:bottom w:val="single" w:color="CCCCCC" w:sz="1"/>
              <w:right w:val="single" w:color="CCCCCC" w:sz="1"/>
            </w:tcBorders>
          </w:tcPr>
          <w:p>
            <w:r>
              <w:t xml:space="preserve">Application skills</w:t>
            </w:r>
          </w:p>
        </w:tc>
      </w:tr>
      <w:tr>
        <w:tc>
          <w:tcPr>
            <w:tcW w:type="dxa" w:w="3120"/>
            <w:tcBorders>
              <w:top w:val="single" w:color="CCCCCC" w:sz="1"/>
              <w:left w:val="single" w:color="CCCCCC" w:sz="1"/>
              <w:bottom w:val="single" w:color="CCCCCC" w:sz="1"/>
              <w:right w:val="single" w:color="CCCCCC" w:sz="1"/>
            </w:tcBorders>
          </w:tcPr>
          <w:p>
            <w:r>
              <w:t xml:space="preserve">Closed-book practice</w:t>
            </w:r>
          </w:p>
        </w:tc>
        <w:tc>
          <w:tcPr>
            <w:tcW w:type="dxa" w:w="3120"/>
            <w:tcBorders>
              <w:top w:val="single" w:color="CCCCCC" w:sz="1"/>
              <w:left w:val="single" w:color="CCCCCC" w:sz="1"/>
              <w:bottom w:val="single" w:color="CCCCCC" w:sz="1"/>
              <w:right w:val="single" w:color="CCCCCC" w:sz="1"/>
            </w:tcBorders>
          </w:tcPr>
          <w:p>
            <w:r>
              <w:t xml:space="preserve">Cut off ability to look up hints</w:t>
            </w:r>
          </w:p>
        </w:tc>
        <w:tc>
          <w:tcPr>
            <w:tcW w:type="dxa" w:w="3120"/>
            <w:tcBorders>
              <w:top w:val="single" w:color="CCCCCC" w:sz="1"/>
              <w:left w:val="single" w:color="CCCCCC" w:sz="1"/>
              <w:bottom w:val="single" w:color="CCCCCC" w:sz="1"/>
              <w:right w:val="single" w:color="CCCCCC" w:sz="1"/>
            </w:tcBorders>
          </w:tcPr>
          <w:p>
            <w:r>
              <w:t xml:space="preserve">Any learning</w:t>
            </w:r>
          </w:p>
        </w:tc>
      </w:tr>
    </w:tbl>
    <w:p/>
    <w:p>
      <w:pPr>
        <w:spacing w:after="120"/>
      </w:pPr>
      <w:r>
        <w:rPr>
          <w:b/>
          <w:bCs/>
        </w:rPr>
        <w:t xml:space="preserve">Critical: </w:t>
      </w:r>
      <w:r>
        <w:t xml:space="preserve">Must actually attempt retrieval before checking. Looking at notes short-circuits the process.[1]</w:t>
      </w:r>
    </w:p>
    <w:p>
      <w:pPr>
        <w:pStyle w:val="Heading2"/>
      </w:pPr>
      <w:r>
        <w:t xml:space="preserve">2.2 Spaced Practice (Spacing Effect)</w:t>
      </w:r>
    </w:p>
    <w:p>
      <w:pPr>
        <w:spacing w:after="120"/>
      </w:pPr>
      <w:r>
        <w:rPr>
          <w:b/>
          <w:bCs/>
        </w:rPr>
        <w:t xml:space="preserve">Research consensus: </w:t>
      </w:r>
      <w:r>
        <w:t xml:space="preserve">One of the most robustly supported findings in learning science.[1][3]</w:t>
      </w:r>
    </w:p>
    <w:p>
      <w:pPr>
        <w:pStyle w:val="ListParagraph"/>
        <w:numPr>
          <w:ilvl w:val="0"/>
          <w:numId w:val="2"/>
        </w:numPr>
      </w:pPr>
      <w:r>
        <w:t xml:space="preserve">Distributing study over time dramatically outperforms massed practice[1]</w:t>
      </w:r>
    </w:p>
    <w:p>
      <w:pPr>
        <w:pStyle w:val="ListParagraph"/>
        <w:numPr>
          <w:ilvl w:val="0"/>
          <w:numId w:val="2"/>
        </w:numPr>
      </w:pPr>
      <w:r>
        <w:t xml:space="preserve">Optimal scheduling: review when predicted retention ~85-90%[4]</w:t>
      </w:r>
    </w:p>
    <w:p>
      <w:pPr>
        <w:pStyle w:val="ListParagraph"/>
        <w:numPr>
          <w:ilvl w:val="0"/>
          <w:numId w:val="2"/>
        </w:numPr>
      </w:pPr>
      <w:r>
        <w:t xml:space="preserve">Effect size: g ≈ 0.74[4]</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Practice Type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Immediate Performance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Long-term Retention</w:t>
            </w:r>
          </w:p>
        </w:tc>
      </w:tr>
      <w:tr>
        <w:tc>
          <w:tcPr>
            <w:tcW w:type="dxa" w:w="3120"/>
            <w:tcBorders>
              <w:top w:val="single" w:color="CCCCCC" w:sz="1"/>
              <w:left w:val="single" w:color="CCCCCC" w:sz="1"/>
              <w:bottom w:val="single" w:color="CCCCCC" w:sz="1"/>
              <w:right w:val="single" w:color="CCCCCC" w:sz="1"/>
            </w:tcBorders>
          </w:tcPr>
          <w:p>
            <w:r>
              <w:t xml:space="preserve">Massed (cramming)</w:t>
            </w:r>
          </w:p>
        </w:tc>
        <w:tc>
          <w:tcPr>
            <w:tcW w:type="dxa" w:w="3120"/>
            <w:tcBorders>
              <w:top w:val="single" w:color="CCCCCC" w:sz="1"/>
              <w:left w:val="single" w:color="CCCCCC" w:sz="1"/>
              <w:bottom w:val="single" w:color="CCCCCC" w:sz="1"/>
              <w:right w:val="single" w:color="CCCCCC" w:sz="1"/>
            </w:tcBorders>
          </w:tcPr>
          <w:p>
            <w:r>
              <w:t xml:space="preserve">High</w:t>
            </w:r>
          </w:p>
        </w:tc>
        <w:tc>
          <w:tcPr>
            <w:tcW w:type="dxa" w:w="3120"/>
            <w:tcBorders>
              <w:top w:val="single" w:color="CCCCCC" w:sz="1"/>
              <w:left w:val="single" w:color="CCCCCC" w:sz="1"/>
              <w:bottom w:val="single" w:color="CCCCCC" w:sz="1"/>
              <w:right w:val="single" w:color="CCCCCC" w:sz="1"/>
            </w:tcBorders>
          </w:tcPr>
          <w:p>
            <w:r>
              <w:t xml:space="preserve">Low (rapid decay)</w:t>
            </w:r>
          </w:p>
        </w:tc>
      </w:tr>
      <w:tr>
        <w:tc>
          <w:tcPr>
            <w:tcW w:type="dxa" w:w="3120"/>
            <w:tcBorders>
              <w:top w:val="single" w:color="CCCCCC" w:sz="1"/>
              <w:left w:val="single" w:color="CCCCCC" w:sz="1"/>
              <w:bottom w:val="single" w:color="CCCCCC" w:sz="1"/>
              <w:right w:val="single" w:color="CCCCCC" w:sz="1"/>
            </w:tcBorders>
          </w:tcPr>
          <w:p>
            <w:r>
              <w:t xml:space="preserve">Spaced (distributed)</w:t>
            </w:r>
          </w:p>
        </w:tc>
        <w:tc>
          <w:tcPr>
            <w:tcW w:type="dxa" w:w="3120"/>
            <w:tcBorders>
              <w:top w:val="single" w:color="CCCCCC" w:sz="1"/>
              <w:left w:val="single" w:color="CCCCCC" w:sz="1"/>
              <w:bottom w:val="single" w:color="CCCCCC" w:sz="1"/>
              <w:right w:val="single" w:color="CCCCCC" w:sz="1"/>
            </w:tcBorders>
          </w:tcPr>
          <w:p>
            <w:r>
              <w:t xml:space="preserve">Lower</w:t>
            </w:r>
          </w:p>
        </w:tc>
        <w:tc>
          <w:tcPr>
            <w:tcW w:type="dxa" w:w="3120"/>
            <w:tcBorders>
              <w:top w:val="single" w:color="CCCCCC" w:sz="1"/>
              <w:left w:val="single" w:color="CCCCCC" w:sz="1"/>
              <w:bottom w:val="single" w:color="CCCCCC" w:sz="1"/>
              <w:right w:val="single" w:color="CCCCCC" w:sz="1"/>
            </w:tcBorders>
          </w:tcPr>
          <w:p>
            <w:r>
              <w:t xml:space="preserve">High (durable)</w:t>
            </w:r>
          </w:p>
        </w:tc>
      </w:tr>
    </w:tbl>
    <w:p/>
    <w:p>
      <w:pPr>
        <w:spacing w:after="120"/>
      </w:pPr>
      <w:r>
        <w:rPr>
          <w:b/>
          <w:bCs/>
        </w:rPr>
        <w:t xml:space="preserve">Why it works:[1]</w:t>
      </w:r>
    </w:p>
    <w:p>
      <w:pPr>
        <w:pStyle w:val="ListParagraph"/>
        <w:numPr>
          <w:ilvl w:val="0"/>
          <w:numId w:val="2"/>
        </w:numPr>
      </w:pPr>
      <w:r>
        <w:t xml:space="preserve">Forces retrieval from long-term memory (not short-term recycling)</w:t>
      </w:r>
    </w:p>
    <w:p>
      <w:pPr>
        <w:pStyle w:val="ListParagraph"/>
        <w:numPr>
          <w:ilvl w:val="0"/>
          <w:numId w:val="2"/>
        </w:numPr>
      </w:pPr>
      <w:r>
        <w:t xml:space="preserve">Forgetting between sessions makes retrieval more effortful</w:t>
      </w:r>
    </w:p>
    <w:p>
      <w:pPr>
        <w:pStyle w:val="ListParagraph"/>
        <w:numPr>
          <w:ilvl w:val="0"/>
          <w:numId w:val="2"/>
        </w:numPr>
      </w:pPr>
      <w:r>
        <w:t xml:space="preserve">Discomfort of spacing is precisely what makes it work</w:t>
      </w:r>
    </w:p>
    <w:p>
      <w:pPr>
        <w:pStyle w:val="ListParagraph"/>
        <w:numPr>
          <w:ilvl w:val="0"/>
          <w:numId w:val="2"/>
        </w:numPr>
      </w:pPr>
      <w:r>
        <w:t xml:space="preserve">Forgetting is a feature, not a bug</w:t>
      </w:r>
    </w:p>
    <w:p/>
    <w:p>
      <w:pPr>
        <w:spacing w:after="120"/>
      </w:pPr>
      <w:r>
        <w:rPr>
          <w:b/>
          <w:bCs/>
        </w:rPr>
        <w:t xml:space="preserve">Spacing algorithms: </w:t>
      </w:r>
      <w:r>
        <w:t xml:space="preserve">Schedule reviews using forgetting curve models. Intervene just before predicted forgetting threshold.[4]</w:t>
      </w:r>
    </w:p>
    <w:p/>
    <w:p>
      <w:pPr>
        <w:spacing w:after="120"/>
      </w:pPr>
      <w:r>
        <w:rPr>
          <w:b/>
          <w:bCs/>
        </w:rPr>
        <w:t xml:space="preserve">Surgical residents study: </w:t>
      </w:r>
      <w:r>
        <w:t xml:space="preserve">Spaced group (sessions one week apart) significantly outperformed massed group (all sessions in one day) on both retention test and live rat artery surgery one month later.[1]</w:t>
      </w:r>
    </w:p>
    <w:p>
      <w:pPr>
        <w:pStyle w:val="Heading2"/>
      </w:pPr>
      <w:r>
        <w:t xml:space="preserve">2.3 Interleaved Practice</w:t>
      </w:r>
    </w:p>
    <w:p>
      <w:pPr>
        <w:spacing w:after="120"/>
      </w:pPr>
      <w:r>
        <w:rPr>
          <w:b/>
          <w:bCs/>
        </w:rPr>
        <w:t xml:space="preserve">Mixing problem types produces superior transfer to real-world conditions.</w:t>
      </w:r>
      <w:r>
        <w:t xml:space="preserve">[1][2]</w:t>
      </w:r>
    </w:p>
    <w:p>
      <w:pPr>
        <w:pStyle w:val="ListParagraph"/>
        <w:numPr>
          <w:ilvl w:val="0"/>
          <w:numId w:val="2"/>
        </w:numPr>
      </w:pPr>
      <w:r>
        <w:t xml:space="preserve">Mix different topics/skills during practice vs. blocked practice[1]</w:t>
      </w:r>
    </w:p>
    <w:p>
      <w:pPr>
        <w:pStyle w:val="ListParagraph"/>
        <w:numPr>
          <w:ilvl w:val="0"/>
          <w:numId w:val="2"/>
        </w:numPr>
      </w:pPr>
      <w:r>
        <w:t xml:space="preserve">Cal Poly baseball study: interleaved batters markedly outperformed blocked[1]</w:t>
      </w:r>
    </w:p>
    <w:p>
      <w:pPr>
        <w:pStyle w:val="ListParagraph"/>
        <w:numPr>
          <w:ilvl w:val="0"/>
          <w:numId w:val="2"/>
        </w:numPr>
      </w:pPr>
      <w:r>
        <w:t xml:space="preserve">Effect: builds discrimination skills (recognizing which approach applies)[1]</w:t>
      </w:r>
    </w:p>
    <w:p/>
    <w:p>
      <w:pPr>
        <w:spacing w:after="120"/>
      </w:pPr>
      <w:r>
        <w:rPr>
          <w:b/>
          <w:bCs/>
        </w:rPr>
        <w:t xml:space="preserve">Why it works:[1]</w:t>
      </w:r>
    </w:p>
    <w:p>
      <w:pPr>
        <w:pStyle w:val="ListParagraph"/>
        <w:numPr>
          <w:ilvl w:val="0"/>
          <w:numId w:val="2"/>
        </w:numPr>
      </w:pPr>
      <w:r>
        <w:t xml:space="preserve">Forces discrimination between problem types</w:t>
      </w:r>
    </w:p>
    <w:p>
      <w:pPr>
        <w:pStyle w:val="ListParagraph"/>
        <w:numPr>
          <w:ilvl w:val="0"/>
          <w:numId w:val="2"/>
        </w:numPr>
      </w:pPr>
      <w:r>
        <w:t xml:space="preserve">Requires selecting appropriate strategy</w:t>
      </w:r>
    </w:p>
    <w:p>
      <w:pPr>
        <w:pStyle w:val="ListParagraph"/>
        <w:numPr>
          <w:ilvl w:val="0"/>
          <w:numId w:val="2"/>
        </w:numPr>
      </w:pPr>
      <w:r>
        <w:t xml:space="preserve">Real-world never tells you what type of problem you're facing</w:t>
      </w:r>
    </w:p>
    <w:p>
      <w:pPr>
        <w:pStyle w:val="ListParagraph"/>
        <w:numPr>
          <w:ilvl w:val="0"/>
          <w:numId w:val="2"/>
        </w:numPr>
      </w:pPr>
      <w:r>
        <w:t xml:space="preserve">Builds flexible mental models that transfer</w:t>
      </w:r>
    </w:p>
    <w:p/>
    <w:p>
      <w:pPr>
        <w:spacing w:after="120"/>
      </w:pPr>
      <w:r>
        <w:rPr>
          <w:b/>
          <w:bCs/>
        </w:rPr>
        <w:t xml:space="preserve">Implementation: </w:t>
      </w:r>
      <w:r>
        <w:t xml:space="preserve">Mix problems from different chapters. Don't exhaust one topic before moving to another.[1]</w:t>
      </w:r>
    </w:p>
    <w:p>
      <w:pPr>
        <w:pStyle w:val="Heading2"/>
      </w:pPr>
      <w:r>
        <w:t xml:space="preserve">2.4 Generation (Attempt Before Instruction)</w:t>
      </w:r>
    </w:p>
    <w:p>
      <w:pPr>
        <w:spacing w:after="120"/>
      </w:pPr>
      <w:r>
        <w:rPr>
          <w:b/>
          <w:bCs/>
        </w:rPr>
        <w:t xml:space="preserve">Struggling with a problem before being taught enhances learning—even when the attempt fails.</w:t>
      </w:r>
      <w:r>
        <w:t xml:space="preserve">[1]</w:t>
      </w:r>
    </w:p>
    <w:p>
      <w:pPr>
        <w:pStyle w:val="ListParagraph"/>
        <w:numPr>
          <w:ilvl w:val="0"/>
          <w:numId w:val="2"/>
        </w:numPr>
      </w:pPr>
      <w:r>
        <w:t xml:space="preserve">Pre-testing effect: attempting retrieval primes encoding[1]</w:t>
      </w:r>
    </w:p>
    <w:p>
      <w:pPr>
        <w:pStyle w:val="ListParagraph"/>
        <w:numPr>
          <w:ilvl w:val="0"/>
          <w:numId w:val="2"/>
        </w:numPr>
      </w:pPr>
      <w:r>
        <w:t xml:space="preserve">Forward testing effect: trying to solve unknown problems primes mind to spot solutions[3]</w:t>
      </w:r>
    </w:p>
    <w:p>
      <w:pPr>
        <w:pStyle w:val="ListParagraph"/>
        <w:numPr>
          <w:ilvl w:val="0"/>
          <w:numId w:val="2"/>
        </w:numPr>
      </w:pPr>
      <w:r>
        <w:t xml:space="preserve">Effect: creates "roads leading to buildings not yet constructed"[3]</w:t>
      </w:r>
    </w:p>
    <w:p/>
    <w:p>
      <w:pPr>
        <w:spacing w:after="120"/>
      </w:pPr>
      <w:r>
        <w:rPr>
          <w:b/>
          <w:bCs/>
        </w:rPr>
        <w:t xml:space="preserve">Why it works:[1]</w:t>
      </w:r>
    </w:p>
    <w:p>
      <w:pPr>
        <w:pStyle w:val="ListParagraph"/>
        <w:numPr>
          <w:ilvl w:val="0"/>
          <w:numId w:val="2"/>
        </w:numPr>
      </w:pPr>
      <w:r>
        <w:t xml:space="preserve">Activates related knowledge</w:t>
      </w:r>
    </w:p>
    <w:p>
      <w:pPr>
        <w:pStyle w:val="ListParagraph"/>
        <w:numPr>
          <w:ilvl w:val="0"/>
          <w:numId w:val="2"/>
        </w:numPr>
      </w:pPr>
      <w:r>
        <w:t xml:space="preserve">Creates fertile ground for encoding</w:t>
      </w:r>
    </w:p>
    <w:p>
      <w:pPr>
        <w:pStyle w:val="ListParagraph"/>
        <w:numPr>
          <w:ilvl w:val="0"/>
          <w:numId w:val="2"/>
        </w:numPr>
      </w:pPr>
      <w:r>
        <w:t xml:space="preserve">You understand why the answer is correct in ways passive reception cannot provide</w:t>
      </w:r>
    </w:p>
    <w:p/>
    <w:p>
      <w:pPr>
        <w:spacing w:after="120"/>
      </w:pPr>
      <w:r>
        <w:rPr>
          <w:b/>
          <w:bCs/>
        </w:rPr>
        <w:t xml:space="preserve">Example: </w:t>
      </w:r>
      <w:r>
        <w:t xml:space="preserve">If asked the capital of Texas and you rack your brain thinking through Dallas, Houston, San Antonio before being told Austin, you will remember Austin better than if you had simply been told.[1]</w:t>
      </w:r>
    </w:p>
    <w:p>
      <w:pPr>
        <w:pStyle w:val="Heading2"/>
      </w:pPr>
      <w:r>
        <w:t xml:space="preserve">2.5 Elaboration</w:t>
      </w:r>
    </w:p>
    <w:p>
      <w:pPr>
        <w:spacing w:after="120"/>
      </w:pPr>
      <w:r>
        <w:rPr>
          <w:b/>
          <w:bCs/>
        </w:rPr>
        <w:t xml:space="preserve">Connecting new learning to prior knowledge creates multiple retrieval routes.</w:t>
      </w:r>
      <w:r>
        <w:t xml:space="preserve">[1]</w:t>
      </w:r>
    </w:p>
    <w:p>
      <w:pPr>
        <w:pStyle w:val="ListParagraph"/>
        <w:numPr>
          <w:ilvl w:val="0"/>
          <w:numId w:val="2"/>
        </w:numPr>
      </w:pPr>
      <w:r>
        <w:t xml:space="preserve">Express material in your own words[1]</w:t>
      </w:r>
    </w:p>
    <w:p>
      <w:pPr>
        <w:pStyle w:val="ListParagraph"/>
        <w:numPr>
          <w:ilvl w:val="0"/>
          <w:numId w:val="2"/>
        </w:numPr>
      </w:pPr>
      <w:r>
        <w:t xml:space="preserve">Find examples from your own experience[1]</w:t>
      </w:r>
    </w:p>
    <w:p>
      <w:pPr>
        <w:pStyle w:val="ListParagraph"/>
        <w:numPr>
          <w:ilvl w:val="0"/>
          <w:numId w:val="2"/>
        </w:numPr>
      </w:pPr>
      <w:r>
        <w:t xml:space="preserve">Create analogies and metaphors[1]</w:t>
      </w:r>
    </w:p>
    <w:p>
      <w:pPr>
        <w:pStyle w:val="ListParagraph"/>
        <w:numPr>
          <w:ilvl w:val="0"/>
          <w:numId w:val="2"/>
        </w:numPr>
      </w:pPr>
      <w:r>
        <w:t xml:space="preserve">Ask "why" questions[2]</w:t>
      </w:r>
    </w:p>
    <w:p/>
    <w:p>
      <w:pPr>
        <w:spacing w:after="120"/>
      </w:pPr>
      <w:r>
        <w:rPr>
          <w:b/>
          <w:bCs/>
        </w:rPr>
        <w:t xml:space="preserve">Why it works:[1]</w:t>
      </w:r>
    </w:p>
    <w:p>
      <w:pPr>
        <w:pStyle w:val="ListParagraph"/>
        <w:numPr>
          <w:ilvl w:val="0"/>
          <w:numId w:val="2"/>
        </w:numPr>
      </w:pPr>
      <w:r>
        <w:t xml:space="preserve">More connections = more retrieval paths</w:t>
      </w:r>
    </w:p>
    <w:p>
      <w:pPr>
        <w:pStyle w:val="ListParagraph"/>
        <w:numPr>
          <w:ilvl w:val="0"/>
          <w:numId w:val="2"/>
        </w:numPr>
      </w:pPr>
      <w:r>
        <w:t xml:space="preserve">Prior knowledge is prerequisite for new learning</w:t>
      </w:r>
    </w:p>
    <w:p>
      <w:pPr>
        <w:pStyle w:val="ListParagraph"/>
        <w:numPr>
          <w:ilvl w:val="0"/>
          <w:numId w:val="2"/>
        </w:numPr>
      </w:pPr>
      <w:r>
        <w:t xml:space="preserve">Without foundation, new information has nothing to attach to</w:t>
      </w:r>
    </w:p>
    <w:p>
      <w:pPr>
        <w:pStyle w:val="Heading2"/>
      </w:pPr>
      <w:r>
        <w:t xml:space="preserve">2.6 Reflection</w:t>
      </w:r>
    </w:p>
    <w:p>
      <w:pPr>
        <w:spacing w:after="120"/>
      </w:pPr>
      <w:r>
        <w:rPr>
          <w:b/>
          <w:bCs/>
        </w:rPr>
        <w:t xml:space="preserve">Reviewing what was learned consolidates through retrieval + elaboration combined.</w:t>
      </w:r>
      <w:r>
        <w:t xml:space="preserve">[1]</w:t>
      </w:r>
    </w:p>
    <w:p>
      <w:pPr>
        <w:spacing w:after="120"/>
      </w:pPr>
      <w:r>
        <w:t xml:space="preserve">Reflection engages multiple cognitive activities simultaneously:[1]</w:t>
      </w:r>
    </w:p>
    <w:p>
      <w:pPr>
        <w:pStyle w:val="ListParagraph"/>
        <w:numPr>
          <w:ilvl w:val="0"/>
          <w:numId w:val="2"/>
        </w:numPr>
      </w:pPr>
      <w:r>
        <w:t xml:space="preserve">Retrieving recent learning from memory</w:t>
      </w:r>
    </w:p>
    <w:p>
      <w:pPr>
        <w:pStyle w:val="ListParagraph"/>
        <w:numPr>
          <w:ilvl w:val="0"/>
          <w:numId w:val="2"/>
        </w:numPr>
      </w:pPr>
      <w:r>
        <w:t xml:space="preserve">Connecting it to prior knowledge</w:t>
      </w:r>
    </w:p>
    <w:p>
      <w:pPr>
        <w:pStyle w:val="ListParagraph"/>
        <w:numPr>
          <w:ilvl w:val="0"/>
          <w:numId w:val="2"/>
        </w:numPr>
      </w:pPr>
      <w:r>
        <w:t xml:space="preserve">Generating insights about what worked and what did not</w:t>
      </w:r>
    </w:p>
    <w:p>
      <w:pPr>
        <w:pStyle w:val="ListParagraph"/>
        <w:numPr>
          <w:ilvl w:val="0"/>
          <w:numId w:val="2"/>
        </w:numPr>
      </w:pPr>
      <w:r>
        <w:t xml:space="preserve">Visualizing future applications</w:t>
      </w:r>
    </w:p>
    <w:p/>
    <w:p>
      <w:pPr>
        <w:spacing w:after="120"/>
      </w:pPr>
      <w:r>
        <w:rPr>
          <w:b/>
          <w:bCs/>
        </w:rPr>
        <w:t xml:space="preserve">Writing is particularly powerful: </w:t>
      </w:r>
      <w:r>
        <w:t xml:space="preserve">Students who write brief summaries of key ideas in their own words show significantly better retention than those who copy verbatim notes.[1]</w:t>
      </w:r>
    </w:p>
    <w:p>
      <w:pPr>
        <w:pStyle w:val="Heading2"/>
      </w:pPr>
      <w:r>
        <w:t xml:space="preserve">2.7 Deliberate Drill (Attack Weakest Points)</w:t>
      </w:r>
    </w:p>
    <w:p>
      <w:pPr>
        <w:spacing w:after="120"/>
      </w:pPr>
      <w:r>
        <w:rPr>
          <w:b/>
          <w:bCs/>
        </w:rPr>
        <w:t xml:space="preserve">The rate-determining step controls overall learning speed.</w:t>
      </w:r>
      <w:r>
        <w:t xml:space="preserve">[3]</w:t>
      </w:r>
    </w:p>
    <w:p>
      <w:pPr>
        <w:pStyle w:val="ListParagraph"/>
        <w:numPr>
          <w:ilvl w:val="0"/>
          <w:numId w:val="2"/>
        </w:numPr>
      </w:pPr>
      <w:r>
        <w:t xml:space="preserve">Identify bottleneck sub-skills[3]</w:t>
      </w:r>
    </w:p>
    <w:p>
      <w:pPr>
        <w:pStyle w:val="ListParagraph"/>
        <w:numPr>
          <w:ilvl w:val="0"/>
          <w:numId w:val="2"/>
        </w:numPr>
      </w:pPr>
      <w:r>
        <w:t xml:space="preserve">Isolate and practice them specifically[3]</w:t>
      </w:r>
    </w:p>
    <w:p>
      <w:pPr>
        <w:pStyle w:val="ListParagraph"/>
        <w:numPr>
          <w:ilvl w:val="0"/>
          <w:numId w:val="2"/>
        </w:numPr>
      </w:pPr>
      <w:r>
        <w:t xml:space="preserve">Focus cognitive resources on single aspect[3]</w:t>
      </w:r>
    </w:p>
    <w:p/>
    <w:p>
      <w:pPr>
        <w:spacing w:after="120"/>
      </w:pPr>
      <w:r>
        <w:rPr>
          <w:b/>
          <w:bCs/>
        </w:rPr>
        <w:t xml:space="preserve">Benjamin Franklin example: </w:t>
      </w:r>
      <w:r>
        <w:t xml:space="preserve">After his father noted his writing lacked persuasive ability, Franklin developed targeted exercises—reconstructing Spectator arguments from memory, converting prose to verse for vocabulary, jumbling hints to practice logical flow.[3]</w:t>
      </w:r>
    </w:p>
    <w:p/>
    <w:p>
      <w:pPr>
        <w:spacing w:after="120"/>
      </w:pPr>
      <w:r>
        <w:rPr>
          <w:b/>
          <w:bCs/>
        </w:rPr>
        <w:t xml:space="preserve">The Direct-Then-Drill Cycle:[3]</w:t>
      </w:r>
    </w:p>
    <w:p>
      <w:pPr>
        <w:pStyle w:val="ListParagraph"/>
        <w:numPr>
          <w:ilvl w:val="0"/>
          <w:numId w:val="3"/>
        </w:numPr>
      </w:pPr>
      <w:r>
        <w:t xml:space="preserve">Practice skill directly → maintain transfer connection</w:t>
      </w:r>
    </w:p>
    <w:p>
      <w:pPr>
        <w:pStyle w:val="ListParagraph"/>
        <w:numPr>
          <w:ilvl w:val="0"/>
          <w:numId w:val="3"/>
        </w:numPr>
      </w:pPr>
      <w:r>
        <w:t xml:space="preserve">Analyze and isolate components → identify bottlenecks</w:t>
      </w:r>
    </w:p>
    <w:p>
      <w:pPr>
        <w:pStyle w:val="ListParagraph"/>
        <w:numPr>
          <w:ilvl w:val="0"/>
          <w:numId w:val="3"/>
        </w:numPr>
      </w:pPr>
      <w:r>
        <w:t xml:space="preserve">Develop targeted drills → focus on specific improvements</w:t>
      </w:r>
    </w:p>
    <w:p>
      <w:pPr>
        <w:pStyle w:val="ListParagraph"/>
        <w:numPr>
          <w:ilvl w:val="0"/>
          <w:numId w:val="3"/>
        </w:numPr>
      </w:pPr>
      <w:r>
        <w:t xml:space="preserve">Return to direct practice → integrate improvements</w:t>
      </w:r>
    </w:p>
    <w:p/>
    <w:p>
      <w:pPr>
        <w:spacing w:after="120"/>
      </w:pPr>
      <w:r>
        <w:rPr>
          <w:b/>
          <w:bCs/>
        </w:rPr>
        <w:t xml:space="preserve">Drill design tactics:[3]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Tactic</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Time slicing</w:t>
            </w:r>
          </w:p>
        </w:tc>
        <w:tc>
          <w:tcPr>
            <w:tcW w:type="dxa" w:w="4680"/>
            <w:tcBorders>
              <w:top w:val="single" w:color="CCCCCC" w:sz="1"/>
              <w:left w:val="single" w:color="CCCCCC" w:sz="1"/>
              <w:bottom w:val="single" w:color="CCCCCC" w:sz="1"/>
              <w:right w:val="single" w:color="CCCCCC" w:sz="1"/>
            </w:tcBorders>
          </w:tcPr>
          <w:p>
            <w:r>
              <w:t xml:space="preserve">Isolate slice in time of longer sequence</w:t>
            </w:r>
          </w:p>
        </w:tc>
      </w:tr>
      <w:tr>
        <w:tc>
          <w:tcPr>
            <w:tcW w:type="dxa" w:w="4680"/>
            <w:tcBorders>
              <w:top w:val="single" w:color="CCCCCC" w:sz="1"/>
              <w:left w:val="single" w:color="CCCCCC" w:sz="1"/>
              <w:bottom w:val="single" w:color="CCCCCC" w:sz="1"/>
              <w:right w:val="single" w:color="CCCCCC" w:sz="1"/>
            </w:tcBorders>
          </w:tcPr>
          <w:p>
            <w:r>
              <w:t xml:space="preserve">Cognitive components</w:t>
            </w:r>
          </w:p>
        </w:tc>
        <w:tc>
          <w:tcPr>
            <w:tcW w:type="dxa" w:w="4680"/>
            <w:tcBorders>
              <w:top w:val="single" w:color="CCCCCC" w:sz="1"/>
              <w:left w:val="single" w:color="CCCCCC" w:sz="1"/>
              <w:bottom w:val="single" w:color="CCCCCC" w:sz="1"/>
              <w:right w:val="single" w:color="CCCCCC" w:sz="1"/>
            </w:tcBorders>
          </w:tcPr>
          <w:p>
            <w:r>
              <w:t xml:space="preserve">Practice one component normally requiring several</w:t>
            </w:r>
          </w:p>
        </w:tc>
      </w:tr>
      <w:tr>
        <w:tc>
          <w:tcPr>
            <w:tcW w:type="dxa" w:w="4680"/>
            <w:tcBorders>
              <w:top w:val="single" w:color="CCCCCC" w:sz="1"/>
              <w:left w:val="single" w:color="CCCCCC" w:sz="1"/>
              <w:bottom w:val="single" w:color="CCCCCC" w:sz="1"/>
              <w:right w:val="single" w:color="CCCCCC" w:sz="1"/>
            </w:tcBorders>
          </w:tcPr>
          <w:p>
            <w:r>
              <w:t xml:space="preserve">Copycat</w:t>
            </w:r>
          </w:p>
        </w:tc>
        <w:tc>
          <w:tcPr>
            <w:tcW w:type="dxa" w:w="4680"/>
            <w:tcBorders>
              <w:top w:val="single" w:color="CCCCCC" w:sz="1"/>
              <w:left w:val="single" w:color="CCCCCC" w:sz="1"/>
              <w:bottom w:val="single" w:color="CCCCCC" w:sz="1"/>
              <w:right w:val="single" w:color="CCCCCC" w:sz="1"/>
            </w:tcBorders>
          </w:tcPr>
          <w:p>
            <w:r>
              <w:t xml:space="preserve">Copy parts you're not drilling from others</w:t>
            </w:r>
          </w:p>
        </w:tc>
      </w:tr>
      <w:tr>
        <w:tc>
          <w:tcPr>
            <w:tcW w:type="dxa" w:w="4680"/>
            <w:tcBorders>
              <w:top w:val="single" w:color="CCCCCC" w:sz="1"/>
              <w:left w:val="single" w:color="CCCCCC" w:sz="1"/>
              <w:bottom w:val="single" w:color="CCCCCC" w:sz="1"/>
              <w:right w:val="single" w:color="CCCCCC" w:sz="1"/>
            </w:tcBorders>
          </w:tcPr>
          <w:p>
            <w:r>
              <w:t xml:space="preserve">Magnifying glass</w:t>
            </w:r>
          </w:p>
        </w:tc>
        <w:tc>
          <w:tcPr>
            <w:tcW w:type="dxa" w:w="4680"/>
            <w:tcBorders>
              <w:top w:val="single" w:color="CCCCCC" w:sz="1"/>
              <w:left w:val="single" w:color="CCCCCC" w:sz="1"/>
              <w:bottom w:val="single" w:color="CCCCCC" w:sz="1"/>
              <w:right w:val="single" w:color="CCCCCC" w:sz="1"/>
            </w:tcBorders>
          </w:tcPr>
          <w:p>
            <w:r>
              <w:t xml:space="preserve">Spend disproportionate time on one component</w:t>
            </w:r>
          </w:p>
        </w:tc>
      </w:tr>
      <w:tr>
        <w:tc>
          <w:tcPr>
            <w:tcW w:type="dxa" w:w="4680"/>
            <w:tcBorders>
              <w:top w:val="single" w:color="CCCCCC" w:sz="1"/>
              <w:left w:val="single" w:color="CCCCCC" w:sz="1"/>
              <w:bottom w:val="single" w:color="CCCCCC" w:sz="1"/>
              <w:right w:val="single" w:color="CCCCCC" w:sz="1"/>
            </w:tcBorders>
          </w:tcPr>
          <w:p>
            <w:r>
              <w:t xml:space="preserve">Prerequisite chaining</w:t>
            </w:r>
          </w:p>
        </w:tc>
        <w:tc>
          <w:tcPr>
            <w:tcW w:type="dxa" w:w="4680"/>
            <w:tcBorders>
              <w:top w:val="single" w:color="CCCCCC" w:sz="1"/>
              <w:left w:val="single" w:color="CCCCCC" w:sz="1"/>
              <w:bottom w:val="single" w:color="CCCCCC" w:sz="1"/>
              <w:right w:val="single" w:color="CCCCCC" w:sz="1"/>
            </w:tcBorders>
          </w:tcPr>
          <w:p>
            <w:r>
              <w:t xml:space="preserve">Start with skills beyond prerequisites; backfill as needed</w:t>
            </w:r>
          </w:p>
        </w:tc>
      </w:tr>
    </w:tbl>
    <w:p>
      <w:pPr>
        <w:pStyle w:val="Heading2"/>
      </w:pPr>
      <w:r>
        <w:t xml:space="preserve">2.8 Directness (Solve the Transfer Problem)</w:t>
      </w:r>
    </w:p>
    <w:p>
      <w:pPr>
        <w:spacing w:after="120"/>
      </w:pPr>
      <w:r>
        <w:rPr>
          <w:b/>
          <w:bCs/>
        </w:rPr>
        <w:t xml:space="preserve">The single most powerful antidote to education's most stubborn failure.</w:t>
      </w:r>
      <w:r>
        <w:t xml:space="preserve">[3]</w:t>
      </w:r>
    </w:p>
    <w:p>
      <w:pPr>
        <w:pStyle w:val="ListParagraph"/>
        <w:numPr>
          <w:ilvl w:val="0"/>
          <w:numId w:val="2"/>
        </w:numPr>
      </w:pPr>
      <w:r>
        <w:t xml:space="preserve">Learn by directly doing the thing you want to become good at[3]</w:t>
      </w:r>
    </w:p>
    <w:p>
      <w:pPr>
        <w:pStyle w:val="ListParagraph"/>
        <w:numPr>
          <w:ilvl w:val="0"/>
          <w:numId w:val="2"/>
        </w:numPr>
      </w:pPr>
      <w:r>
        <w:t xml:space="preserve">Transfer is much narrower than assumed (Thorndike &amp; Woodworth, 1901)[3]</w:t>
      </w:r>
    </w:p>
    <w:p>
      <w:pPr>
        <w:pStyle w:val="ListParagraph"/>
        <w:numPr>
          <w:ilvl w:val="0"/>
          <w:numId w:val="2"/>
        </w:numPr>
      </w:pPr>
      <w:r>
        <w:t xml:space="preserve">Abstract classroom learning rarely transfers to real contexts[3]</w:t>
      </w:r>
    </w:p>
    <w:p/>
    <w:p>
      <w:pPr>
        <w:spacing w:after="120"/>
      </w:pPr>
      <w:r>
        <w:rPr>
          <w:b/>
          <w:bCs/>
        </w:rPr>
        <w:t xml:space="preserve">The transfer problem: </w:t>
      </w:r>
      <w:r>
        <w:t xml:space="preserve">Robert Haskell's review of nine decades of research concluded: "Despite the importance of transfer of learning, research findings clearly show that as individuals and as educational institutions, we have failed to achieve transfer of learning on any significant level."[3]</w:t>
      </w:r>
    </w:p>
    <w:p/>
    <w:p>
      <w:pPr>
        <w:spacing w:after="120"/>
      </w:pPr>
      <w:r>
        <w:rPr>
          <w:b/>
          <w:bCs/>
        </w:rPr>
        <w:t xml:space="preserve">Why directness works:[3]</w:t>
      </w:r>
    </w:p>
    <w:p>
      <w:pPr>
        <w:pStyle w:val="ListParagraph"/>
        <w:numPr>
          <w:ilvl w:val="0"/>
          <w:numId w:val="3"/>
        </w:numPr>
      </w:pPr>
      <w:r>
        <w:t xml:space="preserve">Reduces need for far transfer</w:t>
      </w:r>
    </w:p>
    <w:p>
      <w:pPr>
        <w:pStyle w:val="ListParagraph"/>
        <w:numPr>
          <w:ilvl w:val="0"/>
          <w:numId w:val="3"/>
        </w:numPr>
      </w:pPr>
      <w:r>
        <w:t xml:space="preserve">Real-life situations share subtle details with each other (never with abstract environments)</w:t>
      </w:r>
    </w:p>
    <w:p>
      <w:pPr>
        <w:pStyle w:val="ListParagraph"/>
        <w:numPr>
          <w:ilvl w:val="0"/>
          <w:numId w:val="3"/>
        </w:numPr>
      </w:pPr>
      <w:r>
        <w:t xml:space="preserve">Captures hidden skills that never appear in curricula</w:t>
      </w:r>
    </w:p>
    <w:p/>
    <w:p>
      <w:pPr>
        <w:spacing w:after="120"/>
      </w:pPr>
      <w:r>
        <w:rPr>
          <w:b/>
          <w:bCs/>
        </w:rPr>
        <w:t xml:space="preserve">Tactics:[3]</w:t>
      </w:r>
    </w:p>
    <w:p>
      <w:pPr>
        <w:pStyle w:val="ListParagraph"/>
        <w:numPr>
          <w:ilvl w:val="0"/>
          <w:numId w:val="2"/>
        </w:numPr>
      </w:pPr>
      <w:r>
        <w:t xml:space="preserve">Project-based learning (produce something real)</w:t>
      </w:r>
    </w:p>
    <w:p>
      <w:pPr>
        <w:pStyle w:val="ListParagraph"/>
        <w:numPr>
          <w:ilvl w:val="0"/>
          <w:numId w:val="2"/>
        </w:numPr>
      </w:pPr>
      <w:r>
        <w:t xml:space="preserve">Immersive learning (surround yourself with target environment)</w:t>
      </w:r>
    </w:p>
    <w:p>
      <w:pPr>
        <w:pStyle w:val="ListParagraph"/>
        <w:numPr>
          <w:ilvl w:val="0"/>
          <w:numId w:val="2"/>
        </w:numPr>
      </w:pPr>
      <w:r>
        <w:t xml:space="preserve">Flight simulator method (simulate cognitive features faithfully)</w:t>
      </w:r>
    </w:p>
    <w:p>
      <w:pPr>
        <w:pStyle w:val="ListParagraph"/>
        <w:numPr>
          <w:ilvl w:val="0"/>
          <w:numId w:val="2"/>
        </w:numPr>
      </w:pPr>
      <w:r>
        <w:t xml:space="preserve">Overkill approach (extremely high demand environments)</w:t>
      </w:r>
    </w:p>
    <w:p>
      <w:pPr>
        <w:pBdr>
          <w:bottom w:val="single" w:color="CCCCCC" w:sz="6"/>
        </w:pBdr>
        <w:spacing w:before="200" w:after="200"/>
      </w:pPr>
    </w:p>
    <w:p>
      <w:pPr>
        <w:pStyle w:val="Heading1"/>
      </w:pPr>
      <w:r>
        <w:t xml:space="preserve">Domain 3: Content &amp; Assessment Frameworks</w:t>
      </w:r>
    </w:p>
    <w:p>
      <w:pPr>
        <w:pStyle w:val="Heading2"/>
      </w:pPr>
      <w:r>
        <w:t xml:space="preserve">3.1 Bloom's Taxonomy (Revised)</w:t>
      </w:r>
    </w:p>
    <w:p>
      <w:pPr>
        <w:spacing w:after="120"/>
      </w:pPr>
      <w:r>
        <w:t xml:space="preserve">Tag every learning objective and assessment by:[4]</w:t>
      </w:r>
    </w:p>
    <w:p/>
    <w:p>
      <w:pPr>
        <w:spacing w:after="120"/>
      </w:pPr>
      <w:r>
        <w:rPr>
          <w:b/>
          <w:bCs/>
        </w:rPr>
        <w:t xml:space="preserve">Cognitive Level (increasing complexity):</w:t>
      </w:r>
    </w:p>
    <w:p>
      <w:pPr>
        <w:pStyle w:val="ListParagraph"/>
        <w:numPr>
          <w:ilvl w:val="0"/>
          <w:numId w:val="3"/>
        </w:numPr>
      </w:pPr>
      <w:r>
        <w:t xml:space="preserve">Remember → Recall facts and concepts</w:t>
      </w:r>
    </w:p>
    <w:p>
      <w:pPr>
        <w:pStyle w:val="ListParagraph"/>
        <w:numPr>
          <w:ilvl w:val="0"/>
          <w:numId w:val="3"/>
        </w:numPr>
      </w:pPr>
      <w:r>
        <w:t xml:space="preserve">Understand → Explain ideas</w:t>
      </w:r>
    </w:p>
    <w:p>
      <w:pPr>
        <w:pStyle w:val="ListParagraph"/>
        <w:numPr>
          <w:ilvl w:val="0"/>
          <w:numId w:val="3"/>
        </w:numPr>
      </w:pPr>
      <w:r>
        <w:t xml:space="preserve">Apply → Use information in new situations</w:t>
      </w:r>
    </w:p>
    <w:p>
      <w:pPr>
        <w:pStyle w:val="ListParagraph"/>
        <w:numPr>
          <w:ilvl w:val="0"/>
          <w:numId w:val="3"/>
        </w:numPr>
      </w:pPr>
      <w:r>
        <w:t xml:space="preserve">Analyze → Draw connections, identify patterns</w:t>
      </w:r>
    </w:p>
    <w:p>
      <w:pPr>
        <w:pStyle w:val="ListParagraph"/>
        <w:numPr>
          <w:ilvl w:val="0"/>
          <w:numId w:val="3"/>
        </w:numPr>
      </w:pPr>
      <w:r>
        <w:t xml:space="preserve">Evaluate → Justify decisions, make judgments</w:t>
      </w:r>
    </w:p>
    <w:p>
      <w:pPr>
        <w:pStyle w:val="ListParagraph"/>
        <w:numPr>
          <w:ilvl w:val="0"/>
          <w:numId w:val="3"/>
        </w:numPr>
      </w:pPr>
      <w:r>
        <w:t xml:space="preserve">Create → Produce new or original work</w:t>
      </w:r>
    </w:p>
    <w:p/>
    <w:p>
      <w:pPr>
        <w:spacing w:after="120"/>
      </w:pPr>
      <w:r>
        <w:rPr>
          <w:b/>
          <w:bCs/>
        </w:rPr>
        <w:t xml:space="preserve">Knowledge Type:[4]</w:t>
      </w:r>
    </w:p>
    <w:p>
      <w:pPr>
        <w:pStyle w:val="ListParagraph"/>
        <w:numPr>
          <w:ilvl w:val="0"/>
          <w:numId w:val="2"/>
        </w:numPr>
      </w:pPr>
      <w:r>
        <w:t xml:space="preserve">Factual (basic elements)</w:t>
      </w:r>
    </w:p>
    <w:p>
      <w:pPr>
        <w:pStyle w:val="ListParagraph"/>
        <w:numPr>
          <w:ilvl w:val="0"/>
          <w:numId w:val="2"/>
        </w:numPr>
      </w:pPr>
      <w:r>
        <w:t xml:space="preserve">Conceptual (relationships, theories)</w:t>
      </w:r>
    </w:p>
    <w:p>
      <w:pPr>
        <w:pStyle w:val="ListParagraph"/>
        <w:numPr>
          <w:ilvl w:val="0"/>
          <w:numId w:val="2"/>
        </w:numPr>
      </w:pPr>
      <w:r>
        <w:t xml:space="preserve">Procedural (how to do something)</w:t>
      </w:r>
    </w:p>
    <w:p>
      <w:pPr>
        <w:pStyle w:val="ListParagraph"/>
        <w:numPr>
          <w:ilvl w:val="0"/>
          <w:numId w:val="2"/>
        </w:numPr>
      </w:pPr>
      <w:r>
        <w:t xml:space="preserve">Metacognitive (awareness of own cognition)</w:t>
      </w:r>
    </w:p>
    <w:p/>
    <w:p>
      <w:pPr>
        <w:spacing w:after="120"/>
      </w:pPr>
      <w:r>
        <w:rPr>
          <w:b/>
          <w:bCs/>
        </w:rPr>
        <w:t xml:space="preserve">Diagnostic power: </w:t>
      </w:r>
      <w:r>
        <w:t xml:space="preserve">"Declarative recall OK, procedural transfer weak"[4]</w:t>
      </w:r>
    </w:p>
    <w:p>
      <w:pPr>
        <w:pStyle w:val="Heading2"/>
      </w:pPr>
      <w:r>
        <w:t xml:space="preserve">3.2 Zone of Proximal Development (ZPD)</w:t>
      </w:r>
    </w:p>
    <w:p>
      <w:pPr>
        <w:spacing w:after="120"/>
      </w:pPr>
      <w:r>
        <w:rPr>
          <w:b/>
          <w:bCs/>
        </w:rPr>
        <w:t xml:space="preserve">Vygotsky's framework for optimal challenge level.</w:t>
      </w:r>
      <w:r>
        <w:t xml:space="preserve">[4]</w:t>
      </w:r>
    </w:p>
    <w:p>
      <w:pPr>
        <w:pStyle w:val="ListParagraph"/>
        <w:numPr>
          <w:ilvl w:val="0"/>
          <w:numId w:val="2"/>
        </w:numPr>
      </w:pPr>
      <w:r>
        <w:t xml:space="preserve">ZPD = distance between what learner can do independently vs. with guidance[4]</w:t>
      </w:r>
    </w:p>
    <w:p>
      <w:pPr>
        <w:pStyle w:val="ListParagraph"/>
        <w:numPr>
          <w:ilvl w:val="0"/>
          <w:numId w:val="2"/>
        </w:numPr>
      </w:pPr>
      <w:r>
        <w:t xml:space="preserve">Learning occurs most effectively within ZPD[4]</w:t>
      </w:r>
    </w:p>
    <w:p>
      <w:pPr>
        <w:pStyle w:val="ListParagraph"/>
        <w:numPr>
          <w:ilvl w:val="0"/>
          <w:numId w:val="2"/>
        </w:numPr>
      </w:pPr>
      <w:r>
        <w:t xml:space="preserve">Tasks below ZPD: boring, no growth</w:t>
      </w:r>
    </w:p>
    <w:p>
      <w:pPr>
        <w:pStyle w:val="ListParagraph"/>
        <w:numPr>
          <w:ilvl w:val="0"/>
          <w:numId w:val="2"/>
        </w:numPr>
      </w:pPr>
      <w:r>
        <w:t xml:space="preserve">Tasks above ZPD: frustrating, overwhelming</w:t>
      </w:r>
    </w:p>
    <w:p/>
    <w:p>
      <w:pPr>
        <w:spacing w:after="120"/>
      </w:pPr>
      <w:r>
        <w:rPr>
          <w:b/>
          <w:bCs/>
        </w:rPr>
        <w:t xml:space="preserve">Estimate ZPD boundaries via:[4]</w:t>
      </w:r>
    </w:p>
    <w:p>
      <w:pPr>
        <w:pStyle w:val="ListParagraph"/>
        <w:numPr>
          <w:ilvl w:val="0"/>
          <w:numId w:val="2"/>
        </w:numPr>
      </w:pPr>
      <w:r>
        <w:t xml:space="preserve">Hint usage (type, latency, progression)</w:t>
      </w:r>
    </w:p>
    <w:p>
      <w:pPr>
        <w:pStyle w:val="ListParagraph"/>
        <w:numPr>
          <w:ilvl w:val="0"/>
          <w:numId w:val="2"/>
        </w:numPr>
      </w:pPr>
      <w:r>
        <w:t xml:space="preserve">Error sequences</w:t>
      </w:r>
    </w:p>
    <w:p>
      <w:pPr>
        <w:pStyle w:val="ListParagraph"/>
        <w:numPr>
          <w:ilvl w:val="0"/>
          <w:numId w:val="2"/>
        </w:numPr>
      </w:pPr>
      <w:r>
        <w:t xml:space="preserve">With/without support success rates</w:t>
      </w:r>
    </w:p>
    <w:p/>
    <w:p>
      <w:pPr>
        <w:spacing w:after="120"/>
      </w:pPr>
      <w:r>
        <w:rPr>
          <w:b/>
          <w:bCs/>
        </w:rPr>
        <w:t xml:space="preserve">Scaffolding: </w:t>
      </w:r>
      <w:r>
        <w:t xml:space="preserve">Temporary supports that fade as competence develops[4]</w:t>
      </w:r>
    </w:p>
    <w:p>
      <w:pPr>
        <w:pStyle w:val="Heading2"/>
      </w:pPr>
      <w:r>
        <w:t xml:space="preserve">3.3 Cognitive Load Theory (CLT)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Load Type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Description</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Goal</w:t>
            </w:r>
          </w:p>
        </w:tc>
      </w:tr>
      <w:tr>
        <w:tc>
          <w:tcPr>
            <w:tcW w:type="dxa" w:w="3120"/>
            <w:tcBorders>
              <w:top w:val="single" w:color="CCCCCC" w:sz="1"/>
              <w:left w:val="single" w:color="CCCCCC" w:sz="1"/>
              <w:bottom w:val="single" w:color="CCCCCC" w:sz="1"/>
              <w:right w:val="single" w:color="CCCCCC" w:sz="1"/>
            </w:tcBorders>
          </w:tcPr>
          <w:p>
            <w:r>
              <w:t xml:space="preserve">Intrinsic</w:t>
            </w:r>
          </w:p>
        </w:tc>
        <w:tc>
          <w:tcPr>
            <w:tcW w:type="dxa" w:w="3120"/>
            <w:tcBorders>
              <w:top w:val="single" w:color="CCCCCC" w:sz="1"/>
              <w:left w:val="single" w:color="CCCCCC" w:sz="1"/>
              <w:bottom w:val="single" w:color="CCCCCC" w:sz="1"/>
              <w:right w:val="single" w:color="CCCCCC" w:sz="1"/>
            </w:tcBorders>
          </w:tcPr>
          <w:p>
            <w:r>
              <w:t xml:space="preserve">Inherent complexity of material</w:t>
            </w:r>
          </w:p>
        </w:tc>
        <w:tc>
          <w:tcPr>
            <w:tcW w:type="dxa" w:w="3120"/>
            <w:tcBorders>
              <w:top w:val="single" w:color="CCCCCC" w:sz="1"/>
              <w:left w:val="single" w:color="CCCCCC" w:sz="1"/>
              <w:bottom w:val="single" w:color="CCCCCC" w:sz="1"/>
              <w:right w:val="single" w:color="CCCCCC" w:sz="1"/>
            </w:tcBorders>
          </w:tcPr>
          <w:p>
            <w:r>
              <w:t xml:space="preserve">Respect it</w:t>
            </w:r>
          </w:p>
        </w:tc>
      </w:tr>
      <w:tr>
        <w:tc>
          <w:tcPr>
            <w:tcW w:type="dxa" w:w="3120"/>
            <w:tcBorders>
              <w:top w:val="single" w:color="CCCCCC" w:sz="1"/>
              <w:left w:val="single" w:color="CCCCCC" w:sz="1"/>
              <w:bottom w:val="single" w:color="CCCCCC" w:sz="1"/>
              <w:right w:val="single" w:color="CCCCCC" w:sz="1"/>
            </w:tcBorders>
          </w:tcPr>
          <w:p>
            <w:r>
              <w:t xml:space="preserve">Extraneous</w:t>
            </w:r>
          </w:p>
        </w:tc>
        <w:tc>
          <w:tcPr>
            <w:tcW w:type="dxa" w:w="3120"/>
            <w:tcBorders>
              <w:top w:val="single" w:color="CCCCCC" w:sz="1"/>
              <w:left w:val="single" w:color="CCCCCC" w:sz="1"/>
              <w:bottom w:val="single" w:color="CCCCCC" w:sz="1"/>
              <w:right w:val="single" w:color="CCCCCC" w:sz="1"/>
            </w:tcBorders>
          </w:tcPr>
          <w:p>
            <w:r>
              <w:t xml:space="preserve">Caused by poor presentation</w:t>
            </w:r>
          </w:p>
        </w:tc>
        <w:tc>
          <w:tcPr>
            <w:tcW w:type="dxa" w:w="3120"/>
            <w:tcBorders>
              <w:top w:val="single" w:color="CCCCCC" w:sz="1"/>
              <w:left w:val="single" w:color="CCCCCC" w:sz="1"/>
              <w:bottom w:val="single" w:color="CCCCCC" w:sz="1"/>
              <w:right w:val="single" w:color="CCCCCC" w:sz="1"/>
            </w:tcBorders>
          </w:tcPr>
          <w:p>
            <w:r>
              <w:t xml:space="preserve">Minimize it</w:t>
            </w:r>
          </w:p>
        </w:tc>
      </w:tr>
      <w:tr>
        <w:tc>
          <w:tcPr>
            <w:tcW w:type="dxa" w:w="3120"/>
            <w:tcBorders>
              <w:top w:val="single" w:color="CCCCCC" w:sz="1"/>
              <w:left w:val="single" w:color="CCCCCC" w:sz="1"/>
              <w:bottom w:val="single" w:color="CCCCCC" w:sz="1"/>
              <w:right w:val="single" w:color="CCCCCC" w:sz="1"/>
            </w:tcBorders>
          </w:tcPr>
          <w:p>
            <w:r>
              <w:t xml:space="preserve">Germane</w:t>
            </w:r>
          </w:p>
        </w:tc>
        <w:tc>
          <w:tcPr>
            <w:tcW w:type="dxa" w:w="3120"/>
            <w:tcBorders>
              <w:top w:val="single" w:color="CCCCCC" w:sz="1"/>
              <w:left w:val="single" w:color="CCCCCC" w:sz="1"/>
              <w:bottom w:val="single" w:color="CCCCCC" w:sz="1"/>
              <w:right w:val="single" w:color="CCCCCC" w:sz="1"/>
            </w:tcBorders>
          </w:tcPr>
          <w:p>
            <w:r>
              <w:t xml:space="preserve">Effort toward schema construction</w:t>
            </w:r>
          </w:p>
        </w:tc>
        <w:tc>
          <w:tcPr>
            <w:tcW w:type="dxa" w:w="3120"/>
            <w:tcBorders>
              <w:top w:val="single" w:color="CCCCCC" w:sz="1"/>
              <w:left w:val="single" w:color="CCCCCC" w:sz="1"/>
              <w:bottom w:val="single" w:color="CCCCCC" w:sz="1"/>
              <w:right w:val="single" w:color="CCCCCC" w:sz="1"/>
            </w:tcBorders>
          </w:tcPr>
          <w:p>
            <w:r>
              <w:t xml:space="preserve">Foster it</w:t>
            </w:r>
          </w:p>
        </w:tc>
      </w:tr>
    </w:tbl>
    <w:p/>
    <w:p>
      <w:pPr>
        <w:spacing w:after="120"/>
      </w:pPr>
      <w:r>
        <w:rPr>
          <w:b/>
          <w:bCs/>
        </w:rPr>
        <w:t xml:space="preserve">Key principles:[4]</w:t>
      </w:r>
    </w:p>
    <w:p>
      <w:pPr>
        <w:pStyle w:val="ListParagraph"/>
        <w:numPr>
          <w:ilvl w:val="0"/>
          <w:numId w:val="2"/>
        </w:numPr>
      </w:pPr>
      <w:r>
        <w:t xml:space="preserve">Integrate visuals + narration (avoid split attention)</w:t>
      </w:r>
    </w:p>
    <w:p>
      <w:pPr>
        <w:pStyle w:val="ListParagraph"/>
        <w:numPr>
          <w:ilvl w:val="0"/>
          <w:numId w:val="2"/>
        </w:numPr>
      </w:pPr>
      <w:r>
        <w:t xml:space="preserve">Use worked examples for novices → independent practice for experts</w:t>
      </w:r>
    </w:p>
    <w:p>
      <w:pPr>
        <w:pStyle w:val="ListParagraph"/>
        <w:numPr>
          <w:ilvl w:val="0"/>
          <w:numId w:val="2"/>
        </w:numPr>
      </w:pPr>
      <w:r>
        <w:rPr>
          <w:b/>
          <w:bCs/>
        </w:rPr>
        <w:t xml:space="preserve">Expertise reversal: </w:t>
      </w:r>
      <w:r>
        <w:t xml:space="preserve">What helps novices may hurt experts[4]</w:t>
      </w:r>
    </w:p>
    <w:p/>
    <w:p>
      <w:pPr>
        <w:spacing w:after="120"/>
      </w:pPr>
      <w:r>
        <w:rPr>
          <w:b/>
          <w:bCs/>
        </w:rPr>
        <w:t xml:space="preserve">CLT proxies: </w:t>
      </w:r>
      <w:r>
        <w:t xml:space="preserve">Very long/short response times, excessive replays, deep hint usage[4]</w:t>
      </w:r>
    </w:p>
    <w:p>
      <w:pPr>
        <w:pStyle w:val="Heading2"/>
      </w:pPr>
      <w:r>
        <w:t xml:space="preserve">3.4 Knowledge Components (Q-Matrix)</w:t>
      </w:r>
    </w:p>
    <w:p>
      <w:pPr>
        <w:pStyle w:val="ListParagraph"/>
        <w:numPr>
          <w:ilvl w:val="0"/>
          <w:numId w:val="2"/>
        </w:numPr>
      </w:pPr>
      <w:r>
        <w:t xml:space="preserve">Map assessment items → knowledge components[4]</w:t>
      </w:r>
    </w:p>
    <w:p>
      <w:pPr>
        <w:pStyle w:val="ListParagraph"/>
        <w:numPr>
          <w:ilvl w:val="0"/>
          <w:numId w:val="2"/>
        </w:numPr>
      </w:pPr>
      <w:r>
        <w:t xml:space="preserve">Each item tests specific concepts/skills[4]</w:t>
      </w:r>
    </w:p>
    <w:p>
      <w:pPr>
        <w:pStyle w:val="ListParagraph"/>
        <w:numPr>
          <w:ilvl w:val="0"/>
          <w:numId w:val="2"/>
        </w:numPr>
      </w:pPr>
      <w:r>
        <w:t xml:space="preserve">Enables granular diagnosis[4]</w:t>
      </w:r>
    </w:p>
    <w:p>
      <w:pPr>
        <w:pStyle w:val="ListParagraph"/>
        <w:numPr>
          <w:ilvl w:val="0"/>
          <w:numId w:val="2"/>
        </w:numPr>
      </w:pPr>
      <w:r>
        <w:t xml:space="preserve">Required for knowledge tracing algorithms[4]</w:t>
      </w:r>
    </w:p>
    <w:p>
      <w:pPr>
        <w:pBdr>
          <w:bottom w:val="single" w:color="CCCCCC" w:sz="6"/>
        </w:pBdr>
        <w:spacing w:before="200" w:after="200"/>
      </w:pPr>
    </w:p>
    <w:p>
      <w:pPr>
        <w:pStyle w:val="Heading1"/>
      </w:pPr>
      <w:r>
        <w:t xml:space="preserve">Domain 4: Mastery Modeling &amp; Analytics</w:t>
      </w:r>
    </w:p>
    <w:p>
      <w:pPr>
        <w:pStyle w:val="Heading2"/>
      </w:pPr>
      <w:r>
        <w:t xml:space="preserve">4.1 Knowledge Tracing Algorithms</w:t>
      </w:r>
    </w:p>
    <w:p>
      <w:pPr>
        <w:pStyle w:val="Heading3"/>
      </w:pPr>
      <w:r>
        <w:t xml:space="preserve">Bayesian Knowledge Tracing (BKT)[4]</w:t>
      </w:r>
    </w:p>
    <w:p>
      <w:pPr>
        <w:pStyle w:val="ListParagraph"/>
        <w:numPr>
          <w:ilvl w:val="0"/>
          <w:numId w:val="2"/>
        </w:numPr>
      </w:pPr>
      <w:r>
        <w:t xml:space="preserve">Parameters: P(init), P(learn), P(slip), P(guess)</w:t>
      </w:r>
    </w:p>
    <w:p>
      <w:pPr>
        <w:pStyle w:val="ListParagraph"/>
        <w:numPr>
          <w:ilvl w:val="0"/>
          <w:numId w:val="2"/>
        </w:numPr>
      </w:pPr>
      <w:r>
        <w:t xml:space="preserve">Updates mastery probability per learning opportunity</w:t>
      </w:r>
    </w:p>
    <w:p>
      <w:pPr>
        <w:pStyle w:val="ListParagraph"/>
        <w:numPr>
          <w:ilvl w:val="0"/>
          <w:numId w:val="2"/>
        </w:numPr>
      </w:pPr>
      <w:r>
        <w:t xml:space="preserve">Simple, interpretable, requires fewer data points</w:t>
      </w:r>
    </w:p>
    <w:p>
      <w:pPr>
        <w:pStyle w:val="Heading3"/>
      </w:pPr>
      <w:r>
        <w:t xml:space="preserve">Deep Knowledge Tracing (DKT)[4]</w:t>
      </w:r>
    </w:p>
    <w:p>
      <w:pPr>
        <w:pStyle w:val="ListParagraph"/>
        <w:numPr>
          <w:ilvl w:val="0"/>
          <w:numId w:val="2"/>
        </w:numPr>
      </w:pPr>
      <w:r>
        <w:t xml:space="preserve">Sequence models (RNNs/Transformers)</w:t>
      </w:r>
    </w:p>
    <w:p>
      <w:pPr>
        <w:pStyle w:val="ListParagraph"/>
        <w:numPr>
          <w:ilvl w:val="0"/>
          <w:numId w:val="2"/>
        </w:numPr>
      </w:pPr>
      <w:r>
        <w:t xml:space="preserve">Input: (exercise_id, skills, correctness, time)</w:t>
      </w:r>
    </w:p>
    <w:p>
      <w:pPr>
        <w:pStyle w:val="ListParagraph"/>
        <w:numPr>
          <w:ilvl w:val="0"/>
          <w:numId w:val="2"/>
        </w:numPr>
      </w:pPr>
      <w:r>
        <w:t xml:space="preserve">Captures complex dependencies</w:t>
      </w:r>
    </w:p>
    <w:p>
      <w:pPr>
        <w:pStyle w:val="ListParagraph"/>
        <w:numPr>
          <w:ilvl w:val="0"/>
          <w:numId w:val="2"/>
        </w:numPr>
      </w:pPr>
      <w:r>
        <w:t xml:space="preserve">Requires more data, less interpretable</w:t>
      </w:r>
    </w:p>
    <w:p>
      <w:pPr>
        <w:pStyle w:val="Heading3"/>
      </w:pPr>
      <w:r>
        <w:t xml:space="preserve">Item Response Theory (IRT)[4]</w:t>
      </w:r>
    </w:p>
    <w:p>
      <w:pPr>
        <w:pStyle w:val="ListParagraph"/>
        <w:numPr>
          <w:ilvl w:val="0"/>
          <w:numId w:val="2"/>
        </w:numPr>
      </w:pPr>
      <w:r>
        <w:t xml:space="preserve">Item parameters: discrimination (a), difficulty (b), guessing (c)</w:t>
      </w:r>
    </w:p>
    <w:p>
      <w:pPr>
        <w:pStyle w:val="ListParagraph"/>
        <w:numPr>
          <w:ilvl w:val="0"/>
          <w:numId w:val="2"/>
        </w:numPr>
      </w:pPr>
      <w:r>
        <w:t xml:space="preserve">Student parameter: ability (θ)</w:t>
      </w:r>
    </w:p>
    <w:p>
      <w:pPr>
        <w:pStyle w:val="ListParagraph"/>
        <w:numPr>
          <w:ilvl w:val="0"/>
          <w:numId w:val="2"/>
        </w:numPr>
      </w:pPr>
      <w:r>
        <w:t xml:space="preserve">Adaptively selects maximally informative items</w:t>
      </w:r>
    </w:p>
    <w:p>
      <w:pPr>
        <w:pStyle w:val="ListParagraph"/>
        <w:numPr>
          <w:ilvl w:val="0"/>
          <w:numId w:val="2"/>
        </w:numPr>
      </w:pPr>
      <w:r>
        <w:t xml:space="preserve">Foundation for computerized adaptive testing</w:t>
      </w:r>
    </w:p>
    <w:p>
      <w:pPr>
        <w:pStyle w:val="Heading2"/>
      </w:pPr>
      <w:r>
        <w:t xml:space="preserve">4.2 Learning Curves &amp; Velocity</w:t>
      </w:r>
    </w:p>
    <w:p>
      <w:pPr>
        <w:pStyle w:val="ListParagraph"/>
        <w:numPr>
          <w:ilvl w:val="0"/>
          <w:numId w:val="2"/>
        </w:numPr>
      </w:pPr>
      <w:r>
        <w:t xml:space="preserve">Track performance over 8-15 opportunities per skill[4]</w:t>
      </w:r>
    </w:p>
    <w:p>
      <w:pPr>
        <w:pStyle w:val="ListParagraph"/>
        <w:numPr>
          <w:ilvl w:val="0"/>
          <w:numId w:val="2"/>
        </w:numPr>
      </w:pPr>
      <w:r>
        <w:t xml:space="preserve">Compute learning slope/velocity[4]</w:t>
      </w:r>
    </w:p>
    <w:p>
      <w:pPr>
        <w:pStyle w:val="ListParagraph"/>
        <w:numPr>
          <w:ilvl w:val="0"/>
          <w:numId w:val="2"/>
        </w:numPr>
      </w:pPr>
      <w:r>
        <w:t xml:space="preserve">Detect plateaus: &lt;0.001 improvement over a week[4]</w:t>
      </w:r>
    </w:p>
    <w:p>
      <w:pPr>
        <w:pStyle w:val="ListParagraph"/>
        <w:numPr>
          <w:ilvl w:val="0"/>
          <w:numId w:val="2"/>
        </w:numPr>
      </w:pPr>
      <w:r>
        <w:rPr>
          <w:b/>
          <w:bCs/>
        </w:rPr>
        <w:t xml:space="preserve">Plateau detection </w:t>
      </w:r>
      <w:r>
        <w:t xml:space="preserve">→ trigger intervention or drill[4]</w:t>
      </w:r>
    </w:p>
    <w:p>
      <w:pPr>
        <w:pStyle w:val="Heading2"/>
      </w:pPr>
      <w:r>
        <w:t xml:space="preserve">4.3 Retention Modeling &amp; Mechanisms</w:t>
      </w:r>
    </w:p>
    <w:p>
      <w:pPr>
        <w:pStyle w:val="Heading3"/>
      </w:pPr>
      <w:r>
        <w:t xml:space="preserve">Forgetting Curve (Ebbinghaus)[3]</w:t>
      </w:r>
    </w:p>
    <w:p>
      <w:pPr>
        <w:pStyle w:val="ListParagraph"/>
        <w:numPr>
          <w:ilvl w:val="0"/>
          <w:numId w:val="2"/>
        </w:numPr>
      </w:pPr>
      <w:r>
        <w:t xml:space="preserve">Track: time since last exposure, # exposures, last performance[4]</w:t>
      </w:r>
    </w:p>
    <w:p>
      <w:pPr>
        <w:pStyle w:val="ListParagraph"/>
        <w:numPr>
          <w:ilvl w:val="0"/>
          <w:numId w:val="2"/>
        </w:numPr>
      </w:pPr>
      <w:r>
        <w:t xml:space="preserve">Schedule reviews at ~85-90% predicted retention[4]</w:t>
      </w:r>
    </w:p>
    <w:p>
      <w:pPr>
        <w:pStyle w:val="ListParagraph"/>
        <w:numPr>
          <w:ilvl w:val="0"/>
          <w:numId w:val="2"/>
        </w:numPr>
      </w:pPr>
      <w:r>
        <w:t xml:space="preserve">Include retention checks: +7 days, +30 days[4]</w:t>
      </w:r>
    </w:p>
    <w:p>
      <w:pPr>
        <w:pStyle w:val="Heading3"/>
      </w:pPr>
      <w:r>
        <w:t xml:space="preserve">Four Retention Mechanisms[3]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Mechanism</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Description</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Application</w:t>
            </w:r>
          </w:p>
        </w:tc>
      </w:tr>
      <w:tr>
        <w:tc>
          <w:tcPr>
            <w:tcW w:type="dxa" w:w="3120"/>
            <w:tcBorders>
              <w:top w:val="single" w:color="CCCCCC" w:sz="1"/>
              <w:left w:val="single" w:color="CCCCCC" w:sz="1"/>
              <w:bottom w:val="single" w:color="CCCCCC" w:sz="1"/>
              <w:right w:val="single" w:color="CCCCCC" w:sz="1"/>
            </w:tcBorders>
          </w:tcPr>
          <w:p>
            <w:r>
              <w:t xml:space="preserve">Spacing</w:t>
            </w:r>
          </w:p>
        </w:tc>
        <w:tc>
          <w:tcPr>
            <w:tcW w:type="dxa" w:w="3120"/>
            <w:tcBorders>
              <w:top w:val="single" w:color="CCCCCC" w:sz="1"/>
              <w:left w:val="single" w:color="CCCCCC" w:sz="1"/>
              <w:bottom w:val="single" w:color="CCCCCC" w:sz="1"/>
              <w:right w:val="single" w:color="CCCCCC" w:sz="1"/>
            </w:tcBorders>
          </w:tcPr>
          <w:p>
            <w:r>
              <w:t xml:space="preserve">Distributing practice over time forces retrieval from LTM</w:t>
            </w:r>
          </w:p>
        </w:tc>
        <w:tc>
          <w:tcPr>
            <w:tcW w:type="dxa" w:w="3120"/>
            <w:tcBorders>
              <w:top w:val="single" w:color="CCCCCC" w:sz="1"/>
              <w:left w:val="single" w:color="CCCCCC" w:sz="1"/>
              <w:bottom w:val="single" w:color="CCCCCC" w:sz="1"/>
              <w:right w:val="single" w:color="CCCCCC" w:sz="1"/>
            </w:tcBorders>
          </w:tcPr>
          <w:p>
            <w:r>
              <w:t xml:space="preserve">SRS systems (Anki); review just before predicted forgetting</w:t>
            </w:r>
          </w:p>
        </w:tc>
      </w:tr>
      <w:tr>
        <w:tc>
          <w:tcPr>
            <w:tcW w:type="dxa" w:w="3120"/>
            <w:tcBorders>
              <w:top w:val="single" w:color="CCCCCC" w:sz="1"/>
              <w:left w:val="single" w:color="CCCCCC" w:sz="1"/>
              <w:bottom w:val="single" w:color="CCCCCC" w:sz="1"/>
              <w:right w:val="single" w:color="CCCCCC" w:sz="1"/>
            </w:tcBorders>
          </w:tcPr>
          <w:p>
            <w:r>
              <w:t xml:space="preserve">Proceduralization</w:t>
            </w:r>
          </w:p>
        </w:tc>
        <w:tc>
          <w:tcPr>
            <w:tcW w:type="dxa" w:w="3120"/>
            <w:tcBorders>
              <w:top w:val="single" w:color="CCCCCC" w:sz="1"/>
              <w:left w:val="single" w:color="CCCCCC" w:sz="1"/>
              <w:bottom w:val="single" w:color="CCCCCC" w:sz="1"/>
              <w:right w:val="single" w:color="CCCCCC" w:sz="1"/>
            </w:tcBorders>
          </w:tcPr>
          <w:p>
            <w:r>
              <w:t xml:space="preserve">Converting declarative → procedural memory (much harder to forget)</w:t>
            </w:r>
          </w:p>
        </w:tc>
        <w:tc>
          <w:tcPr>
            <w:tcW w:type="dxa" w:w="3120"/>
            <w:tcBorders>
              <w:top w:val="single" w:color="CCCCCC" w:sz="1"/>
              <w:left w:val="single" w:color="CCCCCC" w:sz="1"/>
              <w:bottom w:val="single" w:color="CCCCCC" w:sz="1"/>
              <w:right w:val="single" w:color="CCCCCC" w:sz="1"/>
            </w:tcBorders>
          </w:tcPr>
          <w:p>
            <w:r>
              <w:t xml:space="preserve">Emphasize core skills until automatic</w:t>
            </w:r>
          </w:p>
        </w:tc>
      </w:tr>
      <w:tr>
        <w:tc>
          <w:tcPr>
            <w:tcW w:type="dxa" w:w="3120"/>
            <w:tcBorders>
              <w:top w:val="single" w:color="CCCCCC" w:sz="1"/>
              <w:left w:val="single" w:color="CCCCCC" w:sz="1"/>
              <w:bottom w:val="single" w:color="CCCCCC" w:sz="1"/>
              <w:right w:val="single" w:color="CCCCCC" w:sz="1"/>
            </w:tcBorders>
          </w:tcPr>
          <w:p>
            <w:r>
              <w:t xml:space="preserve">Overlearning</w:t>
            </w:r>
          </w:p>
        </w:tc>
        <w:tc>
          <w:tcPr>
            <w:tcW w:type="dxa" w:w="3120"/>
            <w:tcBorders>
              <w:top w:val="single" w:color="CCCCCC" w:sz="1"/>
              <w:left w:val="single" w:color="CCCCCC" w:sz="1"/>
              <w:bottom w:val="single" w:color="CCCCCC" w:sz="1"/>
              <w:right w:val="single" w:color="CCCCCC" w:sz="1"/>
            </w:tcBorders>
          </w:tcPr>
          <w:p>
            <w:r>
              <w:t xml:space="preserve">Practice beyond minimum competency extends retention duration</w:t>
            </w:r>
          </w:p>
        </w:tc>
        <w:tc>
          <w:tcPr>
            <w:tcW w:type="dxa" w:w="3120"/>
            <w:tcBorders>
              <w:top w:val="single" w:color="CCCCCC" w:sz="1"/>
              <w:left w:val="single" w:color="CCCCCC" w:sz="1"/>
              <w:bottom w:val="single" w:color="CCCCCC" w:sz="1"/>
              <w:right w:val="single" w:color="CCCCCC" w:sz="1"/>
            </w:tcBorders>
          </w:tcPr>
          <w:p>
            <w:r>
              <w:t xml:space="preserve">Core abilities used in every application become resistant to forgetting</w:t>
            </w:r>
          </w:p>
        </w:tc>
      </w:tr>
      <w:tr>
        <w:tc>
          <w:tcPr>
            <w:tcW w:type="dxa" w:w="3120"/>
            <w:tcBorders>
              <w:top w:val="single" w:color="CCCCCC" w:sz="1"/>
              <w:left w:val="single" w:color="CCCCCC" w:sz="1"/>
              <w:bottom w:val="single" w:color="CCCCCC" w:sz="1"/>
              <w:right w:val="single" w:color="CCCCCC" w:sz="1"/>
            </w:tcBorders>
          </w:tcPr>
          <w:p>
            <w:r>
              <w:t xml:space="preserve">Mnemonics</w:t>
            </w:r>
          </w:p>
        </w:tc>
        <w:tc>
          <w:tcPr>
            <w:tcW w:type="dxa" w:w="3120"/>
            <w:tcBorders>
              <w:top w:val="single" w:color="CCCCCC" w:sz="1"/>
              <w:left w:val="single" w:color="CCCCCC" w:sz="1"/>
              <w:bottom w:val="single" w:color="CCCCCC" w:sz="1"/>
              <w:right w:val="single" w:color="CCCCCC" w:sz="1"/>
            </w:tcBorders>
          </w:tcPr>
          <w:p>
            <w:r>
              <w:t xml:space="preserve">Translate abstract info into vivid images/spatial maps</w:t>
            </w:r>
          </w:p>
        </w:tc>
        <w:tc>
          <w:tcPr>
            <w:tcW w:type="dxa" w:w="3120"/>
            <w:tcBorders>
              <w:top w:val="single" w:color="CCCCCC" w:sz="1"/>
              <w:left w:val="single" w:color="CCCCCC" w:sz="1"/>
              <w:bottom w:val="single" w:color="CCCCCC" w:sz="1"/>
              <w:right w:val="single" w:color="CCCCCC" w:sz="1"/>
            </w:tcBorders>
          </w:tcPr>
          <w:p>
            <w:r>
              <w:t xml:space="preserve">Memory Palace: ~95% recall; best as bridge for initial acquisition</w:t>
            </w:r>
          </w:p>
        </w:tc>
      </w:tr>
    </w:tbl>
    <w:p/>
    <w:p>
      <w:pPr>
        <w:spacing w:after="120"/>
      </w:pPr>
      <w:r>
        <w:rPr>
          <w:b/>
          <w:bCs/>
        </w:rPr>
        <w:t xml:space="preserve">Key insight: </w:t>
      </w:r>
      <w:r>
        <w:t xml:space="preserve">Academic learning distributes practice evenly to cover curricula at minimum competency, leaving nothing fully overlearned. Direct skill use naturally overlearns core abilities.[3]</w:t>
      </w:r>
    </w:p>
    <w:p>
      <w:pPr>
        <w:pStyle w:val="Heading3"/>
      </w:pPr>
      <w:r>
        <w:t xml:space="preserve">Three Theories of Forgetting[3]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Theory</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Mechanism</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Implication</w:t>
            </w:r>
          </w:p>
        </w:tc>
      </w:tr>
      <w:tr>
        <w:tc>
          <w:tcPr>
            <w:tcW w:type="dxa" w:w="3120"/>
            <w:tcBorders>
              <w:top w:val="single" w:color="CCCCCC" w:sz="1"/>
              <w:left w:val="single" w:color="CCCCCC" w:sz="1"/>
              <w:bottom w:val="single" w:color="CCCCCC" w:sz="1"/>
              <w:right w:val="single" w:color="CCCCCC" w:sz="1"/>
            </w:tcBorders>
          </w:tcPr>
          <w:p>
            <w:r>
              <w:t xml:space="preserve">Decay</w:t>
            </w:r>
          </w:p>
        </w:tc>
        <w:tc>
          <w:tcPr>
            <w:tcW w:type="dxa" w:w="3120"/>
            <w:tcBorders>
              <w:top w:val="single" w:color="CCCCCC" w:sz="1"/>
              <w:left w:val="single" w:color="CCCCCC" w:sz="1"/>
              <w:bottom w:val="single" w:color="CCCCCC" w:sz="1"/>
              <w:right w:val="single" w:color="CCCCCC" w:sz="1"/>
            </w:tcBorders>
          </w:tcPr>
          <w:p>
            <w:r>
              <w:t xml:space="preserve">Memories erode with time</w:t>
            </w:r>
          </w:p>
        </w:tc>
        <w:tc>
          <w:tcPr>
            <w:tcW w:type="dxa" w:w="3120"/>
            <w:tcBorders>
              <w:top w:val="single" w:color="CCCCCC" w:sz="1"/>
              <w:left w:val="single" w:color="CCCCCC" w:sz="1"/>
              <w:bottom w:val="single" w:color="CCCCCC" w:sz="1"/>
              <w:right w:val="single" w:color="CCCCCC" w:sz="1"/>
            </w:tcBorders>
          </w:tcPr>
          <w:p>
            <w:r>
              <w:t xml:space="preserve">Spacing helps, but can't be whole explanation</w:t>
            </w:r>
          </w:p>
        </w:tc>
      </w:tr>
      <w:tr>
        <w:tc>
          <w:tcPr>
            <w:tcW w:type="dxa" w:w="3120"/>
            <w:tcBorders>
              <w:top w:val="single" w:color="CCCCCC" w:sz="1"/>
              <w:left w:val="single" w:color="CCCCCC" w:sz="1"/>
              <w:bottom w:val="single" w:color="CCCCCC" w:sz="1"/>
              <w:right w:val="single" w:color="CCCCCC" w:sz="1"/>
            </w:tcBorders>
          </w:tcPr>
          <w:p>
            <w:r>
              <w:t xml:space="preserve">Interference</w:t>
            </w:r>
          </w:p>
        </w:tc>
        <w:tc>
          <w:tcPr>
            <w:tcW w:type="dxa" w:w="3120"/>
            <w:tcBorders>
              <w:top w:val="single" w:color="CCCCCC" w:sz="1"/>
              <w:left w:val="single" w:color="CCCCCC" w:sz="1"/>
              <w:bottom w:val="single" w:color="CCCCCC" w:sz="1"/>
              <w:right w:val="single" w:color="CCCCCC" w:sz="1"/>
            </w:tcBorders>
          </w:tcPr>
          <w:p>
            <w:r>
              <w:t xml:space="preserve">Similar memories compete and overwrite</w:t>
            </w:r>
          </w:p>
        </w:tc>
        <w:tc>
          <w:tcPr>
            <w:tcW w:type="dxa" w:w="3120"/>
            <w:tcBorders>
              <w:top w:val="single" w:color="CCCCCC" w:sz="1"/>
              <w:left w:val="single" w:color="CCCCCC" w:sz="1"/>
              <w:bottom w:val="single" w:color="CCCCCC" w:sz="1"/>
              <w:right w:val="single" w:color="CCCCCC" w:sz="1"/>
            </w:tcBorders>
          </w:tcPr>
          <w:p>
            <w:r>
              <w:t xml:space="preserve">Learning related material can hurt prior learning</w:t>
            </w:r>
          </w:p>
        </w:tc>
      </w:tr>
      <w:tr>
        <w:tc>
          <w:tcPr>
            <w:tcW w:type="dxa" w:w="3120"/>
            <w:tcBorders>
              <w:top w:val="single" w:color="CCCCCC" w:sz="1"/>
              <w:left w:val="single" w:color="CCCCCC" w:sz="1"/>
              <w:bottom w:val="single" w:color="CCCCCC" w:sz="1"/>
              <w:right w:val="single" w:color="CCCCCC" w:sz="1"/>
            </w:tcBorders>
          </w:tcPr>
          <w:p>
            <w:r>
              <w:t xml:space="preserve">Forgotten cues</w:t>
            </w:r>
          </w:p>
        </w:tc>
        <w:tc>
          <w:tcPr>
            <w:tcW w:type="dxa" w:w="3120"/>
            <w:tcBorders>
              <w:top w:val="single" w:color="CCCCCC" w:sz="1"/>
              <w:left w:val="single" w:color="CCCCCC" w:sz="1"/>
              <w:bottom w:val="single" w:color="CCCCCC" w:sz="1"/>
              <w:right w:val="single" w:color="CCCCCC" w:sz="1"/>
            </w:tcBorders>
          </w:tcPr>
          <w:p>
            <w:r>
              <w:t xml:space="preserve">Memory exists but retrieval path is broken</w:t>
            </w:r>
          </w:p>
        </w:tc>
        <w:tc>
          <w:tcPr>
            <w:tcW w:type="dxa" w:w="3120"/>
            <w:tcBorders>
              <w:top w:val="single" w:color="CCCCCC" w:sz="1"/>
              <w:left w:val="single" w:color="CCCCCC" w:sz="1"/>
              <w:bottom w:val="single" w:color="CCCCCC" w:sz="1"/>
              <w:right w:val="single" w:color="CCCCCC" w:sz="1"/>
            </w:tcBorders>
          </w:tcPr>
          <w:p>
            <w:r>
              <w:t xml:space="preserve">Relearning is faster than original learning</w:t>
            </w:r>
          </w:p>
        </w:tc>
      </w:tr>
    </w:tbl>
    <w:p>
      <w:pPr>
        <w:pStyle w:val="Heading2"/>
      </w:pPr>
      <w:r>
        <w:t xml:space="preserve">4.4 Error Taxonomy &amp; Misconception Mapping</w:t>
      </w:r>
    </w:p>
    <w:p>
      <w:pPr>
        <w:pStyle w:val="ListParagraph"/>
        <w:numPr>
          <w:ilvl w:val="0"/>
          <w:numId w:val="2"/>
        </w:numPr>
      </w:pPr>
      <w:r>
        <w:t xml:space="preserve">Connect MCQ distractors to specific misconception IDs[4]</w:t>
      </w:r>
    </w:p>
    <w:p>
      <w:pPr>
        <w:pStyle w:val="ListParagraph"/>
        <w:numPr>
          <w:ilvl w:val="0"/>
          <w:numId w:val="2"/>
        </w:numPr>
      </w:pPr>
      <w:r>
        <w:t xml:space="preserve">Map misconceptions to remediation sequences[4]</w:t>
      </w:r>
    </w:p>
    <w:p>
      <w:pPr>
        <w:pStyle w:val="ListParagraph"/>
        <w:numPr>
          <w:ilvl w:val="0"/>
          <w:numId w:val="2"/>
        </w:numPr>
      </w:pPr>
      <w:r>
        <w:t xml:space="preserve">Enable targeted intervention (not generic reteaching)[4]</w:t>
      </w:r>
    </w:p>
    <w:p>
      <w:pPr>
        <w:pStyle w:val="ListParagraph"/>
        <w:numPr>
          <w:ilvl w:val="0"/>
          <w:numId w:val="2"/>
        </w:numPr>
      </w:pPr>
      <w:r>
        <w:t xml:space="preserve">Track misconception recurrence rates[4]</w:t>
      </w:r>
    </w:p>
    <w:p>
      <w:pPr>
        <w:pBdr>
          <w:bottom w:val="single" w:color="CCCCCC" w:sz="6"/>
        </w:pBdr>
        <w:spacing w:before="200" w:after="200"/>
      </w:pPr>
    </w:p>
    <w:p>
      <w:pPr>
        <w:pStyle w:val="Heading1"/>
      </w:pPr>
      <w:r>
        <w:t xml:space="preserve">Domain 5: Data Collection Taxonomy</w:t>
      </w:r>
    </w:p>
    <w:p>
      <w:pPr>
        <w:pStyle w:val="Heading2"/>
      </w:pPr>
      <w:r>
        <w:t xml:space="preserve">5.1 Performance Data (Foundation)[4]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Field</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correct</w:t>
            </w:r>
          </w:p>
        </w:tc>
        <w:tc>
          <w:tcPr>
            <w:tcW w:type="dxa" w:w="4680"/>
            <w:tcBorders>
              <w:top w:val="single" w:color="CCCCCC" w:sz="1"/>
              <w:left w:val="single" w:color="CCCCCC" w:sz="1"/>
              <w:bottom w:val="single" w:color="CCCCCC" w:sz="1"/>
              <w:right w:val="single" w:color="CCCCCC" w:sz="1"/>
            </w:tcBorders>
          </w:tcPr>
          <w:p>
            <w:r>
              <w:t xml:space="preserve">Boolean: correct/incorrect</w:t>
            </w:r>
          </w:p>
        </w:tc>
      </w:tr>
      <w:tr>
        <w:tc>
          <w:tcPr>
            <w:tcW w:type="dxa" w:w="4680"/>
            <w:tcBorders>
              <w:top w:val="single" w:color="CCCCCC" w:sz="1"/>
              <w:left w:val="single" w:color="CCCCCC" w:sz="1"/>
              <w:bottom w:val="single" w:color="CCCCCC" w:sz="1"/>
              <w:right w:val="single" w:color="CCCCCC" w:sz="1"/>
            </w:tcBorders>
          </w:tcPr>
          <w:p>
            <w:r>
              <w:t xml:space="preserve">partial_credit</w:t>
            </w:r>
          </w:p>
        </w:tc>
        <w:tc>
          <w:tcPr>
            <w:tcW w:type="dxa" w:w="4680"/>
            <w:tcBorders>
              <w:top w:val="single" w:color="CCCCCC" w:sz="1"/>
              <w:left w:val="single" w:color="CCCCCC" w:sz="1"/>
              <w:bottom w:val="single" w:color="CCCCCC" w:sz="1"/>
              <w:right w:val="single" w:color="CCCCCC" w:sz="1"/>
            </w:tcBorders>
          </w:tcPr>
          <w:p>
            <w:r>
              <w:t xml:space="preserve">0-1 score for partial correctness</w:t>
            </w:r>
          </w:p>
        </w:tc>
      </w:tr>
      <w:tr>
        <w:tc>
          <w:tcPr>
            <w:tcW w:type="dxa" w:w="4680"/>
            <w:tcBorders>
              <w:top w:val="single" w:color="CCCCCC" w:sz="1"/>
              <w:left w:val="single" w:color="CCCCCC" w:sz="1"/>
              <w:bottom w:val="single" w:color="CCCCCC" w:sz="1"/>
              <w:right w:val="single" w:color="CCCCCC" w:sz="1"/>
            </w:tcBorders>
          </w:tcPr>
          <w:p>
            <w:r>
              <w:t xml:space="preserve">response_time_ms</w:t>
            </w:r>
          </w:p>
        </w:tc>
        <w:tc>
          <w:tcPr>
            <w:tcW w:type="dxa" w:w="4680"/>
            <w:tcBorders>
              <w:top w:val="single" w:color="CCCCCC" w:sz="1"/>
              <w:left w:val="single" w:color="CCCCCC" w:sz="1"/>
              <w:bottom w:val="single" w:color="CCCCCC" w:sz="1"/>
              <w:right w:val="single" w:color="CCCCCC" w:sz="1"/>
            </w:tcBorders>
          </w:tcPr>
          <w:p>
            <w:r>
              <w:t xml:space="preserve">Time to respond</w:t>
            </w:r>
          </w:p>
        </w:tc>
      </w:tr>
      <w:tr>
        <w:tc>
          <w:tcPr>
            <w:tcW w:type="dxa" w:w="4680"/>
            <w:tcBorders>
              <w:top w:val="single" w:color="CCCCCC" w:sz="1"/>
              <w:left w:val="single" w:color="CCCCCC" w:sz="1"/>
              <w:bottom w:val="single" w:color="CCCCCC" w:sz="1"/>
              <w:right w:val="single" w:color="CCCCCC" w:sz="1"/>
            </w:tcBorders>
          </w:tcPr>
          <w:p>
            <w:r>
              <w:t xml:space="preserve">attempt_number</w:t>
            </w:r>
          </w:p>
        </w:tc>
        <w:tc>
          <w:tcPr>
            <w:tcW w:type="dxa" w:w="4680"/>
            <w:tcBorders>
              <w:top w:val="single" w:color="CCCCCC" w:sz="1"/>
              <w:left w:val="single" w:color="CCCCCC" w:sz="1"/>
              <w:bottom w:val="single" w:color="CCCCCC" w:sz="1"/>
              <w:right w:val="single" w:color="CCCCCC" w:sz="1"/>
            </w:tcBorders>
          </w:tcPr>
          <w:p>
            <w:r>
              <w:t xml:space="preserve">Which attempt on this item</w:t>
            </w:r>
          </w:p>
        </w:tc>
      </w:tr>
      <w:tr>
        <w:tc>
          <w:tcPr>
            <w:tcW w:type="dxa" w:w="4680"/>
            <w:tcBorders>
              <w:top w:val="single" w:color="CCCCCC" w:sz="1"/>
              <w:left w:val="single" w:color="CCCCCC" w:sz="1"/>
              <w:bottom w:val="single" w:color="CCCCCC" w:sz="1"/>
              <w:right w:val="single" w:color="CCCCCC" w:sz="1"/>
            </w:tcBorders>
          </w:tcPr>
          <w:p>
            <w:r>
              <w:t xml:space="preserve">hints_requested</w:t>
            </w:r>
          </w:p>
        </w:tc>
        <w:tc>
          <w:tcPr>
            <w:tcW w:type="dxa" w:w="4680"/>
            <w:tcBorders>
              <w:top w:val="single" w:color="CCCCCC" w:sz="1"/>
              <w:left w:val="single" w:color="CCCCCC" w:sz="1"/>
              <w:bottom w:val="single" w:color="CCCCCC" w:sz="1"/>
              <w:right w:val="single" w:color="CCCCCC" w:sz="1"/>
            </w:tcBorders>
          </w:tcPr>
          <w:p>
            <w:r>
              <w:t xml:space="preserve">Count and types of hints used</w:t>
            </w:r>
          </w:p>
        </w:tc>
      </w:tr>
      <w:tr>
        <w:tc>
          <w:tcPr>
            <w:tcW w:type="dxa" w:w="4680"/>
            <w:tcBorders>
              <w:top w:val="single" w:color="CCCCCC" w:sz="1"/>
              <w:left w:val="single" w:color="CCCCCC" w:sz="1"/>
              <w:bottom w:val="single" w:color="CCCCCC" w:sz="1"/>
              <w:right w:val="single" w:color="CCCCCC" w:sz="1"/>
            </w:tcBorders>
          </w:tcPr>
          <w:p>
            <w:r>
              <w:t xml:space="preserve">resources_accessed</w:t>
            </w:r>
          </w:p>
        </w:tc>
        <w:tc>
          <w:tcPr>
            <w:tcW w:type="dxa" w:w="4680"/>
            <w:tcBorders>
              <w:top w:val="single" w:color="CCCCCC" w:sz="1"/>
              <w:left w:val="single" w:color="CCCCCC" w:sz="1"/>
              <w:bottom w:val="single" w:color="CCCCCC" w:sz="1"/>
              <w:right w:val="single" w:color="CCCCCC" w:sz="1"/>
            </w:tcBorders>
          </w:tcPr>
          <w:p>
            <w:r>
              <w:t xml:space="preserve">IDs and dwell time on resources before answer</w:t>
            </w:r>
          </w:p>
        </w:tc>
      </w:tr>
      <w:tr>
        <w:tc>
          <w:tcPr>
            <w:tcW w:type="dxa" w:w="4680"/>
            <w:tcBorders>
              <w:top w:val="single" w:color="CCCCCC" w:sz="1"/>
              <w:left w:val="single" w:color="CCCCCC" w:sz="1"/>
              <w:bottom w:val="single" w:color="CCCCCC" w:sz="1"/>
              <w:right w:val="single" w:color="CCCCCC" w:sz="1"/>
            </w:tcBorders>
          </w:tcPr>
          <w:p>
            <w:r>
              <w:t xml:space="preserve">work_shown</w:t>
            </w:r>
          </w:p>
        </w:tc>
        <w:tc>
          <w:tcPr>
            <w:tcW w:type="dxa" w:w="4680"/>
            <w:tcBorders>
              <w:top w:val="single" w:color="CCCCCC" w:sz="1"/>
              <w:left w:val="single" w:color="CCCCCC" w:sz="1"/>
              <w:bottom w:val="single" w:color="CCCCCC" w:sz="1"/>
              <w:right w:val="single" w:color="CCCCCC" w:sz="1"/>
            </w:tcBorders>
          </w:tcPr>
          <w:p>
            <w:r>
              <w:t xml:space="preserve">Text/steps of work</w:t>
            </w:r>
          </w:p>
        </w:tc>
      </w:tr>
      <w:tr>
        <w:tc>
          <w:tcPr>
            <w:tcW w:type="dxa" w:w="4680"/>
            <w:tcBorders>
              <w:top w:val="single" w:color="CCCCCC" w:sz="1"/>
              <w:left w:val="single" w:color="CCCCCC" w:sz="1"/>
              <w:bottom w:val="single" w:color="CCCCCC" w:sz="1"/>
              <w:right w:val="single" w:color="CCCCCC" w:sz="1"/>
            </w:tcBorders>
          </w:tcPr>
          <w:p>
            <w:r>
              <w:t xml:space="preserve">knowledge_components</w:t>
            </w:r>
          </w:p>
        </w:tc>
        <w:tc>
          <w:tcPr>
            <w:tcW w:type="dxa" w:w="4680"/>
            <w:tcBorders>
              <w:top w:val="single" w:color="CCCCCC" w:sz="1"/>
              <w:left w:val="single" w:color="CCCCCC" w:sz="1"/>
              <w:bottom w:val="single" w:color="CCCCCC" w:sz="1"/>
              <w:right w:val="single" w:color="CCCCCC" w:sz="1"/>
            </w:tcBorders>
          </w:tcPr>
          <w:p>
            <w:r>
              <w:t xml:space="preserve">Array of skills tested</w:t>
            </w:r>
          </w:p>
        </w:tc>
      </w:tr>
      <w:tr>
        <w:tc>
          <w:tcPr>
            <w:tcW w:type="dxa" w:w="4680"/>
            <w:tcBorders>
              <w:top w:val="single" w:color="CCCCCC" w:sz="1"/>
              <w:left w:val="single" w:color="CCCCCC" w:sz="1"/>
              <w:bottom w:val="single" w:color="CCCCCC" w:sz="1"/>
              <w:right w:val="single" w:color="CCCCCC" w:sz="1"/>
            </w:tcBorders>
          </w:tcPr>
          <w:p>
            <w:r>
              <w:t xml:space="preserve">misconception_id</w:t>
            </w:r>
          </w:p>
        </w:tc>
        <w:tc>
          <w:tcPr>
            <w:tcW w:type="dxa" w:w="4680"/>
            <w:tcBorders>
              <w:top w:val="single" w:color="CCCCCC" w:sz="1"/>
              <w:left w:val="single" w:color="CCCCCC" w:sz="1"/>
              <w:bottom w:val="single" w:color="CCCCCC" w:sz="1"/>
              <w:right w:val="single" w:color="CCCCCC" w:sz="1"/>
            </w:tcBorders>
          </w:tcPr>
          <w:p>
            <w:r>
              <w:t xml:space="preserve">If applicable</w:t>
            </w:r>
          </w:p>
        </w:tc>
      </w:tr>
      <w:tr>
        <w:tc>
          <w:tcPr>
            <w:tcW w:type="dxa" w:w="4680"/>
            <w:tcBorders>
              <w:top w:val="single" w:color="CCCCCC" w:sz="1"/>
              <w:left w:val="single" w:color="CCCCCC" w:sz="1"/>
              <w:bottom w:val="single" w:color="CCCCCC" w:sz="1"/>
              <w:right w:val="single" w:color="CCCCCC" w:sz="1"/>
            </w:tcBorders>
          </w:tcPr>
          <w:p>
            <w:r>
              <w:t xml:space="preserve">mastery_before / mastery_after</w:t>
            </w:r>
          </w:p>
        </w:tc>
        <w:tc>
          <w:tcPr>
            <w:tcW w:type="dxa" w:w="4680"/>
            <w:tcBorders>
              <w:top w:val="single" w:color="CCCCCC" w:sz="1"/>
              <w:left w:val="single" w:color="CCCCCC" w:sz="1"/>
              <w:bottom w:val="single" w:color="CCCCCC" w:sz="1"/>
              <w:right w:val="single" w:color="CCCCCC" w:sz="1"/>
            </w:tcBorders>
          </w:tcPr>
          <w:p>
            <w:r>
              <w:t xml:space="preserve">State change from this attempt</w:t>
            </w:r>
          </w:p>
        </w:tc>
      </w:tr>
    </w:tbl>
    <w:p>
      <w:pPr>
        <w:pStyle w:val="Heading2"/>
      </w:pPr>
      <w:r>
        <w:t xml:space="preserve">5.2 Engagement &amp; Behavior Data[4]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Context</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Signals</w:t>
            </w:r>
          </w:p>
        </w:tc>
      </w:tr>
      <w:tr>
        <w:tc>
          <w:tcPr>
            <w:tcW w:type="dxa" w:w="4680"/>
            <w:tcBorders>
              <w:top w:val="single" w:color="CCCCCC" w:sz="1"/>
              <w:left w:val="single" w:color="CCCCCC" w:sz="1"/>
              <w:bottom w:val="single" w:color="CCCCCC" w:sz="1"/>
              <w:right w:val="single" w:color="CCCCCC" w:sz="1"/>
            </w:tcBorders>
          </w:tcPr>
          <w:p>
            <w:r>
              <w:t xml:space="preserve">Universal</w:t>
            </w:r>
          </w:p>
        </w:tc>
        <w:tc>
          <w:tcPr>
            <w:tcW w:type="dxa" w:w="4680"/>
            <w:tcBorders>
              <w:top w:val="single" w:color="CCCCCC" w:sz="1"/>
              <w:left w:val="single" w:color="CCCCCC" w:sz="1"/>
              <w:bottom w:val="single" w:color="CCCCCC" w:sz="1"/>
              <w:right w:val="single" w:color="CCCCCC" w:sz="1"/>
            </w:tcBorders>
          </w:tcPr>
          <w:p>
            <w:r>
              <w:t xml:space="preserve">Active time-on-task, completion status, practice frequency, click-paths</w:t>
            </w:r>
          </w:p>
        </w:tc>
      </w:tr>
      <w:tr>
        <w:tc>
          <w:tcPr>
            <w:tcW w:type="dxa" w:w="4680"/>
            <w:tcBorders>
              <w:top w:val="single" w:color="CCCCCC" w:sz="1"/>
              <w:left w:val="single" w:color="CCCCCC" w:sz="1"/>
              <w:bottom w:val="single" w:color="CCCCCC" w:sz="1"/>
              <w:right w:val="single" w:color="CCCCCC" w:sz="1"/>
            </w:tcBorders>
          </w:tcPr>
          <w:p>
            <w:r>
              <w:t xml:space="preserve">Video</w:t>
            </w:r>
          </w:p>
        </w:tc>
        <w:tc>
          <w:tcPr>
            <w:tcW w:type="dxa" w:w="4680"/>
            <w:tcBorders>
              <w:top w:val="single" w:color="CCCCCC" w:sz="1"/>
              <w:left w:val="single" w:color="CCCCCC" w:sz="1"/>
              <w:bottom w:val="single" w:color="CCCCCC" w:sz="1"/>
              <w:right w:val="single" w:color="CCCCCC" w:sz="1"/>
            </w:tcBorders>
          </w:tcPr>
          <w:p>
            <w:r>
              <w:t xml:space="preserve">Segment replays, pause/rewind events, playback speed, dropout timestamps</w:t>
            </w:r>
          </w:p>
        </w:tc>
      </w:tr>
      <w:tr>
        <w:tc>
          <w:tcPr>
            <w:tcW w:type="dxa" w:w="4680"/>
            <w:tcBorders>
              <w:top w:val="single" w:color="CCCCCC" w:sz="1"/>
              <w:left w:val="single" w:color="CCCCCC" w:sz="1"/>
              <w:bottom w:val="single" w:color="CCCCCC" w:sz="1"/>
              <w:right w:val="single" w:color="CCCCCC" w:sz="1"/>
            </w:tcBorders>
          </w:tcPr>
          <w:p>
            <w:r>
              <w:t xml:space="preserve">Text</w:t>
            </w:r>
          </w:p>
        </w:tc>
        <w:tc>
          <w:tcPr>
            <w:tcW w:type="dxa" w:w="4680"/>
            <w:tcBorders>
              <w:top w:val="single" w:color="CCCCCC" w:sz="1"/>
              <w:left w:val="single" w:color="CCCCCC" w:sz="1"/>
              <w:bottom w:val="single" w:color="CCCCCC" w:sz="1"/>
              <w:right w:val="single" w:color="CCCCCC" w:sz="1"/>
            </w:tcBorders>
          </w:tcPr>
          <w:p>
            <w:r>
              <w:t xml:space="preserve">Scroll depth %, dwell time, annotations/highlights</w:t>
            </w:r>
          </w:p>
        </w:tc>
      </w:tr>
      <w:tr>
        <w:tc>
          <w:tcPr>
            <w:tcW w:type="dxa" w:w="4680"/>
            <w:tcBorders>
              <w:top w:val="single" w:color="CCCCCC" w:sz="1"/>
              <w:left w:val="single" w:color="CCCCCC" w:sz="1"/>
              <w:bottom w:val="single" w:color="CCCCCC" w:sz="1"/>
              <w:right w:val="single" w:color="CCCCCC" w:sz="1"/>
            </w:tcBorders>
          </w:tcPr>
          <w:p>
            <w:r>
              <w:t xml:space="preserve">Session</w:t>
            </w:r>
          </w:p>
        </w:tc>
        <w:tc>
          <w:tcPr>
            <w:tcW w:type="dxa" w:w="4680"/>
            <w:tcBorders>
              <w:top w:val="single" w:color="CCCCCC" w:sz="1"/>
              <w:left w:val="single" w:color="CCCCCC" w:sz="1"/>
              <w:bottom w:val="single" w:color="CCCCCC" w:sz="1"/>
              <w:right w:val="single" w:color="CCCCCC" w:sz="1"/>
            </w:tcBorders>
          </w:tcPr>
          <w:p>
            <w:r>
              <w:t xml:space="preserve">Device, time/day, location, solo/collab, deadline proximity</w:t>
            </w:r>
          </w:p>
        </w:tc>
      </w:tr>
    </w:tbl>
    <w:p>
      <w:pPr>
        <w:pStyle w:val="Heading2"/>
      </w:pPr>
      <w:r>
        <w:t xml:space="preserve">5.3 Modality Effectiveness[4]</w:t>
      </w:r>
    </w:p>
    <w:p>
      <w:pPr>
        <w:pStyle w:val="ListParagraph"/>
        <w:numPr>
          <w:ilvl w:val="0"/>
          <w:numId w:val="2"/>
        </w:numPr>
      </w:pPr>
      <w:r>
        <w:t xml:space="preserve">Track which content/modality preceded each assessment[4]</w:t>
      </w:r>
    </w:p>
    <w:p>
      <w:pPr>
        <w:pStyle w:val="ListParagraph"/>
        <w:numPr>
          <w:ilvl w:val="0"/>
          <w:numId w:val="2"/>
        </w:numPr>
      </w:pPr>
      <w:r>
        <w:t xml:space="preserve">Compute per student-topic: P(correct | modality)[4]</w:t>
      </w:r>
    </w:p>
    <w:p>
      <w:pPr>
        <w:pStyle w:val="ListParagraph"/>
        <w:numPr>
          <w:ilvl w:val="0"/>
          <w:numId w:val="2"/>
        </w:numPr>
      </w:pPr>
      <w:r>
        <w:t xml:space="preserve">Track: immediate, delayed (+7 days), transfer outcomes[4]</w:t>
      </w:r>
    </w:p>
    <w:p>
      <w:pPr>
        <w:pStyle w:val="ListParagraph"/>
        <w:numPr>
          <w:ilvl w:val="0"/>
          <w:numId w:val="2"/>
        </w:numPr>
      </w:pPr>
      <w:r>
        <w:rPr>
          <w:b/>
          <w:bCs/>
        </w:rPr>
        <w:t xml:space="preserve">Do not match to "learning style" labels</w:t>
      </w:r>
      <w:r>
        <w:t xml:space="preserve">—measure causal effects[4]</w:t>
      </w:r>
    </w:p>
    <w:p>
      <w:pPr>
        <w:pStyle w:val="ListParagraph"/>
        <w:numPr>
          <w:ilvl w:val="0"/>
          <w:numId w:val="2"/>
        </w:numPr>
      </w:pPr>
      <w:r>
        <w:t xml:space="preserve">VARK-style matching shows negligible benefits (only ~26% crossover)[4]</w:t>
      </w:r>
    </w:p>
    <w:p>
      <w:pPr>
        <w:pStyle w:val="Heading2"/>
      </w:pPr>
      <w:r>
        <w:t xml:space="preserve">5.4 Metacognitive Data[4]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Field</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confidence_rating</w:t>
            </w:r>
          </w:p>
        </w:tc>
        <w:tc>
          <w:tcPr>
            <w:tcW w:type="dxa" w:w="4680"/>
            <w:tcBorders>
              <w:top w:val="single" w:color="CCCCCC" w:sz="1"/>
              <w:left w:val="single" w:color="CCCCCC" w:sz="1"/>
              <w:bottom w:val="single" w:color="CCCCCC" w:sz="1"/>
              <w:right w:val="single" w:color="CCCCCC" w:sz="1"/>
            </w:tcBorders>
          </w:tcPr>
          <w:p>
            <w:r>
              <w:t xml:space="preserve">1-5 pre-submission prediction</w:t>
            </w:r>
          </w:p>
        </w:tc>
      </w:tr>
      <w:tr>
        <w:tc>
          <w:tcPr>
            <w:tcW w:type="dxa" w:w="4680"/>
            <w:tcBorders>
              <w:top w:val="single" w:color="CCCCCC" w:sz="1"/>
              <w:left w:val="single" w:color="CCCCCC" w:sz="1"/>
              <w:bottom w:val="single" w:color="CCCCCC" w:sz="1"/>
              <w:right w:val="single" w:color="CCCCCC" w:sz="1"/>
            </w:tcBorders>
          </w:tcPr>
          <w:p>
            <w:r>
              <w:t xml:space="preserve">calibration</w:t>
            </w:r>
          </w:p>
        </w:tc>
        <w:tc>
          <w:tcPr>
            <w:tcW w:type="dxa" w:w="4680"/>
            <w:tcBorders>
              <w:top w:val="single" w:color="CCCCCC" w:sz="1"/>
              <w:left w:val="single" w:color="CCCCCC" w:sz="1"/>
              <w:bottom w:val="single" w:color="CCCCCC" w:sz="1"/>
              <w:right w:val="single" w:color="CCCCCC" w:sz="1"/>
            </w:tcBorders>
          </w:tcPr>
          <w:p>
            <w:r>
              <w:t xml:space="preserve">Predicted vs. actual accuracy</w:t>
            </w:r>
          </w:p>
        </w:tc>
      </w:tr>
      <w:tr>
        <w:tc>
          <w:tcPr>
            <w:tcW w:type="dxa" w:w="4680"/>
            <w:tcBorders>
              <w:top w:val="single" w:color="CCCCCC" w:sz="1"/>
              <w:left w:val="single" w:color="CCCCCC" w:sz="1"/>
              <w:bottom w:val="single" w:color="CCCCCC" w:sz="1"/>
              <w:right w:val="single" w:color="CCCCCC" w:sz="1"/>
            </w:tcBorders>
          </w:tcPr>
          <w:p>
            <w:r>
              <w:t xml:space="preserve">difficulty_rating</w:t>
            </w:r>
          </w:p>
        </w:tc>
        <w:tc>
          <w:tcPr>
            <w:tcW w:type="dxa" w:w="4680"/>
            <w:tcBorders>
              <w:top w:val="single" w:color="CCCCCC" w:sz="1"/>
              <w:left w:val="single" w:color="CCCCCC" w:sz="1"/>
              <w:bottom w:val="single" w:color="CCCCCC" w:sz="1"/>
              <w:right w:val="single" w:color="CCCCCC" w:sz="1"/>
            </w:tcBorders>
          </w:tcPr>
          <w:p>
            <w:r>
              <w:t xml:space="preserve">Per-item perceived difficulty</w:t>
            </w:r>
          </w:p>
        </w:tc>
      </w:tr>
      <w:tr>
        <w:tc>
          <w:tcPr>
            <w:tcW w:type="dxa" w:w="4680"/>
            <w:tcBorders>
              <w:top w:val="single" w:color="CCCCCC" w:sz="1"/>
              <w:left w:val="single" w:color="CCCCCC" w:sz="1"/>
              <w:bottom w:val="single" w:color="CCCCCC" w:sz="1"/>
              <w:right w:val="single" w:color="CCCCCC" w:sz="1"/>
            </w:tcBorders>
          </w:tcPr>
          <w:p>
            <w:r>
              <w:t xml:space="preserve">helpfulness_vote</w:t>
            </w:r>
          </w:p>
        </w:tc>
        <w:tc>
          <w:tcPr>
            <w:tcW w:type="dxa" w:w="4680"/>
            <w:tcBorders>
              <w:top w:val="single" w:color="CCCCCC" w:sz="1"/>
              <w:left w:val="single" w:color="CCCCCC" w:sz="1"/>
              <w:bottom w:val="single" w:color="CCCCCC" w:sz="1"/>
              <w:right w:val="single" w:color="CCCCCC" w:sz="1"/>
            </w:tcBorders>
          </w:tcPr>
          <w:p>
            <w:r>
              <w:t xml:space="preserve">User rating of content</w:t>
            </w:r>
          </w:p>
        </w:tc>
      </w:tr>
      <w:tr>
        <w:tc>
          <w:tcPr>
            <w:tcW w:type="dxa" w:w="4680"/>
            <w:tcBorders>
              <w:top w:val="single" w:color="CCCCCC" w:sz="1"/>
              <w:left w:val="single" w:color="CCCCCC" w:sz="1"/>
              <w:bottom w:val="single" w:color="CCCCCC" w:sz="1"/>
              <w:right w:val="single" w:color="CCCCCC" w:sz="1"/>
            </w:tcBorders>
          </w:tcPr>
          <w:p>
            <w:r>
              <w:t xml:space="preserve">reflection_text</w:t>
            </w:r>
          </w:p>
        </w:tc>
        <w:tc>
          <w:tcPr>
            <w:tcW w:type="dxa" w:w="4680"/>
            <w:tcBorders>
              <w:top w:val="single" w:color="CCCCCC" w:sz="1"/>
              <w:left w:val="single" w:color="CCCCCC" w:sz="1"/>
              <w:bottom w:val="single" w:color="CCCCCC" w:sz="1"/>
              <w:right w:val="single" w:color="CCCCCC" w:sz="1"/>
            </w:tcBorders>
          </w:tcPr>
          <w:p>
            <w:r>
              <w:t xml:space="preserve">Short journals/reflections</w:t>
            </w:r>
          </w:p>
        </w:tc>
      </w:tr>
      <w:tr>
        <w:tc>
          <w:tcPr>
            <w:tcW w:type="dxa" w:w="4680"/>
            <w:tcBorders>
              <w:top w:val="single" w:color="CCCCCC" w:sz="1"/>
              <w:left w:val="single" w:color="CCCCCC" w:sz="1"/>
              <w:bottom w:val="single" w:color="CCCCCC" w:sz="1"/>
              <w:right w:val="single" w:color="CCCCCC" w:sz="1"/>
            </w:tcBorders>
          </w:tcPr>
          <w:p>
            <w:r>
              <w:t xml:space="preserve">inferred_state</w:t>
            </w:r>
          </w:p>
        </w:tc>
        <w:tc>
          <w:tcPr>
            <w:tcW w:type="dxa" w:w="4680"/>
            <w:tcBorders>
              <w:top w:val="single" w:color="CCCCCC" w:sz="1"/>
              <w:left w:val="single" w:color="CCCCCC" w:sz="1"/>
              <w:bottom w:val="single" w:color="CCCCCC" w:sz="1"/>
              <w:right w:val="single" w:color="CCCCCC" w:sz="1"/>
            </w:tcBorders>
          </w:tcPr>
          <w:p>
            <w:r>
              <w:t xml:space="preserve">Productive struggle, confusion, gaming, disengagement</w:t>
            </w:r>
          </w:p>
        </w:tc>
      </w:tr>
    </w:tbl>
    <w:p>
      <w:pPr>
        <w:pStyle w:val="Heading2"/>
      </w:pPr>
      <w:r>
        <w:t xml:space="preserve">5.5 Temporal &amp; Spacing Signals[4]</w:t>
      </w:r>
    </w:p>
    <w:p>
      <w:pPr>
        <w:pStyle w:val="ListParagraph"/>
        <w:numPr>
          <w:ilvl w:val="0"/>
          <w:numId w:val="2"/>
        </w:numPr>
      </w:pPr>
      <w:r>
        <w:t xml:space="preserve">Time since last exposure (hours)</w:t>
      </w:r>
    </w:p>
    <w:p>
      <w:pPr>
        <w:pStyle w:val="ListParagraph"/>
        <w:numPr>
          <w:ilvl w:val="0"/>
          <w:numId w:val="2"/>
        </w:numPr>
      </w:pPr>
      <w:r>
        <w:t xml:space="preserve">Number of previous exposures</w:t>
      </w:r>
    </w:p>
    <w:p>
      <w:pPr>
        <w:pStyle w:val="ListParagraph"/>
        <w:numPr>
          <w:ilvl w:val="0"/>
          <w:numId w:val="2"/>
        </w:numPr>
      </w:pPr>
      <w:r>
        <w:t xml:space="preserve">Last performance on this skill</w:t>
      </w:r>
    </w:p>
    <w:p>
      <w:pPr>
        <w:pStyle w:val="ListParagraph"/>
        <w:numPr>
          <w:ilvl w:val="0"/>
          <w:numId w:val="2"/>
        </w:numPr>
      </w:pPr>
      <w:r>
        <w:t xml:space="preserve">Lag intervals between exposures</w:t>
      </w:r>
    </w:p>
    <w:p>
      <w:pPr>
        <w:pStyle w:val="ListParagraph"/>
        <w:numPr>
          <w:ilvl w:val="0"/>
          <w:numId w:val="2"/>
        </w:numPr>
      </w:pPr>
      <w:r>
        <w:t xml:space="preserve">Day of week, time of day</w:t>
      </w:r>
    </w:p>
    <w:p>
      <w:pPr>
        <w:pStyle w:val="ListParagraph"/>
        <w:numPr>
          <w:ilvl w:val="0"/>
          <w:numId w:val="2"/>
        </w:numPr>
      </w:pPr>
      <w:r>
        <w:t xml:space="preserve">Interleaved vs. blocked practice tracking</w:t>
      </w:r>
    </w:p>
    <w:p>
      <w:pPr>
        <w:pBdr>
          <w:bottom w:val="single" w:color="CCCCCC" w:sz="6"/>
        </w:pBdr>
        <w:spacing w:before="200" w:after="200"/>
      </w:pPr>
    </w:p>
    <w:p>
      <w:pPr>
        <w:pStyle w:val="Heading1"/>
      </w:pPr>
      <w:r>
        <w:t xml:space="preserve">Domain 6: Adaptive Decision Algorithms</w:t>
      </w:r>
    </w:p>
    <w:p>
      <w:pPr>
        <w:pStyle w:val="Heading2"/>
      </w:pPr>
      <w:r>
        <w:t xml:space="preserve">6.1 Next Item Selection[4]</w:t>
      </w:r>
    </w:p>
    <w:p>
      <w:pPr>
        <w:spacing w:after="120"/>
      </w:pPr>
      <w:r>
        <w:rPr>
          <w:b/>
          <w:bCs/>
        </w:rPr>
        <w:t xml:space="preserve">Joint optimization of:</w:t>
      </w:r>
    </w:p>
    <w:p>
      <w:pPr>
        <w:pStyle w:val="ListParagraph"/>
        <w:numPr>
          <w:ilvl w:val="0"/>
          <w:numId w:val="3"/>
        </w:numPr>
      </w:pPr>
      <w:r>
        <w:rPr>
          <w:b/>
          <w:bCs/>
        </w:rPr>
        <w:t xml:space="preserve">Bloom level </w:t>
      </w:r>
      <w:r>
        <w:t xml:space="preserve">(cognitive goal)</w:t>
      </w:r>
    </w:p>
    <w:p>
      <w:pPr>
        <w:pStyle w:val="ListParagraph"/>
        <w:numPr>
          <w:ilvl w:val="0"/>
          <w:numId w:val="3"/>
        </w:numPr>
      </w:pPr>
      <w:r>
        <w:rPr>
          <w:b/>
          <w:bCs/>
        </w:rPr>
        <w:t xml:space="preserve">ZPD </w:t>
      </w:r>
      <w:r>
        <w:t xml:space="preserve">(support level)</w:t>
      </w:r>
    </w:p>
    <w:p>
      <w:pPr>
        <w:pStyle w:val="ListParagraph"/>
        <w:numPr>
          <w:ilvl w:val="0"/>
          <w:numId w:val="3"/>
        </w:numPr>
      </w:pPr>
      <w:r>
        <w:rPr>
          <w:b/>
          <w:bCs/>
        </w:rPr>
        <w:t xml:space="preserve">CLT </w:t>
      </w:r>
      <w:r>
        <w:t xml:space="preserve">(presentation minimizing extraneous load)</w:t>
      </w:r>
    </w:p>
    <w:p/>
    <w:p>
      <w:pPr>
        <w:spacing w:after="120"/>
      </w:pPr>
      <w:r>
        <w:rPr>
          <w:b/>
          <w:bCs/>
        </w:rPr>
        <w:t xml:space="preserve">Query: </w:t>
      </w:r>
      <w:r>
        <w:t xml:space="preserve">Find concepts where prerequisites mastered &gt; threshold but current mastery &lt; target. Rank by:[4]</w:t>
      </w:r>
    </w:p>
    <w:p>
      <w:pPr>
        <w:pStyle w:val="ListParagraph"/>
        <w:numPr>
          <w:ilvl w:val="0"/>
          <w:numId w:val="2"/>
        </w:numPr>
      </w:pPr>
      <w:r>
        <w:t xml:space="preserve">Predicted success probability</w:t>
      </w:r>
    </w:p>
    <w:p>
      <w:pPr>
        <w:pStyle w:val="ListParagraph"/>
        <w:numPr>
          <w:ilvl w:val="0"/>
          <w:numId w:val="2"/>
        </w:numPr>
      </w:pPr>
      <w:r>
        <w:t xml:space="preserve">Spacing urgency (time since last exposure)</w:t>
      </w:r>
    </w:p>
    <w:p>
      <w:pPr>
        <w:pStyle w:val="ListParagraph"/>
        <w:numPr>
          <w:ilvl w:val="0"/>
          <w:numId w:val="2"/>
        </w:numPr>
      </w:pPr>
      <w:r>
        <w:t xml:space="preserve">Information gain (IRT)</w:t>
      </w:r>
    </w:p>
    <w:p>
      <w:pPr>
        <w:pStyle w:val="Heading2"/>
      </w:pPr>
      <w:r>
        <w:t xml:space="preserve">6.2 Modality Selection[4]</w:t>
      </w:r>
    </w:p>
    <w:p>
      <w:pPr>
        <w:spacing w:after="120"/>
      </w:pPr>
      <w:r>
        <w:rPr>
          <w:b/>
          <w:bCs/>
        </w:rPr>
        <w:t xml:space="preserve">Algorithm:</w:t>
      </w:r>
    </w:p>
    <w:p>
      <w:pPr>
        <w:pStyle w:val="ListParagraph"/>
        <w:numPr>
          <w:ilvl w:val="0"/>
          <w:numId w:val="3"/>
        </w:numPr>
      </w:pPr>
      <w:r>
        <w:t xml:space="preserve">Among resources for target concept:</w:t>
      </w:r>
    </w:p>
    <w:p>
      <w:pPr>
        <w:pStyle w:val="ListParagraph"/>
        <w:numPr>
          <w:ilvl w:val="0"/>
          <w:numId w:val="3"/>
        </w:numPr>
      </w:pPr>
      <w:r>
        <w:t xml:space="preserve">Rank by historical learning_gain for similar profiles at same Bloom level</w:t>
      </w:r>
    </w:p>
    <w:p>
      <w:pPr>
        <w:pStyle w:val="ListParagraph"/>
        <w:numPr>
          <w:ilvl w:val="0"/>
          <w:numId w:val="3"/>
        </w:numPr>
      </w:pPr>
      <w:r>
        <w:t xml:space="preserve">If uncertainty persists → assign A/B or contextual-bandit trial</w:t>
      </w:r>
    </w:p>
    <w:p>
      <w:pPr>
        <w:pStyle w:val="ListParagraph"/>
        <w:numPr>
          <w:ilvl w:val="0"/>
          <w:numId w:val="3"/>
        </w:numPr>
      </w:pPr>
      <w:r>
        <w:rPr>
          <w:b/>
          <w:bCs/>
        </w:rPr>
        <w:t xml:space="preserve">Never lock to stated preference</w:t>
      </w:r>
      <w:r>
        <w:t xml:space="preserve">—weight revealed performance</w:t>
      </w:r>
    </w:p>
    <w:p/>
    <w:p>
      <w:pPr>
        <w:spacing w:after="120"/>
      </w:pPr>
      <w:r>
        <w:rPr>
          <w:b/>
          <w:bCs/>
        </w:rPr>
        <w:t xml:space="preserve">Cold-start: </w:t>
      </w:r>
      <w:r>
        <w:t xml:space="preserve">Use stated preference at ~20% weight initially → fade to ~5% after ~20 interactions[4]</w:t>
      </w:r>
    </w:p>
    <w:p>
      <w:pPr>
        <w:pStyle w:val="Heading2"/>
      </w:pPr>
      <w:r>
        <w:t xml:space="preserve">6.3 Scaffolding &amp; Hint Policies[4]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Scenario</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Action</w:t>
            </w:r>
          </w:p>
        </w:tc>
      </w:tr>
      <w:tr>
        <w:tc>
          <w:tcPr>
            <w:tcW w:type="dxa" w:w="4680"/>
            <w:tcBorders>
              <w:top w:val="single" w:color="CCCCCC" w:sz="1"/>
              <w:left w:val="single" w:color="CCCCCC" w:sz="1"/>
              <w:bottom w:val="single" w:color="CCCCCC" w:sz="1"/>
              <w:right w:val="single" w:color="CCCCCC" w:sz="1"/>
            </w:tcBorders>
          </w:tcPr>
          <w:p>
            <w:r>
              <w:t xml:space="preserve">Reluctant hint-taker + signs of struggle</w:t>
            </w:r>
          </w:p>
        </w:tc>
        <w:tc>
          <w:tcPr>
            <w:tcW w:type="dxa" w:w="4680"/>
            <w:tcBorders>
              <w:top w:val="single" w:color="CCCCCC" w:sz="1"/>
              <w:left w:val="single" w:color="CCCCCC" w:sz="1"/>
              <w:bottom w:val="single" w:color="CCCCCC" w:sz="1"/>
              <w:right w:val="single" w:color="CCCCCC" w:sz="1"/>
            </w:tcBorders>
          </w:tcPr>
          <w:p>
            <w:r>
              <w:t xml:space="preserve">Proactively surface conceptual hint</w:t>
            </w:r>
          </w:p>
        </w:tc>
      </w:tr>
      <w:tr>
        <w:tc>
          <w:tcPr>
            <w:tcW w:type="dxa" w:w="4680"/>
            <w:tcBorders>
              <w:top w:val="single" w:color="CCCCCC" w:sz="1"/>
              <w:left w:val="single" w:color="CCCCCC" w:sz="1"/>
              <w:bottom w:val="single" w:color="CCCCCC" w:sz="1"/>
              <w:right w:val="single" w:color="CCCCCC" w:sz="1"/>
            </w:tcBorders>
          </w:tcPr>
          <w:p>
            <w:r>
              <w:t xml:space="preserve">Hint abuse (rapid requesting)</w:t>
            </w:r>
          </w:p>
        </w:tc>
        <w:tc>
          <w:tcPr>
            <w:tcW w:type="dxa" w:w="4680"/>
            <w:tcBorders>
              <w:top w:val="single" w:color="CCCCCC" w:sz="1"/>
              <w:left w:val="single" w:color="CCCCCC" w:sz="1"/>
              <w:bottom w:val="single" w:color="CCCCCC" w:sz="1"/>
              <w:right w:val="single" w:color="CCCCCC" w:sz="1"/>
            </w:tcBorders>
          </w:tcPr>
          <w:p>
            <w:r>
              <w:t xml:space="preserve">Short delay; prioritize conceptual over bottom-out hints</w:t>
            </w:r>
          </w:p>
        </w:tc>
      </w:tr>
      <w:tr>
        <w:tc>
          <w:tcPr>
            <w:tcW w:type="dxa" w:w="4680"/>
            <w:tcBorders>
              <w:top w:val="single" w:color="CCCCCC" w:sz="1"/>
              <w:left w:val="single" w:color="CCCCCC" w:sz="1"/>
              <w:bottom w:val="single" w:color="CCCCCC" w:sz="1"/>
              <w:right w:val="single" w:color="CCCCCC" w:sz="1"/>
            </w:tcBorders>
          </w:tcPr>
          <w:p>
            <w:r>
              <w:t xml:space="preserve">First attempt wrong</w:t>
            </w:r>
          </w:p>
        </w:tc>
        <w:tc>
          <w:tcPr>
            <w:tcW w:type="dxa" w:w="4680"/>
            <w:tcBorders>
              <w:top w:val="single" w:color="CCCCCC" w:sz="1"/>
              <w:left w:val="single" w:color="CCCCCC" w:sz="1"/>
              <w:bottom w:val="single" w:color="CCCCCC" w:sz="1"/>
              <w:right w:val="single" w:color="CCCCCC" w:sz="1"/>
            </w:tcBorders>
          </w:tcPr>
          <w:p>
            <w:r>
              <w:t xml:space="preserve">Encourage attempt before revealing</w:t>
            </w:r>
          </w:p>
        </w:tc>
      </w:tr>
    </w:tbl>
    <w:p/>
    <w:p>
      <w:pPr>
        <w:spacing w:after="120"/>
      </w:pPr>
      <w:r>
        <w:rPr>
          <w:b/>
          <w:bCs/>
        </w:rPr>
        <w:t xml:space="preserve">Track:[4]</w:t>
      </w:r>
    </w:p>
    <w:p>
      <w:pPr>
        <w:pStyle w:val="ListParagraph"/>
        <w:numPr>
          <w:ilvl w:val="0"/>
          <w:numId w:val="2"/>
        </w:numPr>
      </w:pPr>
      <w:r>
        <w:t xml:space="preserve">Hint request latency</w:t>
      </w:r>
    </w:p>
    <w:p>
      <w:pPr>
        <w:pStyle w:val="ListParagraph"/>
        <w:numPr>
          <w:ilvl w:val="0"/>
          <w:numId w:val="2"/>
        </w:numPr>
      </w:pPr>
      <w:r>
        <w:t xml:space="preserve">Hint level progression</w:t>
      </w:r>
    </w:p>
    <w:p>
      <w:pPr>
        <w:pStyle w:val="ListParagraph"/>
        <w:numPr>
          <w:ilvl w:val="0"/>
          <w:numId w:val="2"/>
        </w:numPr>
      </w:pPr>
      <w:r>
        <w:t xml:space="preserve">Hint efficacy (next isomorphic item correct?)</w:t>
      </w:r>
    </w:p>
    <w:p>
      <w:pPr>
        <w:pStyle w:val="Heading2"/>
      </w:pPr>
      <w:r>
        <w:t xml:space="preserve">6.4 Spacing &amp; Interleaving Engine[4]</w:t>
      </w:r>
    </w:p>
    <w:p>
      <w:pPr>
        <w:pStyle w:val="ListParagraph"/>
        <w:numPr>
          <w:ilvl w:val="0"/>
          <w:numId w:val="2"/>
        </w:numPr>
      </w:pPr>
      <w:r>
        <w:t xml:space="preserve">Predict decay using forgetting curve model</w:t>
      </w:r>
    </w:p>
    <w:p>
      <w:pPr>
        <w:pStyle w:val="ListParagraph"/>
        <w:numPr>
          <w:ilvl w:val="0"/>
          <w:numId w:val="2"/>
        </w:numPr>
      </w:pPr>
      <w:r>
        <w:t xml:space="preserve">Schedule retrieval when predicted retention hits ~85-90%</w:t>
      </w:r>
    </w:p>
    <w:p>
      <w:pPr>
        <w:pStyle w:val="ListParagraph"/>
        <w:numPr>
          <w:ilvl w:val="0"/>
          <w:numId w:val="2"/>
        </w:numPr>
      </w:pPr>
      <w:r>
        <w:t xml:space="preserve">Interleave topics to improve discrimination and transfer</w:t>
      </w:r>
    </w:p>
    <w:p>
      <w:pPr>
        <w:pStyle w:val="ListParagraph"/>
        <w:numPr>
          <w:ilvl w:val="0"/>
          <w:numId w:val="2"/>
        </w:numPr>
      </w:pPr>
      <w:r>
        <w:t xml:space="preserve">Track interleaving effectiveness and adjust</w:t>
      </w:r>
    </w:p>
    <w:p>
      <w:pPr>
        <w:pStyle w:val="Heading2"/>
      </w:pPr>
      <w:r>
        <w:t xml:space="preserve">6.5 Experimentation (A/B Testing &amp; Bandits)[4]</w:t>
      </w:r>
    </w:p>
    <w:p>
      <w:pPr>
        <w:spacing w:after="120"/>
      </w:pPr>
      <w:r>
        <w:rPr>
          <w:b/>
          <w:bCs/>
        </w:rPr>
        <w:t xml:space="preserve">Design:</w:t>
      </w:r>
    </w:p>
    <w:p>
      <w:pPr>
        <w:pStyle w:val="ListParagraph"/>
        <w:numPr>
          <w:ilvl w:val="0"/>
          <w:numId w:val="2"/>
        </w:numPr>
      </w:pPr>
      <w:r>
        <w:t xml:space="preserve">Explicit hypotheses</w:t>
      </w:r>
    </w:p>
    <w:p>
      <w:pPr>
        <w:pStyle w:val="ListParagraph"/>
        <w:numPr>
          <w:ilvl w:val="0"/>
          <w:numId w:val="2"/>
        </w:numPr>
      </w:pPr>
      <w:r>
        <w:t xml:space="preserve">North-star metric: learning_gain</w:t>
      </w:r>
    </w:p>
    <w:p>
      <w:pPr>
        <w:pStyle w:val="ListParagraph"/>
        <w:numPr>
          <w:ilvl w:val="0"/>
          <w:numId w:val="2"/>
        </w:numPr>
      </w:pPr>
      <w:r>
        <w:t xml:space="preserve">Secondary: time-to-mastery, error-rate reduction, retention</w:t>
      </w:r>
    </w:p>
    <w:p>
      <w:pPr>
        <w:pStyle w:val="ListParagraph"/>
        <w:numPr>
          <w:ilvl w:val="0"/>
          <w:numId w:val="2"/>
        </w:numPr>
      </w:pPr>
      <w:r>
        <w:t xml:space="preserve">Stratified randomization: ability quartiles, proficiency level</w:t>
      </w:r>
    </w:p>
    <w:p/>
    <w:p>
      <w:pPr>
        <w:spacing w:after="120"/>
      </w:pPr>
      <w:r>
        <w:rPr>
          <w:b/>
          <w:bCs/>
        </w:rPr>
        <w:t xml:space="preserve">Efficiency:</w:t>
      </w:r>
    </w:p>
    <w:p>
      <w:pPr>
        <w:pStyle w:val="ListParagraph"/>
        <w:numPr>
          <w:ilvl w:val="0"/>
          <w:numId w:val="2"/>
        </w:numPr>
      </w:pPr>
      <w:r>
        <w:t xml:space="preserve">Multi-armed bandits (UCB/Thompson) minimize regret</w:t>
      </w:r>
    </w:p>
    <w:p>
      <w:pPr>
        <w:pStyle w:val="ListParagraph"/>
        <w:numPr>
          <w:ilvl w:val="0"/>
          <w:numId w:val="2"/>
        </w:numPr>
      </w:pPr>
      <w:r>
        <w:t xml:space="preserve">Contextual bandits include: ability, time of day, device, subject</w:t>
      </w:r>
    </w:p>
    <w:p>
      <w:pPr>
        <w:pStyle w:val="ListParagraph"/>
        <w:numPr>
          <w:ilvl w:val="0"/>
          <w:numId w:val="2"/>
        </w:numPr>
      </w:pPr>
      <w:r>
        <w:t xml:space="preserve">Early stopping when p &lt; 0.01</w:t>
      </w:r>
    </w:p>
    <w:p>
      <w:pPr>
        <w:pStyle w:val="Heading2"/>
      </w:pPr>
      <w:r>
        <w:t xml:space="preserve">6.6 Feedback Systems</w:t>
      </w:r>
    </w:p>
    <w:p>
      <w:pPr>
        <w:pStyle w:val="Heading3"/>
      </w:pPr>
      <w:r>
        <w:t xml:space="preserve">Three Types of Feedback[3]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Type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Description</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Limitations</w:t>
            </w:r>
          </w:p>
        </w:tc>
      </w:tr>
      <w:tr>
        <w:tc>
          <w:tcPr>
            <w:tcW w:type="dxa" w:w="3120"/>
            <w:tcBorders>
              <w:top w:val="single" w:color="CCCCCC" w:sz="1"/>
              <w:left w:val="single" w:color="CCCCCC" w:sz="1"/>
              <w:bottom w:val="single" w:color="CCCCCC" w:sz="1"/>
              <w:right w:val="single" w:color="CCCCCC" w:sz="1"/>
            </w:tcBorders>
          </w:tcPr>
          <w:p>
            <w:r>
              <w:t xml:space="preserve">Outcome</w:t>
            </w:r>
          </w:p>
        </w:tc>
        <w:tc>
          <w:tcPr>
            <w:tcW w:type="dxa" w:w="3120"/>
            <w:tcBorders>
              <w:top w:val="single" w:color="CCCCCC" w:sz="1"/>
              <w:left w:val="single" w:color="CCCCCC" w:sz="1"/>
              <w:bottom w:val="single" w:color="CCCCCC" w:sz="1"/>
              <w:right w:val="single" w:color="CCCCCC" w:sz="1"/>
            </w:tcBorders>
          </w:tcPr>
          <w:p>
            <w:r>
              <w:t xml:space="preserve">Overall assessment, no specifics (e.g., pass/fail)</w:t>
            </w:r>
          </w:p>
        </w:tc>
        <w:tc>
          <w:tcPr>
            <w:tcW w:type="dxa" w:w="3120"/>
            <w:tcBorders>
              <w:top w:val="single" w:color="CCCCCC" w:sz="1"/>
              <w:left w:val="single" w:color="CCCCCC" w:sz="1"/>
              <w:bottom w:val="single" w:color="CCCCCC" w:sz="1"/>
              <w:right w:val="single" w:color="CCCCCC" w:sz="1"/>
            </w:tcBorders>
          </w:tcPr>
          <w:p>
            <w:r>
              <w:t xml:space="preserve">Cannot identify what to improve</w:t>
            </w:r>
          </w:p>
        </w:tc>
      </w:tr>
      <w:tr>
        <w:tc>
          <w:tcPr>
            <w:tcW w:type="dxa" w:w="3120"/>
            <w:tcBorders>
              <w:top w:val="single" w:color="CCCCCC" w:sz="1"/>
              <w:left w:val="single" w:color="CCCCCC" w:sz="1"/>
              <w:bottom w:val="single" w:color="CCCCCC" w:sz="1"/>
              <w:right w:val="single" w:color="CCCCCC" w:sz="1"/>
            </w:tcBorders>
          </w:tcPr>
          <w:p>
            <w:r>
              <w:t xml:space="preserve">Informational</w:t>
            </w:r>
          </w:p>
        </w:tc>
        <w:tc>
          <w:tcPr>
            <w:tcW w:type="dxa" w:w="3120"/>
            <w:tcBorders>
              <w:top w:val="single" w:color="CCCCCC" w:sz="1"/>
              <w:left w:val="single" w:color="CCCCCC" w:sz="1"/>
              <w:bottom w:val="single" w:color="CCCCCC" w:sz="1"/>
              <w:right w:val="single" w:color="CCCCCC" w:sz="1"/>
            </w:tcBorders>
          </w:tcPr>
          <w:p>
            <w:r>
              <w:t xml:space="preserve">Indicates what is wrong, not how to fix</w:t>
            </w:r>
          </w:p>
        </w:tc>
        <w:tc>
          <w:tcPr>
            <w:tcW w:type="dxa" w:w="3120"/>
            <w:tcBorders>
              <w:top w:val="single" w:color="CCCCCC" w:sz="1"/>
              <w:left w:val="single" w:color="CCCCCC" w:sz="1"/>
              <w:bottom w:val="single" w:color="CCCCCC" w:sz="1"/>
              <w:right w:val="single" w:color="CCCCCC" w:sz="1"/>
            </w:tcBorders>
          </w:tcPr>
          <w:p>
            <w:r>
              <w:t xml:space="preserve">Cannot tell you the correct answer</w:t>
            </w:r>
          </w:p>
        </w:tc>
      </w:tr>
      <w:tr>
        <w:tc>
          <w:tcPr>
            <w:tcW w:type="dxa" w:w="3120"/>
            <w:tcBorders>
              <w:top w:val="single" w:color="CCCCCC" w:sz="1"/>
              <w:left w:val="single" w:color="CCCCCC" w:sz="1"/>
              <w:bottom w:val="single" w:color="CCCCCC" w:sz="1"/>
              <w:right w:val="single" w:color="CCCCCC" w:sz="1"/>
            </w:tcBorders>
          </w:tcPr>
          <w:p>
            <w:r>
              <w:t xml:space="preserve">Corrective</w:t>
            </w:r>
          </w:p>
        </w:tc>
        <w:tc>
          <w:tcPr>
            <w:tcW w:type="dxa" w:w="3120"/>
            <w:tcBorders>
              <w:top w:val="single" w:color="CCCCCC" w:sz="1"/>
              <w:left w:val="single" w:color="CCCCCC" w:sz="1"/>
              <w:bottom w:val="single" w:color="CCCCCC" w:sz="1"/>
              <w:right w:val="single" w:color="CCCCCC" w:sz="1"/>
            </w:tcBorders>
          </w:tcPr>
          <w:p>
            <w:r>
              <w:t xml:space="preserve">Shows what is wrong AND how to fix</w:t>
            </w:r>
          </w:p>
        </w:tc>
        <w:tc>
          <w:tcPr>
            <w:tcW w:type="dxa" w:w="3120"/>
            <w:tcBorders>
              <w:top w:val="single" w:color="CCCCCC" w:sz="1"/>
              <w:left w:val="single" w:color="CCCCCC" w:sz="1"/>
              <w:bottom w:val="single" w:color="CCCCCC" w:sz="1"/>
              <w:right w:val="single" w:color="CCCCCC" w:sz="1"/>
            </w:tcBorders>
          </w:tcPr>
          <w:p>
            <w:r>
              <w:t xml:space="preserve">Requires expert access; may be unreliable</w:t>
            </w:r>
          </w:p>
        </w:tc>
      </w:tr>
    </w:tbl>
    <w:p/>
    <w:p>
      <w:pPr>
        <w:spacing w:after="120"/>
      </w:pPr>
      <w:r>
        <w:rPr>
          <w:b/>
          <w:bCs/>
        </w:rPr>
        <w:t xml:space="preserve">Warning: </w:t>
      </w:r>
      <w:r>
        <w:t xml:space="preserve">Be careful upgrading feedback types. Holistic feedback may produce spurious results if you ask for specificity. Corrective feedback requires a correct answer or recognized expert.[3]</w:t>
      </w:r>
    </w:p>
    <w:p>
      <w:pPr>
        <w:pStyle w:val="Heading3"/>
      </w:pPr>
      <w:r>
        <w:t xml:space="preserve">Feedback Tactics[3]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Tactic</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Description</w:t>
            </w:r>
          </w:p>
        </w:tc>
      </w:tr>
      <w:tr>
        <w:tc>
          <w:tcPr>
            <w:tcW w:type="dxa" w:w="4680"/>
            <w:tcBorders>
              <w:top w:val="single" w:color="CCCCCC" w:sz="1"/>
              <w:left w:val="single" w:color="CCCCCC" w:sz="1"/>
              <w:bottom w:val="single" w:color="CCCCCC" w:sz="1"/>
              <w:right w:val="single" w:color="CCCCCC" w:sz="1"/>
            </w:tcBorders>
          </w:tcPr>
          <w:p>
            <w:r>
              <w:t xml:space="preserve">Noise cancellation</w:t>
            </w:r>
          </w:p>
        </w:tc>
        <w:tc>
          <w:tcPr>
            <w:tcW w:type="dxa" w:w="4680"/>
            <w:tcBorders>
              <w:top w:val="single" w:color="CCCCCC" w:sz="1"/>
              <w:left w:val="single" w:color="CCCCCC" w:sz="1"/>
              <w:bottom w:val="single" w:color="CCCCCC" w:sz="1"/>
              <w:right w:val="single" w:color="CCCCCC" w:sz="1"/>
            </w:tcBorders>
          </w:tcPr>
          <w:p>
            <w:r>
              <w:t xml:space="preserve">Filter feedback to reduce randomness; use proxy signals</w:t>
            </w:r>
          </w:p>
        </w:tc>
      </w:tr>
      <w:tr>
        <w:tc>
          <w:tcPr>
            <w:tcW w:type="dxa" w:w="4680"/>
            <w:tcBorders>
              <w:top w:val="single" w:color="CCCCCC" w:sz="1"/>
              <w:left w:val="single" w:color="CCCCCC" w:sz="1"/>
              <w:bottom w:val="single" w:color="CCCCCC" w:sz="1"/>
              <w:right w:val="single" w:color="CCCCCC" w:sz="1"/>
            </w:tcBorders>
          </w:tcPr>
          <w:p>
            <w:r>
              <w:t xml:space="preserve">Difficulty sweet spot</w:t>
            </w:r>
          </w:p>
        </w:tc>
        <w:tc>
          <w:tcPr>
            <w:tcW w:type="dxa" w:w="4680"/>
            <w:tcBorders>
              <w:top w:val="single" w:color="CCCCCC" w:sz="1"/>
              <w:left w:val="single" w:color="CCCCCC" w:sz="1"/>
              <w:bottom w:val="single" w:color="CCCCCC" w:sz="1"/>
              <w:right w:val="single" w:color="CCCCCC" w:sz="1"/>
            </w:tcBorders>
          </w:tcPr>
          <w:p>
            <w:r>
              <w:t xml:space="preserve">Adjust difficulty so you cannot predict success/failure</w:t>
            </w:r>
          </w:p>
        </w:tc>
      </w:tr>
      <w:tr>
        <w:tc>
          <w:tcPr>
            <w:tcW w:type="dxa" w:w="4680"/>
            <w:tcBorders>
              <w:top w:val="single" w:color="CCCCCC" w:sz="1"/>
              <w:left w:val="single" w:color="CCCCCC" w:sz="1"/>
              <w:bottom w:val="single" w:color="CCCCCC" w:sz="1"/>
              <w:right w:val="single" w:color="CCCCCC" w:sz="1"/>
            </w:tcBorders>
          </w:tcPr>
          <w:p>
            <w:r>
              <w:t xml:space="preserve">Meta-feedback</w:t>
            </w:r>
          </w:p>
        </w:tc>
        <w:tc>
          <w:tcPr>
            <w:tcW w:type="dxa" w:w="4680"/>
            <w:tcBorders>
              <w:top w:val="single" w:color="CCCCCC" w:sz="1"/>
              <w:left w:val="single" w:color="CCCCCC" w:sz="1"/>
              <w:bottom w:val="single" w:color="CCCCCC" w:sz="1"/>
              <w:right w:val="single" w:color="CCCCCC" w:sz="1"/>
            </w:tcBorders>
          </w:tcPr>
          <w:p>
            <w:r>
              <w:t xml:space="preserve">Track learning RATE rather than absolute performance</w:t>
            </w:r>
          </w:p>
        </w:tc>
      </w:tr>
      <w:tr>
        <w:tc>
          <w:tcPr>
            <w:tcW w:type="dxa" w:w="4680"/>
            <w:tcBorders>
              <w:top w:val="single" w:color="CCCCCC" w:sz="1"/>
              <w:left w:val="single" w:color="CCCCCC" w:sz="1"/>
              <w:bottom w:val="single" w:color="CCCCCC" w:sz="1"/>
              <w:right w:val="single" w:color="CCCCCC" w:sz="1"/>
            </w:tcBorders>
          </w:tcPr>
          <w:p>
            <w:r>
              <w:t xml:space="preserve">High-intensity, rapid feedback</w:t>
            </w:r>
          </w:p>
        </w:tc>
        <w:tc>
          <w:tcPr>
            <w:tcW w:type="dxa" w:w="4680"/>
            <w:tcBorders>
              <w:top w:val="single" w:color="CCCCCC" w:sz="1"/>
              <w:left w:val="single" w:color="CCCCCC" w:sz="1"/>
              <w:bottom w:val="single" w:color="CCCCCC" w:sz="1"/>
              <w:right w:val="single" w:color="CCCCCC" w:sz="1"/>
            </w:tcBorders>
          </w:tcPr>
          <w:p>
            <w:r>
              <w:t xml:space="preserve">Increase frequency and volume of feedback</w:t>
            </w:r>
          </w:p>
        </w:tc>
      </w:tr>
    </w:tbl>
    <w:p/>
    <w:p>
      <w:pPr>
        <w:spacing w:after="120"/>
      </w:pPr>
      <w:r>
        <w:rPr>
          <w:b/>
          <w:bCs/>
        </w:rPr>
        <w:t xml:space="preserve">Key Insight on Feedback[3]</w:t>
      </w:r>
    </w:p>
    <w:p>
      <w:pPr>
        <w:pStyle w:val="ListParagraph"/>
        <w:numPr>
          <w:ilvl w:val="0"/>
          <w:numId w:val="2"/>
        </w:numPr>
      </w:pPr>
      <w:r>
        <w:t xml:space="preserve">38% of feedback interventions have NEGATIVE impact (Kluger &amp; DeNisi meta-analysis)</w:t>
      </w:r>
    </w:p>
    <w:p>
      <w:pPr>
        <w:pStyle w:val="ListParagraph"/>
        <w:numPr>
          <w:ilvl w:val="0"/>
          <w:numId w:val="2"/>
        </w:numPr>
      </w:pPr>
      <w:r>
        <w:t xml:space="preserve">Feedback aimed at ego (praise) rather than performance usually harms learning</w:t>
      </w:r>
    </w:p>
    <w:p>
      <w:pPr>
        <w:pStyle w:val="ListParagraph"/>
        <w:numPr>
          <w:ilvl w:val="0"/>
          <w:numId w:val="2"/>
        </w:numPr>
      </w:pPr>
      <w:r>
        <w:t xml:space="preserve">Fear of feedback often feels worse than the feedback itself</w:t>
      </w:r>
    </w:p>
    <w:p>
      <w:pPr>
        <w:pStyle w:val="ListParagraph"/>
        <w:numPr>
          <w:ilvl w:val="0"/>
          <w:numId w:val="2"/>
        </w:numPr>
      </w:pPr>
      <w:r>
        <w:t xml:space="preserve">Committing to high-intensity feedback forces more aggressive engagement</w:t>
      </w:r>
    </w:p>
    <w:p>
      <w:pPr>
        <w:pBdr>
          <w:bottom w:val="single" w:color="CCCCCC" w:sz="6"/>
        </w:pBdr>
        <w:spacing w:before="200" w:after="200"/>
      </w:pPr>
    </w:p>
    <w:p>
      <w:pPr>
        <w:pStyle w:val="Heading1"/>
      </w:pPr>
      <w:r>
        <w:t xml:space="preserve">Domain 7: Metacognition &amp; Self-Regulation</w:t>
      </w:r>
    </w:p>
    <w:p>
      <w:pPr>
        <w:pStyle w:val="Heading2"/>
      </w:pPr>
      <w:r>
        <w:t xml:space="preserve">7.1 Illusions of Knowing[1]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Illusion</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Mechanism</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Solution</w:t>
            </w:r>
          </w:p>
        </w:tc>
      </w:tr>
      <w:tr>
        <w:tc>
          <w:tcPr>
            <w:tcW w:type="dxa" w:w="3120"/>
            <w:tcBorders>
              <w:top w:val="single" w:color="CCCCCC" w:sz="1"/>
              <w:left w:val="single" w:color="CCCCCC" w:sz="1"/>
              <w:bottom w:val="single" w:color="CCCCCC" w:sz="1"/>
              <w:right w:val="single" w:color="CCCCCC" w:sz="1"/>
            </w:tcBorders>
          </w:tcPr>
          <w:p>
            <w:r>
              <w:t xml:space="preserve">Fluency illusion[1]</w:t>
            </w:r>
          </w:p>
        </w:tc>
        <w:tc>
          <w:tcPr>
            <w:tcW w:type="dxa" w:w="3120"/>
            <w:tcBorders>
              <w:top w:val="single" w:color="CCCCCC" w:sz="1"/>
              <w:left w:val="single" w:color="CCCCCC" w:sz="1"/>
              <w:bottom w:val="single" w:color="CCCCCC" w:sz="1"/>
              <w:right w:val="single" w:color="CCCCCC" w:sz="1"/>
            </w:tcBorders>
          </w:tcPr>
          <w:p>
            <w:r>
              <w:t xml:space="preserve">Rereading creates familiarity, not understanding</w:t>
            </w:r>
          </w:p>
        </w:tc>
        <w:tc>
          <w:tcPr>
            <w:tcW w:type="dxa" w:w="3120"/>
            <w:tcBorders>
              <w:top w:val="single" w:color="CCCCCC" w:sz="1"/>
              <w:left w:val="single" w:color="CCCCCC" w:sz="1"/>
              <w:bottom w:val="single" w:color="CCCCCC" w:sz="1"/>
              <w:right w:val="single" w:color="CCCCCC" w:sz="1"/>
            </w:tcBorders>
          </w:tcPr>
          <w:p>
            <w:r>
              <w:t xml:space="preserve">Use retrieval practice</w:t>
            </w:r>
          </w:p>
        </w:tc>
      </w:tr>
      <w:tr>
        <w:tc>
          <w:tcPr>
            <w:tcW w:type="dxa" w:w="3120"/>
            <w:tcBorders>
              <w:top w:val="single" w:color="CCCCCC" w:sz="1"/>
              <w:left w:val="single" w:color="CCCCCC" w:sz="1"/>
              <w:bottom w:val="single" w:color="CCCCCC" w:sz="1"/>
              <w:right w:val="single" w:color="CCCCCC" w:sz="1"/>
            </w:tcBorders>
          </w:tcPr>
          <w:p>
            <w:r>
              <w:t xml:space="preserve">Hindsight bias[1]</w:t>
            </w:r>
          </w:p>
        </w:tc>
        <w:tc>
          <w:tcPr>
            <w:tcW w:type="dxa" w:w="3120"/>
            <w:tcBorders>
              <w:top w:val="single" w:color="CCCCCC" w:sz="1"/>
              <w:left w:val="single" w:color="CCCCCC" w:sz="1"/>
              <w:bottom w:val="single" w:color="CCCCCC" w:sz="1"/>
              <w:right w:val="single" w:color="CCCCCC" w:sz="1"/>
            </w:tcBorders>
          </w:tcPr>
          <w:p>
            <w:r>
              <w:t xml:space="preserve">"Knew it all along" after seeing answer</w:t>
            </w:r>
          </w:p>
        </w:tc>
        <w:tc>
          <w:tcPr>
            <w:tcW w:type="dxa" w:w="3120"/>
            <w:tcBorders>
              <w:top w:val="single" w:color="CCCCCC" w:sz="1"/>
              <w:left w:val="single" w:color="CCCCCC" w:sz="1"/>
              <w:bottom w:val="single" w:color="CCCCCC" w:sz="1"/>
              <w:right w:val="single" w:color="CCCCCC" w:sz="1"/>
            </w:tcBorders>
          </w:tcPr>
          <w:p>
            <w:r>
              <w:t xml:space="preserve">Pre-test before exposure</w:t>
            </w:r>
          </w:p>
        </w:tc>
      </w:tr>
      <w:tr>
        <w:tc>
          <w:tcPr>
            <w:tcW w:type="dxa" w:w="3120"/>
            <w:tcBorders>
              <w:top w:val="single" w:color="CCCCCC" w:sz="1"/>
              <w:left w:val="single" w:color="CCCCCC" w:sz="1"/>
              <w:bottom w:val="single" w:color="CCCCCC" w:sz="1"/>
              <w:right w:val="single" w:color="CCCCCC" w:sz="1"/>
            </w:tcBorders>
          </w:tcPr>
          <w:p>
            <w:r>
              <w:t xml:space="preserve">Dunning-Kruger[1]</w:t>
            </w:r>
          </w:p>
        </w:tc>
        <w:tc>
          <w:tcPr>
            <w:tcW w:type="dxa" w:w="3120"/>
            <w:tcBorders>
              <w:top w:val="single" w:color="CCCCCC" w:sz="1"/>
              <w:left w:val="single" w:color="CCCCCC" w:sz="1"/>
              <w:bottom w:val="single" w:color="CCCCCC" w:sz="1"/>
              <w:right w:val="single" w:color="CCCCCC" w:sz="1"/>
            </w:tcBorders>
          </w:tcPr>
          <w:p>
            <w:r>
              <w:t xml:space="preserve">Least competent are most confident</w:t>
            </w:r>
          </w:p>
        </w:tc>
        <w:tc>
          <w:tcPr>
            <w:tcW w:type="dxa" w:w="3120"/>
            <w:tcBorders>
              <w:top w:val="single" w:color="CCCCCC" w:sz="1"/>
              <w:left w:val="single" w:color="CCCCCC" w:sz="1"/>
              <w:bottom w:val="single" w:color="CCCCCC" w:sz="1"/>
              <w:right w:val="single" w:color="CCCCCC" w:sz="1"/>
            </w:tcBorders>
          </w:tcPr>
          <w:p>
            <w:r>
              <w:t xml:space="preserve">Objective testing</w:t>
            </w:r>
          </w:p>
        </w:tc>
      </w:tr>
      <w:tr>
        <w:tc>
          <w:tcPr>
            <w:tcW w:type="dxa" w:w="3120"/>
            <w:tcBorders>
              <w:top w:val="single" w:color="CCCCCC" w:sz="1"/>
              <w:left w:val="single" w:color="CCCCCC" w:sz="1"/>
              <w:bottom w:val="single" w:color="CCCCCC" w:sz="1"/>
              <w:right w:val="single" w:color="CCCCCC" w:sz="1"/>
            </w:tcBorders>
          </w:tcPr>
          <w:p>
            <w:r>
              <w:t xml:space="preserve">Recognition ≠ Recall[2]</w:t>
            </w:r>
          </w:p>
        </w:tc>
        <w:tc>
          <w:tcPr>
            <w:tcW w:type="dxa" w:w="3120"/>
            <w:tcBorders>
              <w:top w:val="single" w:color="CCCCCC" w:sz="1"/>
              <w:left w:val="single" w:color="CCCCCC" w:sz="1"/>
              <w:bottom w:val="single" w:color="CCCCCC" w:sz="1"/>
              <w:right w:val="single" w:color="CCCCCC" w:sz="1"/>
            </w:tcBorders>
          </w:tcPr>
          <w:p>
            <w:r>
              <w:t xml:space="preserve">Can recognize but can't generate</w:t>
            </w:r>
          </w:p>
        </w:tc>
        <w:tc>
          <w:tcPr>
            <w:tcW w:type="dxa" w:w="3120"/>
            <w:tcBorders>
              <w:top w:val="single" w:color="CCCCCC" w:sz="1"/>
              <w:left w:val="single" w:color="CCCCCC" w:sz="1"/>
              <w:bottom w:val="single" w:color="CCCCCC" w:sz="1"/>
              <w:right w:val="single" w:color="CCCCCC" w:sz="1"/>
            </w:tcBorders>
          </w:tcPr>
          <w:p>
            <w:r>
              <w:t xml:space="preserve">Closed-book practice</w:t>
            </w:r>
          </w:p>
        </w:tc>
      </w:tr>
      <w:tr>
        <w:tc>
          <w:tcPr>
            <w:tcW w:type="dxa" w:w="3120"/>
            <w:tcBorders>
              <w:top w:val="single" w:color="CCCCCC" w:sz="1"/>
              <w:left w:val="single" w:color="CCCCCC" w:sz="1"/>
              <w:bottom w:val="single" w:color="CCCCCC" w:sz="1"/>
              <w:right w:val="single" w:color="CCCCCC" w:sz="1"/>
            </w:tcBorders>
          </w:tcPr>
          <w:p>
            <w:r>
              <w:t xml:space="preserve">Narrative distortion[1]</w:t>
            </w:r>
          </w:p>
        </w:tc>
        <w:tc>
          <w:tcPr>
            <w:tcW w:type="dxa" w:w="3120"/>
            <w:tcBorders>
              <w:top w:val="single" w:color="CCCCCC" w:sz="1"/>
              <w:left w:val="single" w:color="CCCCCC" w:sz="1"/>
              <w:bottom w:val="single" w:color="CCCCCC" w:sz="1"/>
              <w:right w:val="single" w:color="CCCCCC" w:sz="1"/>
            </w:tcBorders>
          </w:tcPr>
          <w:p>
            <w:r>
              <w:t xml:space="preserve">We construct stories that shape memory</w:t>
            </w:r>
          </w:p>
        </w:tc>
        <w:tc>
          <w:tcPr>
            <w:tcW w:type="dxa" w:w="3120"/>
            <w:tcBorders>
              <w:top w:val="single" w:color="CCCCCC" w:sz="1"/>
              <w:left w:val="single" w:color="CCCCCC" w:sz="1"/>
              <w:bottom w:val="single" w:color="CCCCCC" w:sz="1"/>
              <w:right w:val="single" w:color="CCCCCC" w:sz="1"/>
            </w:tcBorders>
          </w:tcPr>
          <w:p>
            <w:r>
              <w:t xml:space="preserve">Use objective measures</w:t>
            </w:r>
          </w:p>
        </w:tc>
      </w:tr>
    </w:tbl>
    <w:p/>
    <w:p>
      <w:pPr>
        <w:spacing w:after="120"/>
      </w:pPr>
      <w:r>
        <w:rPr>
          <w:b/>
          <w:bCs/>
        </w:rPr>
        <w:t xml:space="preserve">The brain is designed to fool you: </w:t>
      </w:r>
      <w:r>
        <w:t xml:space="preserve">Familiarity feels like knowledge. Recognition feels like recall ability. Neither is true.[2]</w:t>
      </w:r>
    </w:p>
    <w:p/>
    <w:p>
      <w:pPr>
        <w:spacing w:after="120"/>
      </w:pPr>
      <w:r>
        <w:rPr>
          <w:b/>
          <w:bCs/>
        </w:rPr>
        <w:t xml:space="preserve">Donald Rumsfeld's categorization: </w:t>
      </w:r>
      <w:r>
        <w:t xml:space="preserve">Known knowns, known unknowns, and unknown unknowns. Illusions of knowing transform unknown unknowns into false known knowns.[1]</w:t>
      </w:r>
    </w:p>
    <w:p>
      <w:pPr>
        <w:pStyle w:val="Heading2"/>
      </w:pPr>
      <w:r>
        <w:t xml:space="preserve">7.2 Calibration[4]</w:t>
      </w:r>
    </w:p>
    <w:p>
      <w:pPr>
        <w:pStyle w:val="ListParagraph"/>
        <w:numPr>
          <w:ilvl w:val="0"/>
          <w:numId w:val="2"/>
        </w:numPr>
      </w:pPr>
      <w:r>
        <w:rPr>
          <w:b/>
          <w:bCs/>
        </w:rPr>
        <w:t xml:space="preserve">Confidence ratings: </w:t>
      </w:r>
      <w:r>
        <w:t xml:space="preserve">1-5 pre-submission predictions[4]</w:t>
      </w:r>
    </w:p>
    <w:p>
      <w:pPr>
        <w:pStyle w:val="ListParagraph"/>
        <w:numPr>
          <w:ilvl w:val="0"/>
          <w:numId w:val="2"/>
        </w:numPr>
      </w:pPr>
      <w:r>
        <w:rPr>
          <w:b/>
          <w:bCs/>
        </w:rPr>
        <w:t xml:space="preserve">Calibration score: </w:t>
      </w:r>
      <w:r>
        <w:t xml:space="preserve">predicted vs. actual accuracy[4]</w:t>
      </w:r>
    </w:p>
    <w:p>
      <w:pPr>
        <w:pStyle w:val="ListParagraph"/>
        <w:numPr>
          <w:ilvl w:val="0"/>
          <w:numId w:val="2"/>
        </w:numPr>
      </w:pPr>
      <w:r>
        <w:t xml:space="preserve">Track divergence over time[4]</w:t>
      </w:r>
    </w:p>
    <w:p>
      <w:pPr>
        <w:pStyle w:val="ListParagraph"/>
        <w:numPr>
          <w:ilvl w:val="0"/>
          <w:numId w:val="2"/>
        </w:numPr>
      </w:pPr>
      <w:r>
        <w:t xml:space="preserve">Poor calibration → more testing, less intuitive judgment[4]</w:t>
      </w:r>
    </w:p>
    <w:p>
      <w:pPr>
        <w:pStyle w:val="Heading2"/>
      </w:pPr>
      <w:r>
        <w:t xml:space="preserve">7.3 Desirable Difficulties (Bjork &amp; Bjork)[1]</w:t>
      </w:r>
    </w:p>
    <w:p>
      <w:pPr>
        <w:spacing w:after="120"/>
      </w:pPr>
      <w:r>
        <w:rPr>
          <w:b/>
          <w:bCs/>
        </w:rPr>
        <w:t xml:space="preserve">The paradox: </w:t>
      </w:r>
      <w:r>
        <w:t xml:space="preserve">What feels productive often fails. What feels difficult often works.[1]</w:t>
      </w:r>
    </w:p>
    <w:p/>
    <w:p>
      <w:pPr>
        <w:spacing w:after="120"/>
      </w:pPr>
      <w:r>
        <w:t xml:space="preserve">Psychologists Elizabeth and Robert Bjork coined the term "desirable difficulties" to describe conditions that slow apparent learning but enhance long-term retention and transfer.[1]</w:t>
      </w:r>
    </w:p>
    <w:p/>
    <w:p>
      <w:pPr>
        <w:spacing w:after="120"/>
      </w:pPr>
      <w:r>
        <w:rPr>
          <w:b/>
          <w:bCs/>
        </w:rPr>
        <w:t xml:space="preserve">Critical distinction: A difficulty is desirable ONLY when:[1]</w:t>
      </w:r>
    </w:p>
    <w:p>
      <w:pPr>
        <w:pStyle w:val="ListParagraph"/>
        <w:numPr>
          <w:ilvl w:val="0"/>
          <w:numId w:val="3"/>
        </w:numPr>
      </w:pPr>
      <w:r>
        <w:t xml:space="preserve">It triggers encoding and retrieval processes that strengthen learning</w:t>
      </w:r>
    </w:p>
    <w:p>
      <w:pPr>
        <w:pStyle w:val="ListParagraph"/>
        <w:numPr>
          <w:ilvl w:val="0"/>
          <w:numId w:val="3"/>
        </w:numPr>
      </w:pPr>
      <w:r>
        <w:t xml:space="preserve">It CAN be overcome through effort (not insurmountable)</w:t>
      </w:r>
    </w:p>
    <w:p>
      <w:pPr>
        <w:pStyle w:val="ListParagraph"/>
        <w:numPr>
          <w:ilvl w:val="0"/>
          <w:numId w:val="3"/>
        </w:numPr>
      </w:pPr>
      <w:r>
        <w:t xml:space="preserve">It relates to the skills being learned (not irrelevant obstacles)</w:t>
      </w:r>
    </w:p>
    <w:p/>
    <w:p>
      <w:pPr>
        <w:spacing w:after="120"/>
      </w:pPr>
      <w:r>
        <w:t xml:space="preserve">Impediments that cannot be overcome, or that do not relate to needed skills, are </w:t>
      </w:r>
      <w:r>
        <w:rPr>
          <w:b/>
          <w:bCs/>
        </w:rPr>
        <w:t xml:space="preserve">undesirable difficulties.</w:t>
      </w:r>
      <w:r>
        <w:t xml:space="preserve">[1]</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Feels Easy (Often Fails)</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Feels Hard (Often Works)</w:t>
            </w:r>
          </w:p>
        </w:tc>
      </w:tr>
      <w:tr>
        <w:tc>
          <w:tcPr>
            <w:tcW w:type="dxa" w:w="4680"/>
            <w:tcBorders>
              <w:top w:val="single" w:color="CCCCCC" w:sz="1"/>
              <w:left w:val="single" w:color="CCCCCC" w:sz="1"/>
              <w:bottom w:val="single" w:color="CCCCCC" w:sz="1"/>
              <w:right w:val="single" w:color="CCCCCC" w:sz="1"/>
            </w:tcBorders>
          </w:tcPr>
          <w:p>
            <w:r>
              <w:t xml:space="preserve">Rereading</w:t>
            </w:r>
          </w:p>
        </w:tc>
        <w:tc>
          <w:tcPr>
            <w:tcW w:type="dxa" w:w="4680"/>
            <w:tcBorders>
              <w:top w:val="single" w:color="CCCCCC" w:sz="1"/>
              <w:left w:val="single" w:color="CCCCCC" w:sz="1"/>
              <w:bottom w:val="single" w:color="CCCCCC" w:sz="1"/>
              <w:right w:val="single" w:color="CCCCCC" w:sz="1"/>
            </w:tcBorders>
          </w:tcPr>
          <w:p>
            <w:r>
              <w:t xml:space="preserve">Retrieval practice</w:t>
            </w:r>
          </w:p>
        </w:tc>
      </w:tr>
      <w:tr>
        <w:tc>
          <w:tcPr>
            <w:tcW w:type="dxa" w:w="4680"/>
            <w:tcBorders>
              <w:top w:val="single" w:color="CCCCCC" w:sz="1"/>
              <w:left w:val="single" w:color="CCCCCC" w:sz="1"/>
              <w:bottom w:val="single" w:color="CCCCCC" w:sz="1"/>
              <w:right w:val="single" w:color="CCCCCC" w:sz="1"/>
            </w:tcBorders>
          </w:tcPr>
          <w:p>
            <w:r>
              <w:t xml:space="preserve">Massed practice</w:t>
            </w:r>
          </w:p>
        </w:tc>
        <w:tc>
          <w:tcPr>
            <w:tcW w:type="dxa" w:w="4680"/>
            <w:tcBorders>
              <w:top w:val="single" w:color="CCCCCC" w:sz="1"/>
              <w:left w:val="single" w:color="CCCCCC" w:sz="1"/>
              <w:bottom w:val="single" w:color="CCCCCC" w:sz="1"/>
              <w:right w:val="single" w:color="CCCCCC" w:sz="1"/>
            </w:tcBorders>
          </w:tcPr>
          <w:p>
            <w:r>
              <w:t xml:space="preserve">Spaced practice</w:t>
            </w:r>
          </w:p>
        </w:tc>
      </w:tr>
      <w:tr>
        <w:tc>
          <w:tcPr>
            <w:tcW w:type="dxa" w:w="4680"/>
            <w:tcBorders>
              <w:top w:val="single" w:color="CCCCCC" w:sz="1"/>
              <w:left w:val="single" w:color="CCCCCC" w:sz="1"/>
              <w:bottom w:val="single" w:color="CCCCCC" w:sz="1"/>
              <w:right w:val="single" w:color="CCCCCC" w:sz="1"/>
            </w:tcBorders>
          </w:tcPr>
          <w:p>
            <w:r>
              <w:t xml:space="preserve">Blocked practice</w:t>
            </w:r>
          </w:p>
        </w:tc>
        <w:tc>
          <w:tcPr>
            <w:tcW w:type="dxa" w:w="4680"/>
            <w:tcBorders>
              <w:top w:val="single" w:color="CCCCCC" w:sz="1"/>
              <w:left w:val="single" w:color="CCCCCC" w:sz="1"/>
              <w:bottom w:val="single" w:color="CCCCCC" w:sz="1"/>
              <w:right w:val="single" w:color="CCCCCC" w:sz="1"/>
            </w:tcBorders>
          </w:tcPr>
          <w:p>
            <w:r>
              <w:t xml:space="preserve">Interleaved practice</w:t>
            </w:r>
          </w:p>
        </w:tc>
      </w:tr>
      <w:tr>
        <w:tc>
          <w:tcPr>
            <w:tcW w:type="dxa" w:w="4680"/>
            <w:tcBorders>
              <w:top w:val="single" w:color="CCCCCC" w:sz="1"/>
              <w:left w:val="single" w:color="CCCCCC" w:sz="1"/>
              <w:bottom w:val="single" w:color="CCCCCC" w:sz="1"/>
              <w:right w:val="single" w:color="CCCCCC" w:sz="1"/>
            </w:tcBorders>
          </w:tcPr>
          <w:p>
            <w:r>
              <w:t xml:space="preserve">Getting answers</w:t>
            </w:r>
          </w:p>
        </w:tc>
        <w:tc>
          <w:tcPr>
            <w:tcW w:type="dxa" w:w="4680"/>
            <w:tcBorders>
              <w:top w:val="single" w:color="CCCCCC" w:sz="1"/>
              <w:left w:val="single" w:color="CCCCCC" w:sz="1"/>
              <w:bottom w:val="single" w:color="CCCCCC" w:sz="1"/>
              <w:right w:val="single" w:color="CCCCCC" w:sz="1"/>
            </w:tcBorders>
          </w:tcPr>
          <w:p>
            <w:r>
              <w:t xml:space="preserve">Generating answers</w:t>
            </w:r>
          </w:p>
        </w:tc>
      </w:tr>
      <w:tr>
        <w:tc>
          <w:tcPr>
            <w:tcW w:type="dxa" w:w="4680"/>
            <w:tcBorders>
              <w:top w:val="single" w:color="CCCCCC" w:sz="1"/>
              <w:left w:val="single" w:color="CCCCCC" w:sz="1"/>
              <w:bottom w:val="single" w:color="CCCCCC" w:sz="1"/>
              <w:right w:val="single" w:color="CCCCCC" w:sz="1"/>
            </w:tcBorders>
          </w:tcPr>
          <w:p>
            <w:r>
              <w:t xml:space="preserve">Immediate testing</w:t>
            </w:r>
          </w:p>
        </w:tc>
        <w:tc>
          <w:tcPr>
            <w:tcW w:type="dxa" w:w="4680"/>
            <w:tcBorders>
              <w:top w:val="single" w:color="CCCCCC" w:sz="1"/>
              <w:left w:val="single" w:color="CCCCCC" w:sz="1"/>
              <w:bottom w:val="single" w:color="CCCCCC" w:sz="1"/>
              <w:right w:val="single" w:color="CCCCCC" w:sz="1"/>
            </w:tcBorders>
          </w:tcPr>
          <w:p>
            <w:r>
              <w:t xml:space="preserve">Slightly delayed testing</w:t>
            </w:r>
          </w:p>
        </w:tc>
      </w:tr>
      <w:tr>
        <w:tc>
          <w:tcPr>
            <w:tcW w:type="dxa" w:w="4680"/>
            <w:tcBorders>
              <w:top w:val="single" w:color="CCCCCC" w:sz="1"/>
              <w:left w:val="single" w:color="CCCCCC" w:sz="1"/>
              <w:bottom w:val="single" w:color="CCCCCC" w:sz="1"/>
              <w:right w:val="single" w:color="CCCCCC" w:sz="1"/>
            </w:tcBorders>
          </w:tcPr>
          <w:p>
            <w:r>
              <w:t xml:space="preserve">Cued recall</w:t>
            </w:r>
          </w:p>
        </w:tc>
        <w:tc>
          <w:tcPr>
            <w:tcW w:type="dxa" w:w="4680"/>
            <w:tcBorders>
              <w:top w:val="single" w:color="CCCCCC" w:sz="1"/>
              <w:left w:val="single" w:color="CCCCCC" w:sz="1"/>
              <w:bottom w:val="single" w:color="CCCCCC" w:sz="1"/>
              <w:right w:val="single" w:color="CCCCCC" w:sz="1"/>
            </w:tcBorders>
          </w:tcPr>
          <w:p>
            <w:r>
              <w:t xml:space="preserve">Free recall</w:t>
            </w:r>
          </w:p>
        </w:tc>
      </w:tr>
    </w:tbl>
    <w:p/>
    <w:p>
      <w:pPr>
        <w:spacing w:after="120"/>
      </w:pPr>
      <w:r>
        <w:rPr>
          <w:b/>
          <w:bCs/>
        </w:rPr>
        <w:t xml:space="preserve">The paradox explained: </w:t>
      </w:r>
      <w:r>
        <w:t xml:space="preserve">The easier knowledge is to retrieve, the less retrieval practice benefits retention. Conversely, the more effort required, the more the practice strengthens learning.[1]</w:t>
      </w:r>
    </w:p>
    <w:p>
      <w:pPr>
        <w:pStyle w:val="Heading2"/>
      </w:pPr>
      <w:r>
        <w:t xml:space="preserve">7.4 Growth Mindset[1]</w:t>
      </w:r>
    </w:p>
    <w:p>
      <w:pPr>
        <w:pStyle w:val="ListParagraph"/>
        <w:numPr>
          <w:ilvl w:val="0"/>
          <w:numId w:val="2"/>
        </w:numPr>
      </w:pPr>
      <w:r>
        <w:rPr>
          <w:b/>
          <w:bCs/>
        </w:rPr>
        <w:t xml:space="preserve">Fixed mindset: </w:t>
      </w:r>
      <w:r>
        <w:t xml:space="preserve">abilities are innate and unchangeable[1]</w:t>
      </w:r>
    </w:p>
    <w:p>
      <w:pPr>
        <w:pStyle w:val="ListParagraph"/>
        <w:numPr>
          <w:ilvl w:val="0"/>
          <w:numId w:val="2"/>
        </w:numPr>
      </w:pPr>
      <w:r>
        <w:rPr>
          <w:b/>
          <w:bCs/>
        </w:rPr>
        <w:t xml:space="preserve">Growth mindset: </w:t>
      </w:r>
      <w:r>
        <w:t xml:space="preserve">abilities develop through effort[1]</w:t>
      </w:r>
    </w:p>
    <w:p>
      <w:pPr>
        <w:pStyle w:val="ListParagraph"/>
        <w:numPr>
          <w:ilvl w:val="0"/>
          <w:numId w:val="2"/>
        </w:numPr>
      </w:pPr>
      <w:r>
        <w:t xml:space="preserve">Struggle is not inadequacy—it's growth[1]</w:t>
      </w:r>
    </w:p>
    <w:p>
      <w:pPr>
        <w:pStyle w:val="ListParagraph"/>
        <w:numPr>
          <w:ilvl w:val="0"/>
          <w:numId w:val="2"/>
        </w:numPr>
      </w:pPr>
      <w:r>
        <w:t xml:space="preserve">Failure + feedback + adjustment = learning[1]</w:t>
      </w:r>
    </w:p>
    <w:p/>
    <w:p>
      <w:pPr>
        <w:spacing w:after="120"/>
      </w:pPr>
      <w:r>
        <w:rPr>
          <w:b/>
          <w:bCs/>
        </w:rPr>
        <w:t xml:space="preserve">Neuroplasticity: </w:t>
      </w:r>
      <w:r>
        <w:t xml:space="preserve">The brain physically changes with practice. Abilities are not fixed traits.[2] Santiago Ramon y Cajal was a juvenile delinquent with poor grades before winning the Nobel Prize. Barbara Oakley failed math and science before becoming an engineering professor.[2]</w:t>
      </w:r>
    </w:p>
    <w:p>
      <w:pPr>
        <w:pStyle w:val="Heading2"/>
      </w:pPr>
      <w:r>
        <w:t xml:space="preserve">7.5 The Feynman Technique[3]</w:t>
      </w:r>
    </w:p>
    <w:p>
      <w:pPr>
        <w:pStyle w:val="ListParagraph"/>
        <w:numPr>
          <w:ilvl w:val="0"/>
          <w:numId w:val="3"/>
        </w:numPr>
      </w:pPr>
      <w:r>
        <w:t xml:space="preserve">Write concept at top of page</w:t>
      </w:r>
    </w:p>
    <w:p>
      <w:pPr>
        <w:pStyle w:val="ListParagraph"/>
        <w:numPr>
          <w:ilvl w:val="0"/>
          <w:numId w:val="3"/>
        </w:numPr>
      </w:pPr>
      <w:r>
        <w:t xml:space="preserve">Explain as if teaching someone new</w:t>
      </w:r>
    </w:p>
    <w:p>
      <w:pPr>
        <w:pStyle w:val="ListParagraph"/>
        <w:numPr>
          <w:ilvl w:val="0"/>
          <w:numId w:val="3"/>
        </w:numPr>
      </w:pPr>
      <w:r>
        <w:t xml:space="preserve">When stuck, return to source material</w:t>
      </w:r>
    </w:p>
    <w:p>
      <w:pPr>
        <w:pStyle w:val="ListParagraph"/>
        <w:numPr>
          <w:ilvl w:val="0"/>
          <w:numId w:val="3"/>
        </w:numPr>
      </w:pPr>
      <w:r>
        <w:t xml:space="preserve">Refine explanation with analogies and examples</w:t>
      </w:r>
    </w:p>
    <w:p/>
    <w:p>
      <w:pPr>
        <w:spacing w:after="120"/>
      </w:pPr>
      <w:r>
        <w:rPr>
          <w:b/>
          <w:bCs/>
        </w:rPr>
        <w:t xml:space="preserve">Purpose: </w:t>
      </w:r>
      <w:r>
        <w:t xml:space="preserve">Exposes illusion of explanatory depth. Forces articulation. Identifies gaps.[3]</w:t>
      </w:r>
    </w:p>
    <w:p/>
    <w:p>
      <w:pPr>
        <w:spacing w:after="120"/>
      </w:pPr>
      <w:r>
        <w:rPr>
          <w:b/>
          <w:bCs/>
        </w:rPr>
        <w:t xml:space="preserve">The Illusion of Explanatory Depth: </w:t>
      </w:r>
      <w:r>
        <w:t xml:space="preserve">Try sketching a bicycle from memory, placing seat, handles, tires, pedals, and chain correctly. In studies, most participants could not do this despite using bicycles daily.[3]</w:t>
      </w:r>
    </w:p>
    <w:p/>
    <w:p>
      <w:pPr>
        <w:spacing w:after="120"/>
      </w:pPr>
      <w:r>
        <w:rPr>
          <w:b/>
          <w:bCs/>
        </w:rPr>
        <w:t xml:space="preserve">Feynman's Rules for Intuition:[3]</w:t>
      </w:r>
    </w:p>
    <w:p>
      <w:pPr>
        <w:pStyle w:val="ListParagraph"/>
        <w:numPr>
          <w:ilvl w:val="0"/>
          <w:numId w:val="3"/>
        </w:numPr>
      </w:pPr>
      <w:r>
        <w:t xml:space="preserve">Do not give up on hard problems easily—set a "struggle timer" for 10 additional minutes</w:t>
      </w:r>
    </w:p>
    <w:p>
      <w:pPr>
        <w:pStyle w:val="ListParagraph"/>
        <w:numPr>
          <w:ilvl w:val="0"/>
          <w:numId w:val="3"/>
        </w:numPr>
      </w:pPr>
      <w:r>
        <w:t xml:space="preserve">Prove things to understand them—mentally recreate results yourself</w:t>
      </w:r>
    </w:p>
    <w:p>
      <w:pPr>
        <w:pStyle w:val="ListParagraph"/>
        <w:numPr>
          <w:ilvl w:val="0"/>
          <w:numId w:val="3"/>
        </w:numPr>
      </w:pPr>
      <w:r>
        <w:t xml:space="preserve">Always start with a concrete example—conjure examples while someone is explaining</w:t>
      </w:r>
    </w:p>
    <w:p>
      <w:pPr>
        <w:pStyle w:val="ListParagraph"/>
        <w:numPr>
          <w:ilvl w:val="0"/>
          <w:numId w:val="3"/>
        </w:numPr>
      </w:pPr>
      <w:r>
        <w:t xml:space="preserve">Do not fool yourself—cultivate rigorous standards for what counts as knowing</w:t>
      </w:r>
    </w:p>
    <w:p>
      <w:pPr>
        <w:pStyle w:val="Heading2"/>
      </w:pPr>
      <w:r>
        <w:t xml:space="preserve">7.6 Self-Check Diagnostic Questions[3]</w:t>
      </w:r>
    </w:p>
    <w:p>
      <w:pPr>
        <w:spacing w:after="120"/>
      </w:pPr>
      <w:r>
        <w:t xml:space="preserve">Use these questions throughout learning to diagnose issues: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Principle</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Self-Check Questions</w:t>
            </w:r>
          </w:p>
        </w:tc>
      </w:tr>
      <w:tr>
        <w:tc>
          <w:tcPr>
            <w:tcW w:type="dxa" w:w="4680"/>
            <w:tcBorders>
              <w:top w:val="single" w:color="CCCCCC" w:sz="1"/>
              <w:left w:val="single" w:color="CCCCCC" w:sz="1"/>
              <w:bottom w:val="single" w:color="CCCCCC" w:sz="1"/>
              <w:right w:val="single" w:color="CCCCCC" w:sz="1"/>
            </w:tcBorders>
          </w:tcPr>
          <w:p>
            <w:r>
              <w:t xml:space="preserve">Metalearning</w:t>
            </w:r>
          </w:p>
        </w:tc>
        <w:tc>
          <w:tcPr>
            <w:tcW w:type="dxa" w:w="4680"/>
            <w:tcBorders>
              <w:top w:val="single" w:color="CCCCCC" w:sz="1"/>
              <w:left w:val="single" w:color="CCCCCC" w:sz="1"/>
              <w:bottom w:val="single" w:color="CCCCCC" w:sz="1"/>
              <w:right w:val="single" w:color="CCCCCC" w:sz="1"/>
            </w:tcBorders>
          </w:tcPr>
          <w:p>
            <w:r>
              <w:t xml:space="preserve">Have I researched typical learning methods? Interviewed successful learners?</w:t>
            </w:r>
          </w:p>
        </w:tc>
      </w:tr>
      <w:tr>
        <w:tc>
          <w:tcPr>
            <w:tcW w:type="dxa" w:w="4680"/>
            <w:tcBorders>
              <w:top w:val="single" w:color="CCCCCC" w:sz="1"/>
              <w:left w:val="single" w:color="CCCCCC" w:sz="1"/>
              <w:bottom w:val="single" w:color="CCCCCC" w:sz="1"/>
              <w:right w:val="single" w:color="CCCCCC" w:sz="1"/>
            </w:tcBorders>
          </w:tcPr>
          <w:p>
            <w:r>
              <w:t xml:space="preserve">Focus</w:t>
            </w:r>
          </w:p>
        </w:tc>
        <w:tc>
          <w:tcPr>
            <w:tcW w:type="dxa" w:w="4680"/>
            <w:tcBorders>
              <w:top w:val="single" w:color="CCCCCC" w:sz="1"/>
              <w:left w:val="single" w:color="CCCCCC" w:sz="1"/>
              <w:bottom w:val="single" w:color="CCCCCC" w:sz="1"/>
              <w:right w:val="single" w:color="CCCCCC" w:sz="1"/>
            </w:tcBorders>
          </w:tcPr>
          <w:p>
            <w:r>
              <w:t xml:space="preserve">Am I focused or distracted? Procrastinating? How long can I sustain attention?</w:t>
            </w:r>
          </w:p>
        </w:tc>
      </w:tr>
      <w:tr>
        <w:tc>
          <w:tcPr>
            <w:tcW w:type="dxa" w:w="4680"/>
            <w:tcBorders>
              <w:top w:val="single" w:color="CCCCCC" w:sz="1"/>
              <w:left w:val="single" w:color="CCCCCC" w:sz="1"/>
              <w:bottom w:val="single" w:color="CCCCCC" w:sz="1"/>
              <w:right w:val="single" w:color="CCCCCC" w:sz="1"/>
            </w:tcBorders>
          </w:tcPr>
          <w:p>
            <w:r>
              <w:t xml:space="preserve">Directness</w:t>
            </w:r>
          </w:p>
        </w:tc>
        <w:tc>
          <w:tcPr>
            <w:tcW w:type="dxa" w:w="4680"/>
            <w:tcBorders>
              <w:top w:val="single" w:color="CCCCCC" w:sz="1"/>
              <w:left w:val="single" w:color="CCCCCC" w:sz="1"/>
              <w:bottom w:val="single" w:color="CCCCCC" w:sz="1"/>
              <w:right w:val="single" w:color="CCCCCC" w:sz="1"/>
            </w:tcBorders>
          </w:tcPr>
          <w:p>
            <w:r>
              <w:t xml:space="preserve">Am I learning the skill the way I will use it? What mental processes are missing?</w:t>
            </w:r>
          </w:p>
        </w:tc>
      </w:tr>
      <w:tr>
        <w:tc>
          <w:tcPr>
            <w:tcW w:type="dxa" w:w="4680"/>
            <w:tcBorders>
              <w:top w:val="single" w:color="CCCCCC" w:sz="1"/>
              <w:left w:val="single" w:color="CCCCCC" w:sz="1"/>
              <w:bottom w:val="single" w:color="CCCCCC" w:sz="1"/>
              <w:right w:val="single" w:color="CCCCCC" w:sz="1"/>
            </w:tcBorders>
          </w:tcPr>
          <w:p>
            <w:r>
              <w:t xml:space="preserve">Drill</w:t>
            </w:r>
          </w:p>
        </w:tc>
        <w:tc>
          <w:tcPr>
            <w:tcW w:type="dxa" w:w="4680"/>
            <w:tcBorders>
              <w:top w:val="single" w:color="CCCCCC" w:sz="1"/>
              <w:left w:val="single" w:color="CCCCCC" w:sz="1"/>
              <w:bottom w:val="single" w:color="CCCCCC" w:sz="1"/>
              <w:right w:val="single" w:color="CCCCCC" w:sz="1"/>
            </w:tcBorders>
          </w:tcPr>
          <w:p>
            <w:r>
              <w:t xml:space="preserve">Am I attacking weakest points? What is the rate-limiting step?</w:t>
            </w:r>
          </w:p>
        </w:tc>
      </w:tr>
      <w:tr>
        <w:tc>
          <w:tcPr>
            <w:tcW w:type="dxa" w:w="4680"/>
            <w:tcBorders>
              <w:top w:val="single" w:color="CCCCCC" w:sz="1"/>
              <w:left w:val="single" w:color="CCCCCC" w:sz="1"/>
              <w:bottom w:val="single" w:color="CCCCCC" w:sz="1"/>
              <w:right w:val="single" w:color="CCCCCC" w:sz="1"/>
            </w:tcBorders>
          </w:tcPr>
          <w:p>
            <w:r>
              <w:t xml:space="preserve">Retrieval</w:t>
            </w:r>
          </w:p>
        </w:tc>
        <w:tc>
          <w:tcPr>
            <w:tcW w:type="dxa" w:w="4680"/>
            <w:tcBorders>
              <w:top w:val="single" w:color="CCCCCC" w:sz="1"/>
              <w:left w:val="single" w:color="CCCCCC" w:sz="1"/>
              <w:bottom w:val="single" w:color="CCCCCC" w:sz="1"/>
              <w:right w:val="single" w:color="CCCCCC" w:sz="1"/>
            </w:tcBorders>
          </w:tcPr>
          <w:p>
            <w:r>
              <w:t xml:space="preserve">Am I solving problems from memory or just reading and reviewing?</w:t>
            </w:r>
          </w:p>
        </w:tc>
      </w:tr>
      <w:tr>
        <w:tc>
          <w:tcPr>
            <w:tcW w:type="dxa" w:w="4680"/>
            <w:tcBorders>
              <w:top w:val="single" w:color="CCCCCC" w:sz="1"/>
              <w:left w:val="single" w:color="CCCCCC" w:sz="1"/>
              <w:bottom w:val="single" w:color="CCCCCC" w:sz="1"/>
              <w:right w:val="single" w:color="CCCCCC" w:sz="1"/>
            </w:tcBorders>
          </w:tcPr>
          <w:p>
            <w:r>
              <w:t xml:space="preserve">Feedback</w:t>
            </w:r>
          </w:p>
        </w:tc>
        <w:tc>
          <w:tcPr>
            <w:tcW w:type="dxa" w:w="4680"/>
            <w:tcBorders>
              <w:top w:val="single" w:color="CCCCCC" w:sz="1"/>
              <w:left w:val="single" w:color="CCCCCC" w:sz="1"/>
              <w:bottom w:val="single" w:color="CCCCCC" w:sz="1"/>
              <w:right w:val="single" w:color="CCCCCC" w:sz="1"/>
            </w:tcBorders>
          </w:tcPr>
          <w:p>
            <w:r>
              <w:t xml:space="preserve">Am I getting honest early feedback? Using it correctly?</w:t>
            </w:r>
          </w:p>
        </w:tc>
      </w:tr>
      <w:tr>
        <w:tc>
          <w:tcPr>
            <w:tcW w:type="dxa" w:w="4680"/>
            <w:tcBorders>
              <w:top w:val="single" w:color="CCCCCC" w:sz="1"/>
              <w:left w:val="single" w:color="CCCCCC" w:sz="1"/>
              <w:bottom w:val="single" w:color="CCCCCC" w:sz="1"/>
              <w:right w:val="single" w:color="CCCCCC" w:sz="1"/>
            </w:tcBorders>
          </w:tcPr>
          <w:p>
            <w:r>
              <w:t xml:space="preserve">Retention</w:t>
            </w:r>
          </w:p>
        </w:tc>
        <w:tc>
          <w:tcPr>
            <w:tcW w:type="dxa" w:w="4680"/>
            <w:tcBorders>
              <w:top w:val="single" w:color="CCCCCC" w:sz="1"/>
              <w:left w:val="single" w:color="CCCCCC" w:sz="1"/>
              <w:bottom w:val="single" w:color="CCCCCC" w:sz="1"/>
              <w:right w:val="single" w:color="CCCCCC" w:sz="1"/>
            </w:tcBorders>
          </w:tcPr>
          <w:p>
            <w:r>
              <w:t xml:space="preserve">Do I have a plan for long-term memory? Spacing? Proceduralization?</w:t>
            </w:r>
          </w:p>
        </w:tc>
      </w:tr>
      <w:tr>
        <w:tc>
          <w:tcPr>
            <w:tcW w:type="dxa" w:w="4680"/>
            <w:tcBorders>
              <w:top w:val="single" w:color="CCCCCC" w:sz="1"/>
              <w:left w:val="single" w:color="CCCCCC" w:sz="1"/>
              <w:bottom w:val="single" w:color="CCCCCC" w:sz="1"/>
              <w:right w:val="single" w:color="CCCCCC" w:sz="1"/>
            </w:tcBorders>
          </w:tcPr>
          <w:p>
            <w:r>
              <w:t xml:space="preserve">Intuition</w:t>
            </w:r>
          </w:p>
        </w:tc>
        <w:tc>
          <w:tcPr>
            <w:tcW w:type="dxa" w:w="4680"/>
            <w:tcBorders>
              <w:top w:val="single" w:color="CCCCCC" w:sz="1"/>
              <w:left w:val="single" w:color="CCCCCC" w:sz="1"/>
              <w:bottom w:val="single" w:color="CCCCCC" w:sz="1"/>
              <w:right w:val="single" w:color="CCCCCC" w:sz="1"/>
            </w:tcBorders>
          </w:tcPr>
          <w:p>
            <w:r>
              <w:t xml:space="preserve">Do I deeply understand or just memorize? Could I teach this?</w:t>
            </w:r>
          </w:p>
        </w:tc>
      </w:tr>
      <w:tr>
        <w:tc>
          <w:tcPr>
            <w:tcW w:type="dxa" w:w="4680"/>
            <w:tcBorders>
              <w:top w:val="single" w:color="CCCCCC" w:sz="1"/>
              <w:left w:val="single" w:color="CCCCCC" w:sz="1"/>
              <w:bottom w:val="single" w:color="CCCCCC" w:sz="1"/>
              <w:right w:val="single" w:color="CCCCCC" w:sz="1"/>
            </w:tcBorders>
          </w:tcPr>
          <w:p>
            <w:r>
              <w:t xml:space="preserve">Experimentation</w:t>
            </w:r>
          </w:p>
        </w:tc>
        <w:tc>
          <w:tcPr>
            <w:tcW w:type="dxa" w:w="4680"/>
            <w:tcBorders>
              <w:top w:val="single" w:color="CCCCCC" w:sz="1"/>
              <w:left w:val="single" w:color="CCCCCC" w:sz="1"/>
              <w:bottom w:val="single" w:color="CCCCCC" w:sz="1"/>
              <w:right w:val="single" w:color="CCCCCC" w:sz="1"/>
            </w:tcBorders>
          </w:tcPr>
          <w:p>
            <w:r>
              <w:t xml:space="preserve">Am I stuck? Do I need new approaches?</w:t>
            </w:r>
          </w:p>
        </w:tc>
      </w:tr>
    </w:tbl>
    <w:p>
      <w:pPr>
        <w:pBdr>
          <w:bottom w:val="single" w:color="CCCCCC" w:sz="6"/>
        </w:pBdr>
        <w:spacing w:before="200" w:after="200"/>
      </w:pPr>
    </w:p>
    <w:p>
      <w:pPr>
        <w:pStyle w:val="Heading1"/>
      </w:pPr>
      <w:r>
        <w:t xml:space="preserve">Domain 8: Session &amp; Focus Management</w:t>
      </w:r>
    </w:p>
    <w:p>
      <w:pPr>
        <w:pStyle w:val="Heading2"/>
      </w:pPr>
      <w:r>
        <w:t xml:space="preserve">8.1 Procrastination Mechanics[2]</w:t>
      </w:r>
    </w:p>
    <w:p>
      <w:pPr>
        <w:spacing w:after="120"/>
      </w:pPr>
      <w:r>
        <w:rPr>
          <w:b/>
          <w:bCs/>
        </w:rPr>
        <w:t xml:space="preserve">Neurological finding: </w:t>
      </w:r>
      <w:r>
        <w:t xml:space="preserve">Pain centers activate in anticipation of unpleasant tasks, not during actual work. Starting is harder than continuing.[2]</w:t>
      </w:r>
    </w:p>
    <w:p/>
    <w:p>
      <w:pPr>
        <w:spacing w:after="120"/>
      </w:pPr>
      <w:r>
        <w:rPr>
          <w:b/>
          <w:bCs/>
        </w:rPr>
        <w:t xml:space="preserve">Habit loop:[2]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Component</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Example</w:t>
            </w:r>
          </w:p>
        </w:tc>
      </w:tr>
      <w:tr>
        <w:tc>
          <w:tcPr>
            <w:tcW w:type="dxa" w:w="4680"/>
            <w:tcBorders>
              <w:top w:val="single" w:color="CCCCCC" w:sz="1"/>
              <w:left w:val="single" w:color="CCCCCC" w:sz="1"/>
              <w:bottom w:val="single" w:color="CCCCCC" w:sz="1"/>
              <w:right w:val="single" w:color="CCCCCC" w:sz="1"/>
            </w:tcBorders>
          </w:tcPr>
          <w:p>
            <w:r>
              <w:t xml:space="preserve">Cue</w:t>
            </w:r>
          </w:p>
        </w:tc>
        <w:tc>
          <w:tcPr>
            <w:tcW w:type="dxa" w:w="4680"/>
            <w:tcBorders>
              <w:top w:val="single" w:color="CCCCCC" w:sz="1"/>
              <w:left w:val="single" w:color="CCCCCC" w:sz="1"/>
              <w:bottom w:val="single" w:color="CCCCCC" w:sz="1"/>
              <w:right w:val="single" w:color="CCCCCC" w:sz="1"/>
            </w:tcBorders>
          </w:tcPr>
          <w:p>
            <w:r>
              <w:t xml:space="preserve">Seeing textbook, feeling confused</w:t>
            </w:r>
          </w:p>
        </w:tc>
      </w:tr>
      <w:tr>
        <w:tc>
          <w:tcPr>
            <w:tcW w:type="dxa" w:w="4680"/>
            <w:tcBorders>
              <w:top w:val="single" w:color="CCCCCC" w:sz="1"/>
              <w:left w:val="single" w:color="CCCCCC" w:sz="1"/>
              <w:bottom w:val="single" w:color="CCCCCC" w:sz="1"/>
              <w:right w:val="single" w:color="CCCCCC" w:sz="1"/>
            </w:tcBorders>
          </w:tcPr>
          <w:p>
            <w:r>
              <w:t xml:space="preserve">Routine</w:t>
            </w:r>
          </w:p>
        </w:tc>
        <w:tc>
          <w:tcPr>
            <w:tcW w:type="dxa" w:w="4680"/>
            <w:tcBorders>
              <w:top w:val="single" w:color="CCCCCC" w:sz="1"/>
              <w:left w:val="single" w:color="CCCCCC" w:sz="1"/>
              <w:bottom w:val="single" w:color="CCCCCC" w:sz="1"/>
              <w:right w:val="single" w:color="CCCCCC" w:sz="1"/>
            </w:tcBorders>
          </w:tcPr>
          <w:p>
            <w:r>
              <w:t xml:space="preserve">Check phone, browse web</w:t>
            </w:r>
          </w:p>
        </w:tc>
      </w:tr>
      <w:tr>
        <w:tc>
          <w:tcPr>
            <w:tcW w:type="dxa" w:w="4680"/>
            <w:tcBorders>
              <w:top w:val="single" w:color="CCCCCC" w:sz="1"/>
              <w:left w:val="single" w:color="CCCCCC" w:sz="1"/>
              <w:bottom w:val="single" w:color="CCCCCC" w:sz="1"/>
              <w:right w:val="single" w:color="CCCCCC" w:sz="1"/>
            </w:tcBorders>
          </w:tcPr>
          <w:p>
            <w:r>
              <w:t xml:space="preserve">Reward</w:t>
            </w:r>
          </w:p>
        </w:tc>
        <w:tc>
          <w:tcPr>
            <w:tcW w:type="dxa" w:w="4680"/>
            <w:tcBorders>
              <w:top w:val="single" w:color="CCCCCC" w:sz="1"/>
              <w:left w:val="single" w:color="CCCCCC" w:sz="1"/>
              <w:bottom w:val="single" w:color="CCCCCC" w:sz="1"/>
              <w:right w:val="single" w:color="CCCCCC" w:sz="1"/>
            </w:tcBorders>
          </w:tcPr>
          <w:p>
            <w:r>
              <w:t xml:space="preserve">Immediate relief (reinforces behavior)</w:t>
            </w:r>
          </w:p>
        </w:tc>
      </w:tr>
      <w:tr>
        <w:tc>
          <w:tcPr>
            <w:tcW w:type="dxa" w:w="4680"/>
            <w:tcBorders>
              <w:top w:val="single" w:color="CCCCCC" w:sz="1"/>
              <w:left w:val="single" w:color="CCCCCC" w:sz="1"/>
              <w:bottom w:val="single" w:color="CCCCCC" w:sz="1"/>
              <w:right w:val="single" w:color="CCCCCC" w:sz="1"/>
            </w:tcBorders>
          </w:tcPr>
          <w:p>
            <w:r>
              <w:t xml:space="preserve">Belief</w:t>
            </w:r>
          </w:p>
        </w:tc>
        <w:tc>
          <w:tcPr>
            <w:tcW w:type="dxa" w:w="4680"/>
            <w:tcBorders>
              <w:top w:val="single" w:color="CCCCCC" w:sz="1"/>
              <w:left w:val="single" w:color="CCCCCC" w:sz="1"/>
              <w:bottom w:val="single" w:color="CCCCCC" w:sz="1"/>
              <w:right w:val="single" w:color="CCCCCC" w:sz="1"/>
            </w:tcBorders>
          </w:tcPr>
          <w:p>
            <w:r>
              <w:t xml:space="preserve">"I work better under pressure"</w:t>
            </w:r>
          </w:p>
        </w:tc>
      </w:tr>
    </w:tbl>
    <w:p/>
    <w:p>
      <w:pPr>
        <w:spacing w:after="120"/>
      </w:pPr>
      <w:r>
        <w:rPr>
          <w:b/>
          <w:bCs/>
        </w:rPr>
        <w:t xml:space="preserve">Intervention: </w:t>
      </w:r>
      <w:r>
        <w:t xml:space="preserve">Target the routine at moment of cue. Cannot eliminate cues, but can change response.[2]</w:t>
      </w:r>
    </w:p>
    <w:p>
      <w:pPr>
        <w:pStyle w:val="Heading2"/>
      </w:pPr>
      <w:r>
        <w:t xml:space="preserve">8.2 Focus Crutches Progression[3]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Level</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Technique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When to Use</w:t>
            </w:r>
          </w:p>
        </w:tc>
      </w:tr>
      <w:tr>
        <w:tc>
          <w:tcPr>
            <w:tcW w:type="dxa" w:w="3120"/>
            <w:tcBorders>
              <w:top w:val="single" w:color="CCCCCC" w:sz="1"/>
              <w:left w:val="single" w:color="CCCCCC" w:sz="1"/>
              <w:bottom w:val="single" w:color="CCCCCC" w:sz="1"/>
              <w:right w:val="single" w:color="CCCCCC" w:sz="1"/>
            </w:tcBorders>
          </w:tcPr>
          <w:p>
            <w:r>
              <w:t xml:space="preserve">1</w:t>
            </w:r>
          </w:p>
        </w:tc>
        <w:tc>
          <w:tcPr>
            <w:tcW w:type="dxa" w:w="3120"/>
            <w:tcBorders>
              <w:top w:val="single" w:color="CCCCCC" w:sz="1"/>
              <w:left w:val="single" w:color="CCCCCC" w:sz="1"/>
              <w:bottom w:val="single" w:color="CCCCCC" w:sz="1"/>
              <w:right w:val="single" w:color="CCCCCC" w:sz="1"/>
            </w:tcBorders>
          </w:tcPr>
          <w:p>
            <w:r>
              <w:t xml:space="preserve">Five-minute rule</w:t>
            </w:r>
          </w:p>
        </w:tc>
        <w:tc>
          <w:tcPr>
            <w:tcW w:type="dxa" w:w="3120"/>
            <w:tcBorders>
              <w:top w:val="single" w:color="CCCCCC" w:sz="1"/>
              <w:left w:val="single" w:color="CCCCCC" w:sz="1"/>
              <w:bottom w:val="single" w:color="CCCCCC" w:sz="1"/>
              <w:right w:val="single" w:color="CCCCCC" w:sz="1"/>
            </w:tcBorders>
          </w:tcPr>
          <w:p>
            <w:r>
              <w:t xml:space="preserve">Cannot start at all</w:t>
            </w:r>
          </w:p>
        </w:tc>
      </w:tr>
      <w:tr>
        <w:tc>
          <w:tcPr>
            <w:tcW w:type="dxa" w:w="3120"/>
            <w:tcBorders>
              <w:top w:val="single" w:color="CCCCCC" w:sz="1"/>
              <w:left w:val="single" w:color="CCCCCC" w:sz="1"/>
              <w:bottom w:val="single" w:color="CCCCCC" w:sz="1"/>
              <w:right w:val="single" w:color="CCCCCC" w:sz="1"/>
            </w:tcBorders>
          </w:tcPr>
          <w:p>
            <w:r>
              <w:t xml:space="preserve">2</w:t>
            </w:r>
          </w:p>
        </w:tc>
        <w:tc>
          <w:tcPr>
            <w:tcW w:type="dxa" w:w="3120"/>
            <w:tcBorders>
              <w:top w:val="single" w:color="CCCCCC" w:sz="1"/>
              <w:left w:val="single" w:color="CCCCCC" w:sz="1"/>
              <w:bottom w:val="single" w:color="CCCCCC" w:sz="1"/>
              <w:right w:val="single" w:color="CCCCCC" w:sz="1"/>
            </w:tcBorders>
          </w:tcPr>
          <w:p>
            <w:r>
              <w:t xml:space="preserve">Pomodoro (25 on / 5 off)</w:t>
            </w:r>
          </w:p>
        </w:tc>
        <w:tc>
          <w:tcPr>
            <w:tcW w:type="dxa" w:w="3120"/>
            <w:tcBorders>
              <w:top w:val="single" w:color="CCCCCC" w:sz="1"/>
              <w:left w:val="single" w:color="CCCCCC" w:sz="1"/>
              <w:bottom w:val="single" w:color="CCCCCC" w:sz="1"/>
              <w:right w:val="single" w:color="CCCCCC" w:sz="1"/>
            </w:tcBorders>
          </w:tcPr>
          <w:p>
            <w:r>
              <w:t xml:space="preserve">Can start but break too often</w:t>
            </w:r>
          </w:p>
        </w:tc>
      </w:tr>
      <w:tr>
        <w:tc>
          <w:tcPr>
            <w:tcW w:type="dxa" w:w="3120"/>
            <w:tcBorders>
              <w:top w:val="single" w:color="CCCCCC" w:sz="1"/>
              <w:left w:val="single" w:color="CCCCCC" w:sz="1"/>
              <w:bottom w:val="single" w:color="CCCCCC" w:sz="1"/>
              <w:right w:val="single" w:color="CCCCCC" w:sz="1"/>
            </w:tcBorders>
          </w:tcPr>
          <w:p>
            <w:r>
              <w:t xml:space="preserve">3</w:t>
            </w:r>
          </w:p>
        </w:tc>
        <w:tc>
          <w:tcPr>
            <w:tcW w:type="dxa" w:w="3120"/>
            <w:tcBorders>
              <w:top w:val="single" w:color="CCCCCC" w:sz="1"/>
              <w:left w:val="single" w:color="CCCCCC" w:sz="1"/>
              <w:bottom w:val="single" w:color="CCCCCC" w:sz="1"/>
              <w:right w:val="single" w:color="CCCCCC" w:sz="1"/>
            </w:tcBorders>
          </w:tcPr>
          <w:p>
            <w:r>
              <w:t xml:space="preserve">Calendar blocking</w:t>
            </w:r>
          </w:p>
        </w:tc>
        <w:tc>
          <w:tcPr>
            <w:tcW w:type="dxa" w:w="3120"/>
            <w:tcBorders>
              <w:top w:val="single" w:color="CCCCCC" w:sz="1"/>
              <w:left w:val="single" w:color="CCCCCC" w:sz="1"/>
              <w:bottom w:val="single" w:color="CCCCCC" w:sz="1"/>
              <w:right w:val="single" w:color="CCCCCC" w:sz="1"/>
            </w:tcBorders>
          </w:tcPr>
          <w:p>
            <w:r>
              <w:t xml:space="preserve">Need external structure</w:t>
            </w:r>
          </w:p>
        </w:tc>
      </w:tr>
      <w:tr>
        <w:tc>
          <w:tcPr>
            <w:tcW w:type="dxa" w:w="3120"/>
            <w:tcBorders>
              <w:top w:val="single" w:color="CCCCCC" w:sz="1"/>
              <w:left w:val="single" w:color="CCCCCC" w:sz="1"/>
              <w:bottom w:val="single" w:color="CCCCCC" w:sz="1"/>
              <w:right w:val="single" w:color="CCCCCC" w:sz="1"/>
            </w:tcBorders>
          </w:tcPr>
          <w:p>
            <w:r>
              <w:t xml:space="preserve">4</w:t>
            </w:r>
          </w:p>
        </w:tc>
        <w:tc>
          <w:tcPr>
            <w:tcW w:type="dxa" w:w="3120"/>
            <w:tcBorders>
              <w:top w:val="single" w:color="CCCCCC" w:sz="1"/>
              <w:left w:val="single" w:color="CCCCCC" w:sz="1"/>
              <w:bottom w:val="single" w:color="CCCCCC" w:sz="1"/>
              <w:right w:val="single" w:color="CCCCCC" w:sz="1"/>
            </w:tcBorders>
          </w:tcPr>
          <w:p>
            <w:r>
              <w:t xml:space="preserve">On-demand engagement</w:t>
            </w:r>
          </w:p>
        </w:tc>
        <w:tc>
          <w:tcPr>
            <w:tcW w:type="dxa" w:w="3120"/>
            <w:tcBorders>
              <w:top w:val="single" w:color="CCCCCC" w:sz="1"/>
              <w:left w:val="single" w:color="CCCCCC" w:sz="1"/>
              <w:bottom w:val="single" w:color="CCCCCC" w:sz="1"/>
              <w:right w:val="single" w:color="CCCCCC" w:sz="1"/>
            </w:tcBorders>
          </w:tcPr>
          <w:p>
            <w:r>
              <w:t xml:space="preserve">Procrastination no longer a problem</w:t>
            </w:r>
          </w:p>
        </w:tc>
      </w:tr>
    </w:tbl>
    <w:p/>
    <w:p>
      <w:pPr>
        <w:spacing w:after="120"/>
      </w:pPr>
      <w:r>
        <w:rPr>
          <w:b/>
          <w:bCs/>
        </w:rPr>
        <w:t xml:space="preserve">Mary Somerville example: </w:t>
      </w:r>
      <w:r>
        <w:t xml:space="preserve">The 18th-century Scottish polymath achieved remarkable intellectual feats despite household duties and social obligations by developing the ability to "leave a subject and resume again at once, like putting a mark in a book."[3]</w:t>
      </w:r>
    </w:p>
    <w:p>
      <w:pPr>
        <w:pStyle w:val="Heading2"/>
      </w:pPr>
      <w:r>
        <w:t xml:space="preserve">8.3 Pomodoro Technique[2]</w:t>
      </w:r>
    </w:p>
    <w:p>
      <w:pPr>
        <w:pStyle w:val="ListParagraph"/>
        <w:numPr>
          <w:ilvl w:val="0"/>
          <w:numId w:val="2"/>
        </w:numPr>
      </w:pPr>
      <w:r>
        <w:t xml:space="preserve">25-minute focused sessions[2]</w:t>
      </w:r>
    </w:p>
    <w:p>
      <w:pPr>
        <w:pStyle w:val="ListParagraph"/>
        <w:numPr>
          <w:ilvl w:val="0"/>
          <w:numId w:val="2"/>
        </w:numPr>
      </w:pPr>
      <w:r>
        <w:t xml:space="preserve">5-minute genuine reward break[2]</w:t>
      </w:r>
    </w:p>
    <w:p>
      <w:pPr>
        <w:pStyle w:val="ListParagraph"/>
        <w:numPr>
          <w:ilvl w:val="0"/>
          <w:numId w:val="2"/>
        </w:numPr>
      </w:pPr>
      <w:r>
        <w:t xml:space="preserve">Timer creates concrete, achievable goal[2]</w:t>
      </w:r>
    </w:p>
    <w:p>
      <w:pPr>
        <w:pStyle w:val="ListParagraph"/>
        <w:numPr>
          <w:ilvl w:val="0"/>
          <w:numId w:val="2"/>
        </w:numPr>
      </w:pPr>
      <w:r>
        <w:t xml:space="preserve">Reward reinforces productive behavior[2]</w:t>
      </w:r>
    </w:p>
    <w:p/>
    <w:p>
      <w:pPr>
        <w:spacing w:after="120"/>
      </w:pPr>
      <w:r>
        <w:rPr>
          <w:b/>
          <w:bCs/>
        </w:rPr>
        <w:t xml:space="preserve">Optimal duration: </w:t>
      </w:r>
      <w:r>
        <w:t xml:space="preserve">50-60 minutes for most learning tasks[3]</w:t>
      </w:r>
    </w:p>
    <w:p>
      <w:pPr>
        <w:pStyle w:val="Heading2"/>
      </w:pPr>
      <w:r>
        <w:t xml:space="preserve">8.4 Arousal Optimization[3]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Task Type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Optimal Arousal</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Focus Style</w:t>
            </w:r>
          </w:p>
        </w:tc>
      </w:tr>
      <w:tr>
        <w:tc>
          <w:tcPr>
            <w:tcW w:type="dxa" w:w="3120"/>
            <w:tcBorders>
              <w:top w:val="single" w:color="CCCCCC" w:sz="1"/>
              <w:left w:val="single" w:color="CCCCCC" w:sz="1"/>
              <w:bottom w:val="single" w:color="CCCCCC" w:sz="1"/>
              <w:right w:val="single" w:color="CCCCCC" w:sz="1"/>
            </w:tcBorders>
          </w:tcPr>
          <w:p>
            <w:r>
              <w:t xml:space="preserve">Simple, concentrated</w:t>
            </w:r>
          </w:p>
        </w:tc>
        <w:tc>
          <w:tcPr>
            <w:tcW w:type="dxa" w:w="3120"/>
            <w:tcBorders>
              <w:top w:val="single" w:color="CCCCCC" w:sz="1"/>
              <w:left w:val="single" w:color="CCCCCC" w:sz="1"/>
              <w:bottom w:val="single" w:color="CCCCCC" w:sz="1"/>
              <w:right w:val="single" w:color="CCCCCC" w:sz="1"/>
            </w:tcBorders>
          </w:tcPr>
          <w:p>
            <w:r>
              <w:t xml:space="preserve">High</w:t>
            </w:r>
          </w:p>
        </w:tc>
        <w:tc>
          <w:tcPr>
            <w:tcW w:type="dxa" w:w="3120"/>
            <w:tcBorders>
              <w:top w:val="single" w:color="CCCCCC" w:sz="1"/>
              <w:left w:val="single" w:color="CCCCCC" w:sz="1"/>
              <w:bottom w:val="single" w:color="CCCCCC" w:sz="1"/>
              <w:right w:val="single" w:color="CCCCCC" w:sz="1"/>
            </w:tcBorders>
          </w:tcPr>
          <w:p>
            <w:r>
              <w:t xml:space="preserve">Narrow</w:t>
            </w:r>
          </w:p>
        </w:tc>
      </w:tr>
      <w:tr>
        <w:tc>
          <w:tcPr>
            <w:tcW w:type="dxa" w:w="3120"/>
            <w:tcBorders>
              <w:top w:val="single" w:color="CCCCCC" w:sz="1"/>
              <w:left w:val="single" w:color="CCCCCC" w:sz="1"/>
              <w:bottom w:val="single" w:color="CCCCCC" w:sz="1"/>
              <w:right w:val="single" w:color="CCCCCC" w:sz="1"/>
            </w:tcBorders>
          </w:tcPr>
          <w:p>
            <w:r>
              <w:t xml:space="preserve">Complex, creative</w:t>
            </w:r>
          </w:p>
        </w:tc>
        <w:tc>
          <w:tcPr>
            <w:tcW w:type="dxa" w:w="3120"/>
            <w:tcBorders>
              <w:top w:val="single" w:color="CCCCCC" w:sz="1"/>
              <w:left w:val="single" w:color="CCCCCC" w:sz="1"/>
              <w:bottom w:val="single" w:color="CCCCCC" w:sz="1"/>
              <w:right w:val="single" w:color="CCCCCC" w:sz="1"/>
            </w:tcBorders>
          </w:tcPr>
          <w:p>
            <w:r>
              <w:t xml:space="preserve">Low</w:t>
            </w:r>
          </w:p>
        </w:tc>
        <w:tc>
          <w:tcPr>
            <w:tcW w:type="dxa" w:w="3120"/>
            <w:tcBorders>
              <w:top w:val="single" w:color="CCCCCC" w:sz="1"/>
              <w:left w:val="single" w:color="CCCCCC" w:sz="1"/>
              <w:bottom w:val="single" w:color="CCCCCC" w:sz="1"/>
              <w:right w:val="single" w:color="CCCCCC" w:sz="1"/>
            </w:tcBorders>
          </w:tcPr>
          <w:p>
            <w:r>
              <w:t xml:space="preserve">Diffuse, relaxed</w:t>
            </w:r>
          </w:p>
        </w:tc>
      </w:tr>
      <w:tr>
        <w:tc>
          <w:tcPr>
            <w:tcW w:type="dxa" w:w="3120"/>
            <w:tcBorders>
              <w:top w:val="single" w:color="CCCCCC" w:sz="1"/>
              <w:left w:val="single" w:color="CCCCCC" w:sz="1"/>
              <w:bottom w:val="single" w:color="CCCCCC" w:sz="1"/>
              <w:right w:val="single" w:color="CCCCCC" w:sz="1"/>
            </w:tcBorders>
          </w:tcPr>
          <w:p>
            <w:r>
              <w:t xml:space="preserve">Stuck on hard problem</w:t>
            </w:r>
          </w:p>
        </w:tc>
        <w:tc>
          <w:tcPr>
            <w:tcW w:type="dxa" w:w="3120"/>
            <w:tcBorders>
              <w:top w:val="single" w:color="CCCCCC" w:sz="1"/>
              <w:left w:val="single" w:color="CCCCCC" w:sz="1"/>
              <w:bottom w:val="single" w:color="CCCCCC" w:sz="1"/>
              <w:right w:val="single" w:color="CCCCCC" w:sz="1"/>
            </w:tcBorders>
          </w:tcPr>
          <w:p>
            <w:r>
              <w:t xml:space="preserve">None (take break)</w:t>
            </w:r>
          </w:p>
        </w:tc>
        <w:tc>
          <w:tcPr>
            <w:tcW w:type="dxa" w:w="3120"/>
            <w:tcBorders>
              <w:top w:val="single" w:color="CCCCCC" w:sz="1"/>
              <w:left w:val="single" w:color="CCCCCC" w:sz="1"/>
              <w:bottom w:val="single" w:color="CCCCCC" w:sz="1"/>
              <w:right w:val="single" w:color="CCCCCC" w:sz="1"/>
            </w:tcBorders>
          </w:tcPr>
          <w:p>
            <w:r>
              <w:t xml:space="preserve">Let diffuse mode work</w:t>
            </w:r>
          </w:p>
        </w:tc>
      </w:tr>
    </w:tbl>
    <w:p>
      <w:pPr>
        <w:pStyle w:val="Heading2"/>
      </w:pPr>
      <w:r>
        <w:t xml:space="preserve">8.5 Daily Structure</w:t>
      </w:r>
    </w:p>
    <w:p>
      <w:pPr>
        <w:spacing w:after="120"/>
      </w:pPr>
      <w:r>
        <w:rPr>
          <w:b/>
          <w:bCs/>
        </w:rPr>
        <w:t xml:space="preserve">Process over product: </w:t>
      </w:r>
      <w:r>
        <w:t xml:space="preserve">Focus on time spent working, not completing task. Reduces anxiety.[2]</w:t>
      </w:r>
    </w:p>
    <w:p/>
    <w:p>
      <w:pPr>
        <w:spacing w:after="120"/>
      </w:pPr>
      <w:r>
        <w:rPr>
          <w:b/>
          <w:bCs/>
        </w:rPr>
        <w:t xml:space="preserve">Evening planning: </w:t>
      </w:r>
      <w:r>
        <w:t xml:space="preserve">Write tomorrow's tasks the night before. Enables diffuse overnight processing.[2]</w:t>
      </w:r>
    </w:p>
    <w:p/>
    <w:p>
      <w:pPr>
        <w:spacing w:after="120"/>
      </w:pPr>
      <w:r>
        <w:rPr>
          <w:b/>
          <w:bCs/>
        </w:rPr>
        <w:t xml:space="preserve">Daily quitting time: </w:t>
      </w:r>
      <w:r>
        <w:t xml:space="preserve">Consistent stopping point. Leisure prevents burnout, enables diffuse mode.[2]</w:t>
      </w:r>
    </w:p>
    <w:p/>
    <w:p>
      <w:pPr>
        <w:spacing w:after="120"/>
      </w:pPr>
      <w:r>
        <w:rPr>
          <w:b/>
          <w:bCs/>
        </w:rPr>
        <w:t xml:space="preserve">Hardest task first: </w:t>
      </w:r>
      <w:r>
        <w:t xml:space="preserve">Willpower depletes throughout day.[2]</w:t>
      </w:r>
    </w:p>
    <w:p>
      <w:pPr>
        <w:pStyle w:val="Heading2"/>
      </w:pPr>
      <w:r>
        <w:t xml:space="preserve">8.6 Test-Taking Strategies</w:t>
      </w:r>
    </w:p>
    <w:p>
      <w:pPr>
        <w:pStyle w:val="Heading3"/>
      </w:pPr>
      <w:r>
        <w:t xml:space="preserve">Hard-Start-Jump-to-Easy Method[2]</w:t>
      </w:r>
    </w:p>
    <w:p>
      <w:pPr>
        <w:pStyle w:val="ListParagraph"/>
        <w:numPr>
          <w:ilvl w:val="0"/>
          <w:numId w:val="3"/>
        </w:numPr>
      </w:pPr>
      <w:r>
        <w:t xml:space="preserve">Begin exam with the hardest problem</w:t>
      </w:r>
    </w:p>
    <w:p>
      <w:pPr>
        <w:pStyle w:val="ListParagraph"/>
        <w:numPr>
          <w:ilvl w:val="0"/>
          <w:numId w:val="3"/>
        </w:numPr>
      </w:pPr>
      <w:r>
        <w:t xml:space="preserve">After 1-2 minutes, if stuck, deliberately pull away</w:t>
      </w:r>
    </w:p>
    <w:p>
      <w:pPr>
        <w:pStyle w:val="ListParagraph"/>
        <w:numPr>
          <w:ilvl w:val="0"/>
          <w:numId w:val="3"/>
        </w:numPr>
      </w:pPr>
      <w:r>
        <w:t xml:space="preserve">Complete an easier problem</w:t>
      </w:r>
    </w:p>
    <w:p>
      <w:pPr>
        <w:pStyle w:val="ListParagraph"/>
        <w:numPr>
          <w:ilvl w:val="0"/>
          <w:numId w:val="3"/>
        </w:numPr>
      </w:pPr>
      <w:r>
        <w:t xml:space="preserve">Return to the hard one</w:t>
      </w:r>
    </w:p>
    <w:p/>
    <w:p>
      <w:pPr>
        <w:spacing w:after="120"/>
      </w:pPr>
      <w:r>
        <w:rPr>
          <w:b/>
          <w:bCs/>
        </w:rPr>
        <w:t xml:space="preserve">Why it works: </w:t>
      </w:r>
      <w:r>
        <w:t xml:space="preserve">This loads difficult problems into diffuse mode while you consciously work easier material. Often, returning to the hard problem reveals insights that weren't available initially.[2]</w:t>
      </w:r>
    </w:p>
    <w:p>
      <w:pPr>
        <w:pStyle w:val="Heading3"/>
      </w:pPr>
      <w:r>
        <w:t xml:space="preserve">Anxiety Reframe[2]</w:t>
      </w:r>
    </w:p>
    <w:p>
      <w:pPr>
        <w:spacing w:after="120"/>
      </w:pPr>
      <w:r>
        <w:t xml:space="preserve">Research shows students who tell themselves "This test excites me" outperform those who say "This test makes me anxious." The physiological arousal is identical; the interpretation determines its effect.[2]</w:t>
      </w:r>
    </w:p>
    <w:p/>
    <w:p>
      <w:pPr>
        <w:spacing w:after="120"/>
      </w:pPr>
      <w:r>
        <w:rPr>
          <w:b/>
          <w:bCs/>
        </w:rPr>
        <w:t xml:space="preserve">Implementation:[2]</w:t>
      </w:r>
    </w:p>
    <w:p>
      <w:pPr>
        <w:pStyle w:val="ListParagraph"/>
        <w:numPr>
          <w:ilvl w:val="0"/>
          <w:numId w:val="2"/>
        </w:numPr>
      </w:pPr>
      <w:r>
        <w:t xml:space="preserve">Reinterpret anxiety symptoms as excitement</w:t>
      </w:r>
    </w:p>
    <w:p>
      <w:pPr>
        <w:pStyle w:val="ListParagraph"/>
        <w:numPr>
          <w:ilvl w:val="0"/>
          <w:numId w:val="2"/>
        </w:numPr>
      </w:pPr>
      <w:r>
        <w:t xml:space="preserve">Deep belly breathing activates parasympathetic nervous system</w:t>
      </w:r>
    </w:p>
    <w:p>
      <w:pPr>
        <w:pStyle w:val="ListParagraph"/>
        <w:numPr>
          <w:ilvl w:val="0"/>
          <w:numId w:val="2"/>
        </w:numPr>
      </w:pPr>
      <w:r>
        <w:t xml:space="preserve">When checking work, deliberately shift attention away then return with fresh perspective</w:t>
      </w:r>
    </w:p>
    <w:p>
      <w:pPr>
        <w:pStyle w:val="Heading2"/>
      </w:pPr>
      <w:r>
        <w:t xml:space="preserve">8.7 Project Lifecycle Management</w:t>
      </w:r>
    </w:p>
    <w:p>
      <w:pPr>
        <w:pStyle w:val="Heading3"/>
      </w:pPr>
      <w:r>
        <w:t xml:space="preserve">The Metalearning 10% Rule[3]</w:t>
      </w:r>
    </w:p>
    <w:p>
      <w:pPr>
        <w:spacing w:after="120"/>
      </w:pPr>
      <w:r>
        <w:t xml:space="preserve">Invest approximately 10% of total expected learning time into research BEFORE beginning.</w:t>
      </w:r>
    </w:p>
    <w:p/>
    <w:p>
      <w:pPr>
        <w:spacing w:after="120"/>
      </w:pPr>
      <w:r>
        <w:t xml:space="preserve">Example: For a 6-month project at 4 hours/week (~100 hours total), spend ~10 hours on upfront research:[3]</w:t>
      </w:r>
    </w:p>
    <w:p>
      <w:pPr>
        <w:pStyle w:val="ListParagraph"/>
        <w:numPr>
          <w:ilvl w:val="0"/>
          <w:numId w:val="2"/>
        </w:numPr>
      </w:pPr>
      <w:r>
        <w:t xml:space="preserve">Why are you learning this? (Instrumental vs. intrinsic motivation)</w:t>
      </w:r>
    </w:p>
    <w:p>
      <w:pPr>
        <w:pStyle w:val="ListParagraph"/>
        <w:numPr>
          <w:ilvl w:val="0"/>
          <w:numId w:val="2"/>
        </w:numPr>
      </w:pPr>
      <w:r>
        <w:t xml:space="preserve">What will you need to learn? (Concepts, facts, procedures)</w:t>
      </w:r>
    </w:p>
    <w:p>
      <w:pPr>
        <w:pStyle w:val="ListParagraph"/>
        <w:numPr>
          <w:ilvl w:val="0"/>
          <w:numId w:val="2"/>
        </w:numPr>
      </w:pPr>
      <w:r>
        <w:t xml:space="preserve">How will you learn it? (Benchmark against successful learners)</w:t>
      </w:r>
    </w:p>
    <w:p/>
    <w:p>
      <w:pPr>
        <w:spacing w:after="120"/>
      </w:pPr>
      <w:r>
        <w:t xml:space="preserve">Metalearning is not one-time—continue research as you learn, reallocating time when marginal benefits decline.[3]</w:t>
      </w:r>
    </w:p>
    <w:p>
      <w:pPr>
        <w:pStyle w:val="Heading3"/>
      </w:pPr>
      <w:r>
        <w:t xml:space="preserve">Pilot Week[3]</w:t>
      </w:r>
    </w:p>
    <w:p>
      <w:pPr>
        <w:spacing w:after="120"/>
      </w:pPr>
      <w:r>
        <w:t xml:space="preserve">For projects of 6+ months, conduct a pilot week:</w:t>
      </w:r>
    </w:p>
    <w:p>
      <w:pPr>
        <w:pStyle w:val="ListParagraph"/>
        <w:numPr>
          <w:ilvl w:val="0"/>
          <w:numId w:val="2"/>
        </w:numPr>
      </w:pPr>
      <w:r>
        <w:t xml:space="preserve">Test your planned schedule before fully committing</w:t>
      </w:r>
    </w:p>
    <w:p>
      <w:pPr>
        <w:pStyle w:val="ListParagraph"/>
        <w:numPr>
          <w:ilvl w:val="0"/>
          <w:numId w:val="2"/>
        </w:numPr>
      </w:pPr>
      <w:r>
        <w:t xml:space="preserve">If burned out after week one, adjust the plan</w:t>
      </w:r>
    </w:p>
    <w:p>
      <w:pPr>
        <w:pStyle w:val="ListParagraph"/>
        <w:numPr>
          <w:ilvl w:val="0"/>
          <w:numId w:val="2"/>
        </w:numPr>
      </w:pPr>
      <w:r>
        <w:t xml:space="preserve">Better to recalibrate early than abandon midway</w:t>
      </w:r>
    </w:p>
    <w:p>
      <w:pPr>
        <w:pStyle w:val="Heading3"/>
      </w:pPr>
      <w:r>
        <w:t xml:space="preserve">Post-Project Decision: Maintenance vs. Relearning vs. Mastery[3]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Option</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Description</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When Appropriate</w:t>
            </w:r>
          </w:p>
        </w:tc>
      </w:tr>
      <w:tr>
        <w:tc>
          <w:tcPr>
            <w:tcW w:type="dxa" w:w="3120"/>
            <w:tcBorders>
              <w:top w:val="single" w:color="CCCCCC" w:sz="1"/>
              <w:left w:val="single" w:color="CCCCCC" w:sz="1"/>
              <w:bottom w:val="single" w:color="CCCCCC" w:sz="1"/>
              <w:right w:val="single" w:color="CCCCCC" w:sz="1"/>
            </w:tcBorders>
          </w:tcPr>
          <w:p>
            <w:r>
              <w:t xml:space="preserve">Maintenance</w:t>
            </w:r>
          </w:p>
        </w:tc>
        <w:tc>
          <w:tcPr>
            <w:tcW w:type="dxa" w:w="3120"/>
            <w:tcBorders>
              <w:top w:val="single" w:color="CCCCCC" w:sz="1"/>
              <w:left w:val="single" w:color="CCCCCC" w:sz="1"/>
              <w:bottom w:val="single" w:color="CCCCCC" w:sz="1"/>
              <w:right w:val="single" w:color="CCCCCC" w:sz="1"/>
            </w:tcBorders>
          </w:tcPr>
          <w:p>
            <w:r>
              <w:t xml:space="preserve">Invest enough practice to sustain skill without advancement</w:t>
            </w:r>
          </w:p>
        </w:tc>
        <w:tc>
          <w:tcPr>
            <w:tcW w:type="dxa" w:w="3120"/>
            <w:tcBorders>
              <w:top w:val="single" w:color="CCCCCC" w:sz="1"/>
              <w:left w:val="single" w:color="CCCCCC" w:sz="1"/>
              <w:bottom w:val="single" w:color="CCCCCC" w:sz="1"/>
              <w:right w:val="single" w:color="CCCCCC" w:sz="1"/>
            </w:tcBorders>
          </w:tcPr>
          <w:p>
            <w:r>
              <w:t xml:space="preserve">Core skills used occasionally</w:t>
            </w:r>
          </w:p>
        </w:tc>
      </w:tr>
      <w:tr>
        <w:tc>
          <w:tcPr>
            <w:tcW w:type="dxa" w:w="3120"/>
            <w:tcBorders>
              <w:top w:val="single" w:color="CCCCCC" w:sz="1"/>
              <w:left w:val="single" w:color="CCCCCC" w:sz="1"/>
              <w:bottom w:val="single" w:color="CCCCCC" w:sz="1"/>
              <w:right w:val="single" w:color="CCCCCC" w:sz="1"/>
            </w:tcBorders>
          </w:tcPr>
          <w:p>
            <w:r>
              <w:t xml:space="preserve">Relearning</w:t>
            </w:r>
          </w:p>
        </w:tc>
        <w:tc>
          <w:tcPr>
            <w:tcW w:type="dxa" w:w="3120"/>
            <w:tcBorders>
              <w:top w:val="single" w:color="CCCCCC" w:sz="1"/>
              <w:left w:val="single" w:color="CCCCCC" w:sz="1"/>
              <w:bottom w:val="single" w:color="CCCCCC" w:sz="1"/>
              <w:right w:val="single" w:color="CCCCCC" w:sz="1"/>
            </w:tcBorders>
          </w:tcPr>
          <w:p>
            <w:r>
              <w:t xml:space="preserve">Accept decay; plan refresher effort when needed</w:t>
            </w:r>
          </w:p>
        </w:tc>
        <w:tc>
          <w:tcPr>
            <w:tcW w:type="dxa" w:w="3120"/>
            <w:tcBorders>
              <w:top w:val="single" w:color="CCCCCC" w:sz="1"/>
              <w:left w:val="single" w:color="CCCCCC" w:sz="1"/>
              <w:bottom w:val="single" w:color="CCCCCC" w:sz="1"/>
              <w:right w:val="single" w:color="CCCCCC" w:sz="1"/>
            </w:tcBorders>
          </w:tcPr>
          <w:p>
            <w:r>
              <w:t xml:space="preserve">Skills used infrequently but predictably</w:t>
            </w:r>
          </w:p>
        </w:tc>
      </w:tr>
      <w:tr>
        <w:tc>
          <w:tcPr>
            <w:tcW w:type="dxa" w:w="3120"/>
            <w:tcBorders>
              <w:top w:val="single" w:color="CCCCCC" w:sz="1"/>
              <w:left w:val="single" w:color="CCCCCC" w:sz="1"/>
              <w:bottom w:val="single" w:color="CCCCCC" w:sz="1"/>
              <w:right w:val="single" w:color="CCCCCC" w:sz="1"/>
            </w:tcBorders>
          </w:tcPr>
          <w:p>
            <w:r>
              <w:t xml:space="preserve">Mastery</w:t>
            </w:r>
          </w:p>
        </w:tc>
        <w:tc>
          <w:tcPr>
            <w:tcW w:type="dxa" w:w="3120"/>
            <w:tcBorders>
              <w:top w:val="single" w:color="CCCCCC" w:sz="1"/>
              <w:left w:val="single" w:color="CCCCCC" w:sz="1"/>
              <w:bottom w:val="single" w:color="CCCCCC" w:sz="1"/>
              <w:right w:val="single" w:color="CCCCCC" w:sz="1"/>
            </w:tcBorders>
          </w:tcPr>
          <w:p>
            <w:r>
              <w:t xml:space="preserve">Dive deeper with continued practice or new projects</w:t>
            </w:r>
          </w:p>
        </w:tc>
        <w:tc>
          <w:tcPr>
            <w:tcW w:type="dxa" w:w="3120"/>
            <w:tcBorders>
              <w:top w:val="single" w:color="CCCCCC" w:sz="1"/>
              <w:left w:val="single" w:color="CCCCCC" w:sz="1"/>
              <w:bottom w:val="single" w:color="CCCCCC" w:sz="1"/>
              <w:right w:val="single" w:color="CCCCCC" w:sz="1"/>
            </w:tcBorders>
          </w:tcPr>
          <w:p>
            <w:r>
              <w:t xml:space="preserve">Skills where further improvement offers high returns</w:t>
            </w:r>
          </w:p>
        </w:tc>
      </w:tr>
    </w:tbl>
    <w:p>
      <w:pPr>
        <w:pStyle w:val="Heading3"/>
      </w:pPr>
      <w:r>
        <w:t xml:space="preserve">Ultralearning vs. Low-Intensity Habits[3]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Approach</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Best For</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Mechanism</w:t>
            </w:r>
          </w:p>
        </w:tc>
      </w:tr>
      <w:tr>
        <w:tc>
          <w:tcPr>
            <w:tcW w:type="dxa" w:w="3120"/>
            <w:tcBorders>
              <w:top w:val="single" w:color="CCCCCC" w:sz="1"/>
              <w:left w:val="single" w:color="CCCCCC" w:sz="1"/>
              <w:bottom w:val="single" w:color="CCCCCC" w:sz="1"/>
              <w:right w:val="single" w:color="CCCCCC" w:sz="1"/>
            </w:tcBorders>
          </w:tcPr>
          <w:p>
            <w:r>
              <w:t xml:space="preserve">Ultralearning</w:t>
            </w:r>
          </w:p>
        </w:tc>
        <w:tc>
          <w:tcPr>
            <w:tcW w:type="dxa" w:w="3120"/>
            <w:tcBorders>
              <w:top w:val="single" w:color="CCCCCC" w:sz="1"/>
              <w:left w:val="single" w:color="CCCCCC" w:sz="1"/>
              <w:bottom w:val="single" w:color="CCCCCC" w:sz="1"/>
              <w:right w:val="single" w:color="CCCCCC" w:sz="1"/>
            </w:tcBorders>
          </w:tcPr>
          <w:p>
            <w:r>
              <w:t xml:space="preserve">Unlearning, rapid skill acquisition, career transitions</w:t>
            </w:r>
          </w:p>
        </w:tc>
        <w:tc>
          <w:tcPr>
            <w:tcW w:type="dxa" w:w="3120"/>
            <w:tcBorders>
              <w:top w:val="single" w:color="CCCCCC" w:sz="1"/>
              <w:left w:val="single" w:color="CCCCCC" w:sz="1"/>
              <w:bottom w:val="single" w:color="CCCCCC" w:sz="1"/>
              <w:right w:val="single" w:color="CCCCCC" w:sz="1"/>
            </w:tcBorders>
          </w:tcPr>
          <w:p>
            <w:r>
              <w:t xml:space="preserve">Intense, self-directed, compressed timeframes</w:t>
            </w:r>
          </w:p>
        </w:tc>
      </w:tr>
      <w:tr>
        <w:tc>
          <w:tcPr>
            <w:tcW w:type="dxa" w:w="3120"/>
            <w:tcBorders>
              <w:top w:val="single" w:color="CCCCCC" w:sz="1"/>
              <w:left w:val="single" w:color="CCCCCC" w:sz="1"/>
              <w:bottom w:val="single" w:color="CCCCCC" w:sz="1"/>
              <w:right w:val="single" w:color="CCCCCC" w:sz="1"/>
            </w:tcBorders>
          </w:tcPr>
          <w:p>
            <w:r>
              <w:t xml:space="preserve">Low-intensity habits</w:t>
            </w:r>
          </w:p>
        </w:tc>
        <w:tc>
          <w:tcPr>
            <w:tcW w:type="dxa" w:w="3120"/>
            <w:tcBorders>
              <w:top w:val="single" w:color="CCCCCC" w:sz="1"/>
              <w:left w:val="single" w:color="CCCCCC" w:sz="1"/>
              <w:bottom w:val="single" w:color="CCCCCC" w:sz="1"/>
              <w:right w:val="single" w:color="CCCCCC" w:sz="1"/>
            </w:tcBorders>
          </w:tcPr>
          <w:p>
            <w:r>
              <w:t xml:space="preserve">Accumulation, maintenance, naturally rewarding practice</w:t>
            </w:r>
          </w:p>
        </w:tc>
        <w:tc>
          <w:tcPr>
            <w:tcW w:type="dxa" w:w="3120"/>
            <w:tcBorders>
              <w:top w:val="single" w:color="CCCCCC" w:sz="1"/>
              <w:left w:val="single" w:color="CCCCCC" w:sz="1"/>
              <w:bottom w:val="single" w:color="CCCCCC" w:sz="1"/>
              <w:right w:val="single" w:color="CCCCCC" w:sz="1"/>
            </w:tcBorders>
          </w:tcPr>
          <w:p>
            <w:r>
              <w:t xml:space="preserve">Spontaneous engagement, low frustration</w:t>
            </w:r>
          </w:p>
        </w:tc>
      </w:tr>
    </w:tbl>
    <w:p/>
    <w:p>
      <w:pPr>
        <w:spacing w:after="120"/>
      </w:pPr>
      <w:r>
        <w:rPr>
          <w:b/>
          <w:bCs/>
        </w:rPr>
        <w:t xml:space="preserve">Key insight: </w:t>
      </w:r>
      <w:r>
        <w:t xml:space="preserve">Habits suit accumulation; ultralearning suits unlearning (replacing ineffective approaches).[3]</w:t>
      </w:r>
    </w:p>
    <w:p>
      <w:pPr>
        <w:pBdr>
          <w:bottom w:val="single" w:color="CCCCCC" w:sz="6"/>
        </w:pBdr>
        <w:spacing w:before="200" w:after="200"/>
      </w:pPr>
    </w:p>
    <w:p>
      <w:pPr>
        <w:pStyle w:val="Heading1"/>
      </w:pPr>
      <w:r>
        <w:t xml:space="preserve">Synthesis: Key Effect Sizes &amp; Research Support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Strategy</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Effect Size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Source</w:t>
            </w:r>
          </w:p>
        </w:tc>
      </w:tr>
      <w:tr>
        <w:tc>
          <w:tcPr>
            <w:tcW w:type="dxa" w:w="3120"/>
            <w:tcBorders>
              <w:top w:val="single" w:color="CCCCCC" w:sz="1"/>
              <w:left w:val="single" w:color="CCCCCC" w:sz="1"/>
              <w:bottom w:val="single" w:color="CCCCCC" w:sz="1"/>
              <w:right w:val="single" w:color="CCCCCC" w:sz="1"/>
            </w:tcBorders>
          </w:tcPr>
          <w:p>
            <w:r>
              <w:t xml:space="preserve">Spaced retrieval</w:t>
            </w:r>
          </w:p>
        </w:tc>
        <w:tc>
          <w:tcPr>
            <w:tcW w:type="dxa" w:w="3120"/>
            <w:tcBorders>
              <w:top w:val="single" w:color="CCCCCC" w:sz="1"/>
              <w:left w:val="single" w:color="CCCCCC" w:sz="1"/>
              <w:bottom w:val="single" w:color="CCCCCC" w:sz="1"/>
              <w:right w:val="single" w:color="CCCCCC" w:sz="1"/>
            </w:tcBorders>
          </w:tcPr>
          <w:p>
            <w:r>
              <w:t xml:space="preserve">g ≈ 0.74[4]</w:t>
            </w:r>
          </w:p>
        </w:tc>
        <w:tc>
          <w:tcPr>
            <w:tcW w:type="dxa" w:w="3120"/>
            <w:tcBorders>
              <w:top w:val="single" w:color="CCCCCC" w:sz="1"/>
              <w:left w:val="single" w:color="CCCCCC" w:sz="1"/>
              <w:bottom w:val="single" w:color="CCCCCC" w:sz="1"/>
              <w:right w:val="single" w:color="CCCCCC" w:sz="1"/>
            </w:tcBorders>
          </w:tcPr>
          <w:p>
            <w:r>
              <w:t xml:space="preserve">Adaptive Platform Blueprint</w:t>
            </w:r>
          </w:p>
        </w:tc>
      </w:tr>
      <w:tr>
        <w:tc>
          <w:tcPr>
            <w:tcW w:type="dxa" w:w="3120"/>
            <w:tcBorders>
              <w:top w:val="single" w:color="CCCCCC" w:sz="1"/>
              <w:left w:val="single" w:color="CCCCCC" w:sz="1"/>
              <w:bottom w:val="single" w:color="CCCCCC" w:sz="1"/>
              <w:right w:val="single" w:color="CCCCCC" w:sz="1"/>
            </w:tcBorders>
          </w:tcPr>
          <w:p>
            <w:r>
              <w:t xml:space="preserve">Formative assessment + adaptation</w:t>
            </w:r>
          </w:p>
        </w:tc>
        <w:tc>
          <w:tcPr>
            <w:tcW w:type="dxa" w:w="3120"/>
            <w:tcBorders>
              <w:top w:val="single" w:color="CCCCCC" w:sz="1"/>
              <w:left w:val="single" w:color="CCCCCC" w:sz="1"/>
              <w:bottom w:val="single" w:color="CCCCCC" w:sz="1"/>
              <w:right w:val="single" w:color="CCCCCC" w:sz="1"/>
            </w:tcBorders>
          </w:tcPr>
          <w:p>
            <w:r>
              <w:t xml:space="preserve">d ≈ 0.29–0.61[4]</w:t>
            </w:r>
          </w:p>
        </w:tc>
        <w:tc>
          <w:tcPr>
            <w:tcW w:type="dxa" w:w="3120"/>
            <w:tcBorders>
              <w:top w:val="single" w:color="CCCCCC" w:sz="1"/>
              <w:left w:val="single" w:color="CCCCCC" w:sz="1"/>
              <w:bottom w:val="single" w:color="CCCCCC" w:sz="1"/>
              <w:right w:val="single" w:color="CCCCCC" w:sz="1"/>
            </w:tcBorders>
          </w:tcPr>
          <w:p>
            <w:r>
              <w:t xml:space="preserve">Blueprint</w:t>
            </w:r>
          </w:p>
        </w:tc>
      </w:tr>
      <w:tr>
        <w:tc>
          <w:tcPr>
            <w:tcW w:type="dxa" w:w="3120"/>
            <w:tcBorders>
              <w:top w:val="single" w:color="CCCCCC" w:sz="1"/>
              <w:left w:val="single" w:color="CCCCCC" w:sz="1"/>
              <w:bottom w:val="single" w:color="CCCCCC" w:sz="1"/>
              <w:right w:val="single" w:color="CCCCCC" w:sz="1"/>
            </w:tcBorders>
          </w:tcPr>
          <w:p>
            <w:r>
              <w:t xml:space="preserve">Free recall vs. other strategies</w:t>
            </w:r>
          </w:p>
        </w:tc>
        <w:tc>
          <w:tcPr>
            <w:tcW w:type="dxa" w:w="3120"/>
            <w:tcBorders>
              <w:top w:val="single" w:color="CCCCCC" w:sz="1"/>
              <w:left w:val="single" w:color="CCCCCC" w:sz="1"/>
              <w:bottom w:val="single" w:color="CCCCCC" w:sz="1"/>
              <w:right w:val="single" w:color="CCCCCC" w:sz="1"/>
            </w:tcBorders>
          </w:tcPr>
          <w:p>
            <w:r>
              <w:t xml:space="preserve">~50% more retention[3]</w:t>
            </w:r>
          </w:p>
        </w:tc>
        <w:tc>
          <w:tcPr>
            <w:tcW w:type="dxa" w:w="3120"/>
            <w:tcBorders>
              <w:top w:val="single" w:color="CCCCCC" w:sz="1"/>
              <w:left w:val="single" w:color="CCCCCC" w:sz="1"/>
              <w:bottom w:val="single" w:color="CCCCCC" w:sz="1"/>
              <w:right w:val="single" w:color="CCCCCC" w:sz="1"/>
            </w:tcBorders>
          </w:tcPr>
          <w:p>
            <w:r>
              <w:t xml:space="preserve">Karpicke &amp; Blunt</w:t>
            </w:r>
          </w:p>
        </w:tc>
      </w:tr>
      <w:tr>
        <w:tc>
          <w:tcPr>
            <w:tcW w:type="dxa" w:w="3120"/>
            <w:tcBorders>
              <w:top w:val="single" w:color="CCCCCC" w:sz="1"/>
              <w:left w:val="single" w:color="CCCCCC" w:sz="1"/>
              <w:bottom w:val="single" w:color="CCCCCC" w:sz="1"/>
              <w:right w:val="single" w:color="CCCCCC" w:sz="1"/>
            </w:tcBorders>
          </w:tcPr>
          <w:p>
            <w:r>
              <w:t xml:space="preserve">Quizzed vs. reviewed material</w:t>
            </w:r>
          </w:p>
        </w:tc>
        <w:tc>
          <w:tcPr>
            <w:tcW w:type="dxa" w:w="3120"/>
            <w:tcBorders>
              <w:top w:val="single" w:color="CCCCCC" w:sz="1"/>
              <w:left w:val="single" w:color="CCCCCC" w:sz="1"/>
              <w:bottom w:val="single" w:color="CCCCCC" w:sz="1"/>
              <w:right w:val="single" w:color="CCCCCC" w:sz="1"/>
            </w:tcBorders>
          </w:tcPr>
          <w:p>
            <w:r>
              <w:t xml:space="preserve">A- vs. C+[1]</w:t>
            </w:r>
          </w:p>
        </w:tc>
        <w:tc>
          <w:tcPr>
            <w:tcW w:type="dxa" w:w="3120"/>
            <w:tcBorders>
              <w:top w:val="single" w:color="CCCCCC" w:sz="1"/>
              <w:left w:val="single" w:color="CCCCCC" w:sz="1"/>
              <w:bottom w:val="single" w:color="CCCCCC" w:sz="1"/>
              <w:right w:val="single" w:color="CCCCCC" w:sz="1"/>
            </w:tcBorders>
          </w:tcPr>
          <w:p>
            <w:r>
              <w:t xml:space="preserve">Columbia Middle School</w:t>
            </w:r>
          </w:p>
        </w:tc>
      </w:tr>
      <w:tr>
        <w:tc>
          <w:tcPr>
            <w:tcW w:type="dxa" w:w="3120"/>
            <w:tcBorders>
              <w:top w:val="single" w:color="CCCCCC" w:sz="1"/>
              <w:left w:val="single" w:color="CCCCCC" w:sz="1"/>
              <w:bottom w:val="single" w:color="CCCCCC" w:sz="1"/>
              <w:right w:val="single" w:color="CCCCCC" w:sz="1"/>
            </w:tcBorders>
          </w:tcPr>
          <w:p>
            <w:r>
              <w:t xml:space="preserve">Learning style matching</w:t>
            </w:r>
          </w:p>
        </w:tc>
        <w:tc>
          <w:tcPr>
            <w:tcW w:type="dxa" w:w="3120"/>
            <w:tcBorders>
              <w:top w:val="single" w:color="CCCCCC" w:sz="1"/>
              <w:left w:val="single" w:color="CCCCCC" w:sz="1"/>
              <w:bottom w:val="single" w:color="CCCCCC" w:sz="1"/>
              <w:right w:val="single" w:color="CCCCCC" w:sz="1"/>
            </w:tcBorders>
          </w:tcPr>
          <w:p>
            <w:r>
              <w:t xml:space="preserve">~26% crossover (negligible)[4]</w:t>
            </w:r>
          </w:p>
        </w:tc>
        <w:tc>
          <w:tcPr>
            <w:tcW w:type="dxa" w:w="3120"/>
            <w:tcBorders>
              <w:top w:val="single" w:color="CCCCCC" w:sz="1"/>
              <w:left w:val="single" w:color="CCCCCC" w:sz="1"/>
              <w:bottom w:val="single" w:color="CCCCCC" w:sz="1"/>
              <w:right w:val="single" w:color="CCCCCC" w:sz="1"/>
            </w:tcBorders>
          </w:tcPr>
          <w:p>
            <w:r>
              <w:t xml:space="preserve">Multiple studies</w:t>
            </w:r>
          </w:p>
        </w:tc>
      </w:tr>
      <w:tr>
        <w:tc>
          <w:tcPr>
            <w:tcW w:type="dxa" w:w="3120"/>
            <w:tcBorders>
              <w:top w:val="single" w:color="CCCCCC" w:sz="1"/>
              <w:left w:val="single" w:color="CCCCCC" w:sz="1"/>
              <w:bottom w:val="single" w:color="CCCCCC" w:sz="1"/>
              <w:right w:val="single" w:color="CCCCCC" w:sz="1"/>
            </w:tcBorders>
          </w:tcPr>
          <w:p>
            <w:r>
              <w:t xml:space="preserve">Multimodal + prior knowledge aware</w:t>
            </w:r>
          </w:p>
        </w:tc>
        <w:tc>
          <w:tcPr>
            <w:tcW w:type="dxa" w:w="3120"/>
            <w:tcBorders>
              <w:top w:val="single" w:color="CCCCCC" w:sz="1"/>
              <w:left w:val="single" w:color="CCCCCC" w:sz="1"/>
              <w:bottom w:val="single" w:color="CCCCCC" w:sz="1"/>
              <w:right w:val="single" w:color="CCCCCC" w:sz="1"/>
            </w:tcBorders>
          </w:tcPr>
          <w:p>
            <w:r>
              <w:t xml:space="preserve">~11% retention uplift[4]</w:t>
            </w:r>
          </w:p>
        </w:tc>
        <w:tc>
          <w:tcPr>
            <w:tcW w:type="dxa" w:w="3120"/>
            <w:tcBorders>
              <w:top w:val="single" w:color="CCCCCC" w:sz="1"/>
              <w:left w:val="single" w:color="CCCCCC" w:sz="1"/>
              <w:bottom w:val="single" w:color="CCCCCC" w:sz="1"/>
              <w:right w:val="single" w:color="CCCCCC" w:sz="1"/>
            </w:tcBorders>
          </w:tcPr>
          <w:p>
            <w:r>
              <w:t xml:space="preserve">Google LearnLM</w:t>
            </w:r>
          </w:p>
        </w:tc>
      </w:tr>
    </w:tbl>
    <w:p>
      <w:pPr>
        <w:pBdr>
          <w:bottom w:val="single" w:color="CCCCCC" w:sz="6"/>
        </w:pBdr>
        <w:spacing w:before="200" w:after="200"/>
      </w:pPr>
    </w:p>
    <w:p>
      <w:pPr>
        <w:pStyle w:val="Heading1"/>
      </w:pPr>
      <w:r>
        <w:t xml:space="preserve">Anti-Patterns to Avoid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Bad Practice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Why It Fails</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Better Alternative</w:t>
            </w:r>
          </w:p>
        </w:tc>
      </w:tr>
      <w:tr>
        <w:tc>
          <w:tcPr>
            <w:tcW w:type="dxa" w:w="3120"/>
            <w:tcBorders>
              <w:top w:val="single" w:color="CCCCCC" w:sz="1"/>
              <w:left w:val="single" w:color="CCCCCC" w:sz="1"/>
              <w:bottom w:val="single" w:color="CCCCCC" w:sz="1"/>
              <w:right w:val="single" w:color="CCCCCC" w:sz="1"/>
            </w:tcBorders>
          </w:tcPr>
          <w:p>
            <w:r>
              <w:t xml:space="preserve">Passive re-reading</w:t>
            </w:r>
          </w:p>
        </w:tc>
        <w:tc>
          <w:tcPr>
            <w:tcW w:type="dxa" w:w="3120"/>
            <w:tcBorders>
              <w:top w:val="single" w:color="CCCCCC" w:sz="1"/>
              <w:left w:val="single" w:color="CCCCCC" w:sz="1"/>
              <w:bottom w:val="single" w:color="CCCCCC" w:sz="1"/>
              <w:right w:val="single" w:color="CCCCCC" w:sz="1"/>
            </w:tcBorders>
          </w:tcPr>
          <w:p>
            <w:r>
              <w:t xml:space="preserve">Creates fluency illusion[1]</w:t>
            </w:r>
          </w:p>
        </w:tc>
        <w:tc>
          <w:tcPr>
            <w:tcW w:type="dxa" w:w="3120"/>
            <w:tcBorders>
              <w:top w:val="single" w:color="CCCCCC" w:sz="1"/>
              <w:left w:val="single" w:color="CCCCCC" w:sz="1"/>
              <w:bottom w:val="single" w:color="CCCCCC" w:sz="1"/>
              <w:right w:val="single" w:color="CCCCCC" w:sz="1"/>
            </w:tcBorders>
          </w:tcPr>
          <w:p>
            <w:r>
              <w:t xml:space="preserve">Retrieval practice</w:t>
            </w:r>
          </w:p>
        </w:tc>
      </w:tr>
      <w:tr>
        <w:tc>
          <w:tcPr>
            <w:tcW w:type="dxa" w:w="3120"/>
            <w:tcBorders>
              <w:top w:val="single" w:color="CCCCCC" w:sz="1"/>
              <w:left w:val="single" w:color="CCCCCC" w:sz="1"/>
              <w:bottom w:val="single" w:color="CCCCCC" w:sz="1"/>
              <w:right w:val="single" w:color="CCCCCC" w:sz="1"/>
            </w:tcBorders>
          </w:tcPr>
          <w:p>
            <w:r>
              <w:t xml:space="preserve">Over-highlighting</w:t>
            </w:r>
          </w:p>
        </w:tc>
        <w:tc>
          <w:tcPr>
            <w:tcW w:type="dxa" w:w="3120"/>
            <w:tcBorders>
              <w:top w:val="single" w:color="CCCCCC" w:sz="1"/>
              <w:left w:val="single" w:color="CCCCCC" w:sz="1"/>
              <w:bottom w:val="single" w:color="CCCCCC" w:sz="1"/>
              <w:right w:val="single" w:color="CCCCCC" w:sz="1"/>
            </w:tcBorders>
          </w:tcPr>
          <w:p>
            <w:r>
              <w:t xml:space="preserve">Hand moves, brain idles[2]</w:t>
            </w:r>
          </w:p>
        </w:tc>
        <w:tc>
          <w:tcPr>
            <w:tcW w:type="dxa" w:w="3120"/>
            <w:tcBorders>
              <w:top w:val="single" w:color="CCCCCC" w:sz="1"/>
              <w:left w:val="single" w:color="CCCCCC" w:sz="1"/>
              <w:bottom w:val="single" w:color="CCCCCC" w:sz="1"/>
              <w:right w:val="single" w:color="CCCCCC" w:sz="1"/>
            </w:tcBorders>
          </w:tcPr>
          <w:p>
            <w:r>
              <w:t xml:space="preserve">Recall before marking</w:t>
            </w:r>
          </w:p>
        </w:tc>
      </w:tr>
      <w:tr>
        <w:tc>
          <w:tcPr>
            <w:tcW w:type="dxa" w:w="3120"/>
            <w:tcBorders>
              <w:top w:val="single" w:color="CCCCCC" w:sz="1"/>
              <w:left w:val="single" w:color="CCCCCC" w:sz="1"/>
              <w:bottom w:val="single" w:color="CCCCCC" w:sz="1"/>
              <w:right w:val="single" w:color="CCCCCC" w:sz="1"/>
            </w:tcBorders>
          </w:tcPr>
          <w:p>
            <w:r>
              <w:t xml:space="preserve">Massed practice</w:t>
            </w:r>
          </w:p>
        </w:tc>
        <w:tc>
          <w:tcPr>
            <w:tcW w:type="dxa" w:w="3120"/>
            <w:tcBorders>
              <w:top w:val="single" w:color="CCCCCC" w:sz="1"/>
              <w:left w:val="single" w:color="CCCCCC" w:sz="1"/>
              <w:bottom w:val="single" w:color="CCCCCC" w:sz="1"/>
              <w:right w:val="single" w:color="CCCCCC" w:sz="1"/>
            </w:tcBorders>
          </w:tcPr>
          <w:p>
            <w:r>
              <w:t xml:space="preserve">Short-term scratch pad only[1]</w:t>
            </w:r>
          </w:p>
        </w:tc>
        <w:tc>
          <w:tcPr>
            <w:tcW w:type="dxa" w:w="3120"/>
            <w:tcBorders>
              <w:top w:val="single" w:color="CCCCCC" w:sz="1"/>
              <w:left w:val="single" w:color="CCCCCC" w:sz="1"/>
              <w:bottom w:val="single" w:color="CCCCCC" w:sz="1"/>
              <w:right w:val="single" w:color="CCCCCC" w:sz="1"/>
            </w:tcBorders>
          </w:tcPr>
          <w:p>
            <w:r>
              <w:t xml:space="preserve">Spaced repetition</w:t>
            </w:r>
          </w:p>
        </w:tc>
      </w:tr>
      <w:tr>
        <w:tc>
          <w:tcPr>
            <w:tcW w:type="dxa" w:w="3120"/>
            <w:tcBorders>
              <w:top w:val="single" w:color="CCCCCC" w:sz="1"/>
              <w:left w:val="single" w:color="CCCCCC" w:sz="1"/>
              <w:bottom w:val="single" w:color="CCCCCC" w:sz="1"/>
              <w:right w:val="single" w:color="CCCCCC" w:sz="1"/>
            </w:tcBorders>
          </w:tcPr>
          <w:p>
            <w:r>
              <w:t xml:space="preserve">Blocked practice</w:t>
            </w:r>
          </w:p>
        </w:tc>
        <w:tc>
          <w:tcPr>
            <w:tcW w:type="dxa" w:w="3120"/>
            <w:tcBorders>
              <w:top w:val="single" w:color="CCCCCC" w:sz="1"/>
              <w:left w:val="single" w:color="CCCCCC" w:sz="1"/>
              <w:bottom w:val="single" w:color="CCCCCC" w:sz="1"/>
              <w:right w:val="single" w:color="CCCCCC" w:sz="1"/>
            </w:tcBorders>
          </w:tcPr>
          <w:p>
            <w:r>
              <w:t xml:space="preserve">Doesn't build discrimination[1]</w:t>
            </w:r>
          </w:p>
        </w:tc>
        <w:tc>
          <w:tcPr>
            <w:tcW w:type="dxa" w:w="3120"/>
            <w:tcBorders>
              <w:top w:val="single" w:color="CCCCCC" w:sz="1"/>
              <w:left w:val="single" w:color="CCCCCC" w:sz="1"/>
              <w:bottom w:val="single" w:color="CCCCCC" w:sz="1"/>
              <w:right w:val="single" w:color="CCCCCC" w:sz="1"/>
            </w:tcBorders>
          </w:tcPr>
          <w:p>
            <w:r>
              <w:t xml:space="preserve">Interleaving</w:t>
            </w:r>
          </w:p>
        </w:tc>
      </w:tr>
      <w:tr>
        <w:tc>
          <w:tcPr>
            <w:tcW w:type="dxa" w:w="3120"/>
            <w:tcBorders>
              <w:top w:val="single" w:color="CCCCCC" w:sz="1"/>
              <w:left w:val="single" w:color="CCCCCC" w:sz="1"/>
              <w:bottom w:val="single" w:color="CCCCCC" w:sz="1"/>
              <w:right w:val="single" w:color="CCCCCC" w:sz="1"/>
            </w:tcBorders>
          </w:tcPr>
          <w:p>
            <w:r>
              <w:t xml:space="preserve">Glancing at solutions</w:t>
            </w:r>
          </w:p>
        </w:tc>
        <w:tc>
          <w:tcPr>
            <w:tcW w:type="dxa" w:w="3120"/>
            <w:tcBorders>
              <w:top w:val="single" w:color="CCCCCC" w:sz="1"/>
              <w:left w:val="single" w:color="CCCCCC" w:sz="1"/>
              <w:bottom w:val="single" w:color="CCCCCC" w:sz="1"/>
              <w:right w:val="single" w:color="CCCCCC" w:sz="1"/>
            </w:tcBorders>
          </w:tcPr>
          <w:p>
            <w:r>
              <w:t xml:space="preserve">Understanding ≠ generating[2]</w:t>
            </w:r>
          </w:p>
        </w:tc>
        <w:tc>
          <w:tcPr>
            <w:tcW w:type="dxa" w:w="3120"/>
            <w:tcBorders>
              <w:top w:val="single" w:color="CCCCCC" w:sz="1"/>
              <w:left w:val="single" w:color="CCCCCC" w:sz="1"/>
              <w:bottom w:val="single" w:color="CCCCCC" w:sz="1"/>
              <w:right w:val="single" w:color="CCCCCC" w:sz="1"/>
            </w:tcBorders>
          </w:tcPr>
          <w:p>
            <w:r>
              <w:t xml:space="preserve">Close book first</w:t>
            </w:r>
          </w:p>
        </w:tc>
      </w:tr>
      <w:tr>
        <w:tc>
          <w:tcPr>
            <w:tcW w:type="dxa" w:w="3120"/>
            <w:tcBorders>
              <w:top w:val="single" w:color="CCCCCC" w:sz="1"/>
              <w:left w:val="single" w:color="CCCCCC" w:sz="1"/>
              <w:bottom w:val="single" w:color="CCCCCC" w:sz="1"/>
              <w:right w:val="single" w:color="CCCCCC" w:sz="1"/>
            </w:tcBorders>
          </w:tcPr>
          <w:p>
            <w:r>
              <w:t xml:space="preserve">Learning style matching</w:t>
            </w:r>
          </w:p>
        </w:tc>
        <w:tc>
          <w:tcPr>
            <w:tcW w:type="dxa" w:w="3120"/>
            <w:tcBorders>
              <w:top w:val="single" w:color="CCCCCC" w:sz="1"/>
              <w:left w:val="single" w:color="CCCCCC" w:sz="1"/>
              <w:bottom w:val="single" w:color="CCCCCC" w:sz="1"/>
              <w:right w:val="single" w:color="CCCCCC" w:sz="1"/>
            </w:tcBorders>
          </w:tcPr>
          <w:p>
            <w:r>
              <w:t xml:space="preserve">No evidence for benefit[1][4]</w:t>
            </w:r>
          </w:p>
        </w:tc>
        <w:tc>
          <w:tcPr>
            <w:tcW w:type="dxa" w:w="3120"/>
            <w:tcBorders>
              <w:top w:val="single" w:color="CCCCCC" w:sz="1"/>
              <w:left w:val="single" w:color="CCCCCC" w:sz="1"/>
              <w:bottom w:val="single" w:color="CCCCCC" w:sz="1"/>
              <w:right w:val="single" w:color="CCCCCC" w:sz="1"/>
            </w:tcBorders>
          </w:tcPr>
          <w:p>
            <w:r>
              <w:t xml:space="preserve">Measure actual effects</w:t>
            </w:r>
          </w:p>
        </w:tc>
      </w:tr>
      <w:tr>
        <w:tc>
          <w:tcPr>
            <w:tcW w:type="dxa" w:w="3120"/>
            <w:tcBorders>
              <w:top w:val="single" w:color="CCCCCC" w:sz="1"/>
              <w:left w:val="single" w:color="CCCCCC" w:sz="1"/>
              <w:bottom w:val="single" w:color="CCCCCC" w:sz="1"/>
              <w:right w:val="single" w:color="CCCCCC" w:sz="1"/>
            </w:tcBorders>
          </w:tcPr>
          <w:p>
            <w:r>
              <w:t xml:space="preserve">Insufficient sleep</w:t>
            </w:r>
          </w:p>
        </w:tc>
        <w:tc>
          <w:tcPr>
            <w:tcW w:type="dxa" w:w="3120"/>
            <w:tcBorders>
              <w:top w:val="single" w:color="CCCCCC" w:sz="1"/>
              <w:left w:val="single" w:color="CCCCCC" w:sz="1"/>
              <w:bottom w:val="single" w:color="CCCCCC" w:sz="1"/>
              <w:right w:val="single" w:color="CCCCCC" w:sz="1"/>
            </w:tcBorders>
          </w:tcPr>
          <w:p>
            <w:r>
              <w:t xml:space="preserve">Prevents consolidation[2]</w:t>
            </w:r>
          </w:p>
        </w:tc>
        <w:tc>
          <w:tcPr>
            <w:tcW w:type="dxa" w:w="3120"/>
            <w:tcBorders>
              <w:top w:val="single" w:color="CCCCCC" w:sz="1"/>
              <w:left w:val="single" w:color="CCCCCC" w:sz="1"/>
              <w:bottom w:val="single" w:color="CCCCCC" w:sz="1"/>
              <w:right w:val="single" w:color="CCCCCC" w:sz="1"/>
            </w:tcBorders>
          </w:tcPr>
          <w:p>
            <w:r>
              <w:t xml:space="preserve">7-9 hours</w:t>
            </w:r>
          </w:p>
        </w:tc>
      </w:tr>
      <w:tr>
        <w:tc>
          <w:tcPr>
            <w:tcW w:type="dxa" w:w="3120"/>
            <w:tcBorders>
              <w:top w:val="single" w:color="CCCCCC" w:sz="1"/>
              <w:left w:val="single" w:color="CCCCCC" w:sz="1"/>
              <w:bottom w:val="single" w:color="CCCCCC" w:sz="1"/>
              <w:right w:val="single" w:color="CCCCCC" w:sz="1"/>
            </w:tcBorders>
          </w:tcPr>
          <w:p>
            <w:r>
              <w:t xml:space="preserve">Constant distraction</w:t>
            </w:r>
          </w:p>
        </w:tc>
        <w:tc>
          <w:tcPr>
            <w:tcW w:type="dxa" w:w="3120"/>
            <w:tcBorders>
              <w:top w:val="single" w:color="CCCCCC" w:sz="1"/>
              <w:left w:val="single" w:color="CCCCCC" w:sz="1"/>
              <w:bottom w:val="single" w:color="CCCCCC" w:sz="1"/>
              <w:right w:val="single" w:color="CCCCCC" w:sz="1"/>
            </w:tcBorders>
          </w:tcPr>
          <w:p>
            <w:r>
              <w:t xml:space="preserve">Tears up forming neural connections[2]</w:t>
            </w:r>
          </w:p>
        </w:tc>
        <w:tc>
          <w:tcPr>
            <w:tcW w:type="dxa" w:w="3120"/>
            <w:tcBorders>
              <w:top w:val="single" w:color="CCCCCC" w:sz="1"/>
              <w:left w:val="single" w:color="CCCCCC" w:sz="1"/>
              <w:bottom w:val="single" w:color="CCCCCC" w:sz="1"/>
              <w:right w:val="single" w:color="CCCCCC" w:sz="1"/>
            </w:tcBorders>
          </w:tcPr>
          <w:p>
            <w:r>
              <w:t xml:space="preserve">Protected focus blocks</w:t>
            </w:r>
          </w:p>
        </w:tc>
      </w:tr>
    </w:tbl>
    <w:p>
      <w:pPr>
        <w:pBdr>
          <w:bottom w:val="single" w:color="CCCCCC" w:sz="6"/>
        </w:pBdr>
        <w:spacing w:before="200" w:after="200"/>
      </w:pPr>
    </w:p>
    <w:p>
      <w:pPr>
        <w:pStyle w:val="Heading1"/>
      </w:pPr>
      <w:r>
        <w:t xml:space="preserve">Implementation Priority (For Your Learning System)</w:t>
      </w:r>
    </w:p>
    <w:p>
      <w:pPr>
        <w:pStyle w:val="Heading2"/>
      </w:pPr>
      <w:r>
        <w:t xml:space="preserve">Phase 1: Core Engine (MVP)</w:t>
      </w:r>
    </w:p>
    <w:p>
      <w:pPr>
        <w:pStyle w:val="ListParagraph"/>
        <w:numPr>
          <w:ilvl w:val="0"/>
          <w:numId w:val="3"/>
        </w:numPr>
      </w:pPr>
      <w:r>
        <w:rPr>
          <w:b/>
          <w:bCs/>
        </w:rPr>
        <w:t xml:space="preserve">Retrieval practice generator</w:t>
      </w:r>
      <w:r>
        <w:t xml:space="preserve"> — Auto-generate questions from content[1][2][3]</w:t>
      </w:r>
    </w:p>
    <w:p>
      <w:pPr>
        <w:pStyle w:val="ListParagraph"/>
        <w:numPr>
          <w:ilvl w:val="0"/>
          <w:numId w:val="3"/>
        </w:numPr>
      </w:pPr>
      <w:r>
        <w:rPr>
          <w:b/>
          <w:bCs/>
        </w:rPr>
        <w:t xml:space="preserve">Spaced repetition scheduler</w:t>
      </w:r>
      <w:r>
        <w:t xml:space="preserve"> — Track each item, schedule at ~85% retention[4]</w:t>
      </w:r>
    </w:p>
    <w:p>
      <w:pPr>
        <w:pStyle w:val="ListParagraph"/>
        <w:numPr>
          <w:ilvl w:val="0"/>
          <w:numId w:val="3"/>
        </w:numPr>
      </w:pPr>
      <w:r>
        <w:rPr>
          <w:b/>
          <w:bCs/>
        </w:rPr>
        <w:t xml:space="preserve">Performance tracking</w:t>
      </w:r>
      <w:r>
        <w:t xml:space="preserve"> — Correctness, time, attempts per item[4]</w:t>
      </w:r>
    </w:p>
    <w:p>
      <w:pPr>
        <w:pStyle w:val="ListParagraph"/>
        <w:numPr>
          <w:ilvl w:val="0"/>
          <w:numId w:val="3"/>
        </w:numPr>
      </w:pPr>
      <w:r>
        <w:rPr>
          <w:b/>
          <w:bCs/>
        </w:rPr>
        <w:t xml:space="preserve">Basic mastery model</w:t>
      </w:r>
      <w:r>
        <w:t xml:space="preserve"> — BKT for key skills[4]</w:t>
      </w:r>
    </w:p>
    <w:p>
      <w:pPr>
        <w:pStyle w:val="Heading2"/>
      </w:pPr>
      <w:r>
        <w:t xml:space="preserve">Phase 2: Adaptive Intelligence</w:t>
      </w:r>
    </w:p>
    <w:p>
      <w:pPr>
        <w:pStyle w:val="ListParagraph"/>
        <w:numPr>
          <w:ilvl w:val="0"/>
          <w:numId w:val="3"/>
        </w:numPr>
      </w:pPr>
      <w:r>
        <w:rPr>
          <w:b/>
          <w:bCs/>
        </w:rPr>
        <w:t xml:space="preserve">Knowledge component mapping</w:t>
      </w:r>
      <w:r>
        <w:t xml:space="preserve"> — Tag content to skills[4]</w:t>
      </w:r>
    </w:p>
    <w:p>
      <w:pPr>
        <w:pStyle w:val="ListParagraph"/>
        <w:numPr>
          <w:ilvl w:val="0"/>
          <w:numId w:val="3"/>
        </w:numPr>
      </w:pPr>
      <w:r>
        <w:rPr>
          <w:b/>
          <w:bCs/>
        </w:rPr>
        <w:t xml:space="preserve">Interleaving engine</w:t>
      </w:r>
      <w:r>
        <w:t xml:space="preserve"> — Mix topics automatically[1][4]</w:t>
      </w:r>
    </w:p>
    <w:p>
      <w:pPr>
        <w:pStyle w:val="ListParagraph"/>
        <w:numPr>
          <w:ilvl w:val="0"/>
          <w:numId w:val="3"/>
        </w:numPr>
      </w:pPr>
      <w:r>
        <w:rPr>
          <w:b/>
          <w:bCs/>
        </w:rPr>
        <w:t xml:space="preserve">ZPD estimation</w:t>
      </w:r>
      <w:r>
        <w:t xml:space="preserve"> — Hint usage, error patterns, with/without support[4]</w:t>
      </w:r>
    </w:p>
    <w:p>
      <w:pPr>
        <w:pStyle w:val="ListParagraph"/>
        <w:numPr>
          <w:ilvl w:val="0"/>
          <w:numId w:val="3"/>
        </w:numPr>
      </w:pPr>
      <w:r>
        <w:rPr>
          <w:b/>
          <w:bCs/>
        </w:rPr>
        <w:t xml:space="preserve">Modality effectiveness tracking</w:t>
      </w:r>
      <w:r>
        <w:t xml:space="preserve"> — Which formats work for you[4]</w:t>
      </w:r>
    </w:p>
    <w:p>
      <w:pPr>
        <w:pStyle w:val="Heading2"/>
      </w:pPr>
      <w:r>
        <w:t xml:space="preserve">Phase 3: Deep Personalization</w:t>
      </w:r>
    </w:p>
    <w:p>
      <w:pPr>
        <w:pStyle w:val="ListParagraph"/>
        <w:numPr>
          <w:ilvl w:val="0"/>
          <w:numId w:val="3"/>
        </w:numPr>
      </w:pPr>
      <w:r>
        <w:rPr>
          <w:b/>
          <w:bCs/>
        </w:rPr>
        <w:t xml:space="preserve">Misconception detection</w:t>
      </w:r>
      <w:r>
        <w:t xml:space="preserve"> — Map errors to remediations[4]</w:t>
      </w:r>
    </w:p>
    <w:p>
      <w:pPr>
        <w:pStyle w:val="ListParagraph"/>
        <w:numPr>
          <w:ilvl w:val="0"/>
          <w:numId w:val="3"/>
        </w:numPr>
      </w:pPr>
      <w:r>
        <w:rPr>
          <w:b/>
          <w:bCs/>
        </w:rPr>
        <w:t xml:space="preserve">Learning velocity analytics</w:t>
      </w:r>
      <w:r>
        <w:t xml:space="preserve"> — Plateau detection, alerts[4]</w:t>
      </w:r>
    </w:p>
    <w:p>
      <w:pPr>
        <w:pStyle w:val="ListParagraph"/>
        <w:numPr>
          <w:ilvl w:val="0"/>
          <w:numId w:val="3"/>
        </w:numPr>
      </w:pPr>
      <w:r>
        <w:rPr>
          <w:b/>
          <w:bCs/>
        </w:rPr>
        <w:t xml:space="preserve">Calibration tracking</w:t>
      </w:r>
      <w:r>
        <w:t xml:space="preserve"> — Confidence vs. accuracy[4]</w:t>
      </w:r>
    </w:p>
    <w:p>
      <w:pPr>
        <w:pStyle w:val="ListParagraph"/>
        <w:numPr>
          <w:ilvl w:val="0"/>
          <w:numId w:val="3"/>
        </w:numPr>
      </w:pPr>
      <w:r>
        <w:rPr>
          <w:b/>
          <w:bCs/>
        </w:rPr>
        <w:t xml:space="preserve">Self-experimentation</w:t>
      </w:r>
      <w:r>
        <w:t xml:space="preserve"> — A/B test study strategies on yourself[4]</w:t>
      </w:r>
    </w:p>
    <w:p>
      <w:pPr>
        <w:pBdr>
          <w:bottom w:val="single" w:color="CCCCCC" w:sz="6"/>
        </w:pBdr>
        <w:spacing w:before="200" w:after="200"/>
      </w:pPr>
    </w:p>
    <w:p>
      <w:pPr>
        <w:pStyle w:val="Heading1"/>
      </w:pPr>
      <w:r>
        <w:t xml:space="preserve">Appendix A: Subject-Specific Considerations[4]</w:t>
      </w:r>
    </w:p>
    <w:p>
      <w:pPr>
        <w:spacing w:after="120"/>
      </w:pPr>
      <w:r>
        <w:t xml:space="preserve">Different domains require tracking different signals: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Subject</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Key Metrics &amp; Signals</w:t>
            </w:r>
          </w:p>
        </w:tc>
      </w:tr>
      <w:tr>
        <w:tc>
          <w:tcPr>
            <w:tcW w:type="dxa" w:w="4680"/>
            <w:tcBorders>
              <w:top w:val="single" w:color="CCCCCC" w:sz="1"/>
              <w:left w:val="single" w:color="CCCCCC" w:sz="1"/>
              <w:bottom w:val="single" w:color="CCCCCC" w:sz="1"/>
              <w:right w:val="single" w:color="CCCCCC" w:sz="1"/>
            </w:tcBorders>
          </w:tcPr>
          <w:p>
            <w:r>
              <w:t xml:space="preserve">Math</w:t>
            </w:r>
          </w:p>
        </w:tc>
        <w:tc>
          <w:tcPr>
            <w:tcW w:type="dxa" w:w="4680"/>
            <w:tcBorders>
              <w:top w:val="single" w:color="CCCCCC" w:sz="1"/>
              <w:left w:val="single" w:color="CCCCCC" w:sz="1"/>
              <w:bottom w:val="single" w:color="CCCCCC" w:sz="1"/>
              <w:right w:val="single" w:color="CCCCCC" w:sz="1"/>
            </w:tcBorders>
          </w:tcPr>
          <w:p>
            <w:r>
              <w:t xml:space="preserve">Step-wise solution states; skill decomposition; error frequencies by proficiency</w:t>
            </w:r>
          </w:p>
        </w:tc>
      </w:tr>
      <w:tr>
        <w:tc>
          <w:tcPr>
            <w:tcW w:type="dxa" w:w="4680"/>
            <w:tcBorders>
              <w:top w:val="single" w:color="CCCCCC" w:sz="1"/>
              <w:left w:val="single" w:color="CCCCCC" w:sz="1"/>
              <w:bottom w:val="single" w:color="CCCCCC" w:sz="1"/>
              <w:right w:val="single" w:color="CCCCCC" w:sz="1"/>
            </w:tcBorders>
          </w:tcPr>
          <w:p>
            <w:r>
              <w:t xml:space="preserve">Geometry</w:t>
            </w:r>
          </w:p>
        </w:tc>
        <w:tc>
          <w:tcPr>
            <w:tcW w:type="dxa" w:w="4680"/>
            <w:tcBorders>
              <w:top w:val="single" w:color="CCCCCC" w:sz="1"/>
              <w:left w:val="single" w:color="CCCCCC" w:sz="1"/>
              <w:bottom w:val="single" w:color="CCCCCC" w:sz="1"/>
              <w:right w:val="single" w:color="CCCCCC" w:sz="1"/>
            </w:tcBorders>
          </w:tcPr>
          <w:p>
            <w:r>
              <w:t xml:space="preserve">Spatial/diagram interpretation; use of visual tools</w:t>
            </w:r>
          </w:p>
        </w:tc>
      </w:tr>
      <w:tr>
        <w:tc>
          <w:tcPr>
            <w:tcW w:type="dxa" w:w="4680"/>
            <w:tcBorders>
              <w:top w:val="single" w:color="CCCCCC" w:sz="1"/>
              <w:left w:val="single" w:color="CCCCCC" w:sz="1"/>
              <w:bottom w:val="single" w:color="CCCCCC" w:sz="1"/>
              <w:right w:val="single" w:color="CCCCCC" w:sz="1"/>
            </w:tcBorders>
          </w:tcPr>
          <w:p>
            <w:r>
              <w:t xml:space="preserve">Literacy</w:t>
            </w:r>
          </w:p>
        </w:tc>
        <w:tc>
          <w:tcPr>
            <w:tcW w:type="dxa" w:w="4680"/>
            <w:tcBorders>
              <w:top w:val="single" w:color="CCCCCC" w:sz="1"/>
              <w:left w:val="single" w:color="CCCCCC" w:sz="1"/>
              <w:bottom w:val="single" w:color="CCCCCC" w:sz="1"/>
              <w:right w:val="single" w:color="CCCCCC" w:sz="1"/>
            </w:tcBorders>
          </w:tcPr>
          <w:p>
            <w:r>
              <w:t xml:space="preserve">Fluency (WPM); comprehension by complexity/genre; writing organization; revision rates</w:t>
            </w:r>
          </w:p>
        </w:tc>
      </w:tr>
      <w:tr>
        <w:tc>
          <w:tcPr>
            <w:tcW w:type="dxa" w:w="4680"/>
            <w:tcBorders>
              <w:top w:val="single" w:color="CCCCCC" w:sz="1"/>
              <w:left w:val="single" w:color="CCCCCC" w:sz="1"/>
              <w:bottom w:val="single" w:color="CCCCCC" w:sz="1"/>
              <w:right w:val="single" w:color="CCCCCC" w:sz="1"/>
            </w:tcBorders>
          </w:tcPr>
          <w:p>
            <w:r>
              <w:t xml:space="preserve">Language Learning</w:t>
            </w:r>
          </w:p>
        </w:tc>
        <w:tc>
          <w:tcPr>
            <w:tcW w:type="dxa" w:w="4680"/>
            <w:tcBorders>
              <w:top w:val="single" w:color="CCCCCC" w:sz="1"/>
              <w:left w:val="single" w:color="CCCCCC" w:sz="1"/>
              <w:bottom w:val="single" w:color="CCCCCC" w:sz="1"/>
              <w:right w:val="single" w:color="CCCCCC" w:sz="1"/>
            </w:tcBorders>
          </w:tcPr>
          <w:p>
            <w:r>
              <w:t xml:space="preserve">Pronunciation audio scores; grammar error categories; passive vs. active vocab</w:t>
            </w:r>
          </w:p>
        </w:tc>
      </w:tr>
      <w:tr>
        <w:tc>
          <w:tcPr>
            <w:tcW w:type="dxa" w:w="4680"/>
            <w:tcBorders>
              <w:top w:val="single" w:color="CCCCCC" w:sz="1"/>
              <w:left w:val="single" w:color="CCCCCC" w:sz="1"/>
              <w:bottom w:val="single" w:color="CCCCCC" w:sz="1"/>
              <w:right w:val="single" w:color="CCCCCC" w:sz="1"/>
            </w:tcBorders>
          </w:tcPr>
          <w:p>
            <w:r>
              <w:t xml:space="preserve">Science</w:t>
            </w:r>
          </w:p>
        </w:tc>
        <w:tc>
          <w:tcPr>
            <w:tcW w:type="dxa" w:w="4680"/>
            <w:tcBorders>
              <w:top w:val="single" w:color="CCCCCC" w:sz="1"/>
              <w:left w:val="single" w:color="CCCCCC" w:sz="1"/>
              <w:bottom w:val="single" w:color="CCCCCC" w:sz="1"/>
              <w:right w:val="single" w:color="CCCCCC" w:sz="1"/>
            </w:tcBorders>
          </w:tcPr>
          <w:p>
            <w:r>
              <w:t xml:space="preserve">Hypothesis generation; variable control; conceptual vs. procedural; model-based reasoning</w:t>
            </w:r>
          </w:p>
        </w:tc>
      </w:tr>
      <w:tr>
        <w:tc>
          <w:tcPr>
            <w:tcW w:type="dxa" w:w="4680"/>
            <w:tcBorders>
              <w:top w:val="single" w:color="CCCCCC" w:sz="1"/>
              <w:left w:val="single" w:color="CCCCCC" w:sz="1"/>
              <w:bottom w:val="single" w:color="CCCCCC" w:sz="1"/>
              <w:right w:val="single" w:color="CCCCCC" w:sz="1"/>
            </w:tcBorders>
          </w:tcPr>
          <w:p>
            <w:r>
              <w:t xml:space="preserve">History/Social</w:t>
            </w:r>
          </w:p>
        </w:tc>
        <w:tc>
          <w:tcPr>
            <w:tcW w:type="dxa" w:w="4680"/>
            <w:tcBorders>
              <w:top w:val="single" w:color="CCCCCC" w:sz="1"/>
              <w:left w:val="single" w:color="CCCCCC" w:sz="1"/>
              <w:bottom w:val="single" w:color="CCCCCC" w:sz="1"/>
              <w:right w:val="single" w:color="CCCCCC" w:sz="1"/>
            </w:tcBorders>
          </w:tcPr>
          <w:p>
            <w:r>
              <w:t xml:space="preserve">Source analysis; bias detection; perspective-taking; evidence-based argumentation</w:t>
            </w:r>
          </w:p>
        </w:tc>
      </w:tr>
    </w:tbl>
    <w:p>
      <w:pPr>
        <w:pBdr>
          <w:bottom w:val="single" w:color="CCCCCC" w:sz="6"/>
        </w:pBdr>
        <w:spacing w:before="200" w:after="200"/>
      </w:pPr>
    </w:p>
    <w:p>
      <w:pPr>
        <w:pStyle w:val="Heading1"/>
      </w:pPr>
      <w:r>
        <w:t xml:space="preserve">Appendix B: Common Failure Modes &amp; Corrections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Problem</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Symptom</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Solution</w:t>
            </w:r>
          </w:p>
        </w:tc>
      </w:tr>
      <w:tr>
        <w:tc>
          <w:tcPr>
            <w:tcW w:type="dxa" w:w="3120"/>
            <w:tcBorders>
              <w:top w:val="single" w:color="CCCCCC" w:sz="1"/>
              <w:left w:val="single" w:color="CCCCCC" w:sz="1"/>
              <w:bottom w:val="single" w:color="CCCCCC" w:sz="1"/>
              <w:right w:val="single" w:color="CCCCCC" w:sz="1"/>
            </w:tcBorders>
          </w:tcPr>
          <w:p>
            <w:r>
              <w:t xml:space="preserve">Transfer failure</w:t>
            </w:r>
          </w:p>
        </w:tc>
        <w:tc>
          <w:tcPr>
            <w:tcW w:type="dxa" w:w="3120"/>
            <w:tcBorders>
              <w:top w:val="single" w:color="CCCCCC" w:sz="1"/>
              <w:left w:val="single" w:color="CCCCCC" w:sz="1"/>
              <w:bottom w:val="single" w:color="CCCCCC" w:sz="1"/>
              <w:right w:val="single" w:color="CCCCCC" w:sz="1"/>
            </w:tcBorders>
          </w:tcPr>
          <w:p>
            <w:r>
              <w:t xml:space="preserve">Cannot apply learned material in real situations</w:t>
            </w:r>
          </w:p>
        </w:tc>
        <w:tc>
          <w:tcPr>
            <w:tcW w:type="dxa" w:w="3120"/>
            <w:tcBorders>
              <w:top w:val="single" w:color="CCCCCC" w:sz="1"/>
              <w:left w:val="single" w:color="CCCCCC" w:sz="1"/>
              <w:bottom w:val="single" w:color="CCCCCC" w:sz="1"/>
              <w:right w:val="single" w:color="CCCCCC" w:sz="1"/>
            </w:tcBorders>
          </w:tcPr>
          <w:p>
            <w:r>
              <w:t xml:space="preserve">Increase directness[3]</w:t>
            </w:r>
          </w:p>
        </w:tc>
      </w:tr>
      <w:tr>
        <w:tc>
          <w:tcPr>
            <w:tcW w:type="dxa" w:w="3120"/>
            <w:tcBorders>
              <w:top w:val="single" w:color="CCCCCC" w:sz="1"/>
              <w:left w:val="single" w:color="CCCCCC" w:sz="1"/>
              <w:bottom w:val="single" w:color="CCCCCC" w:sz="1"/>
              <w:right w:val="single" w:color="CCCCCC" w:sz="1"/>
            </w:tcBorders>
          </w:tcPr>
          <w:p>
            <w:r>
              <w:t xml:space="preserve">Plateau</w:t>
            </w:r>
          </w:p>
        </w:tc>
        <w:tc>
          <w:tcPr>
            <w:tcW w:type="dxa" w:w="3120"/>
            <w:tcBorders>
              <w:top w:val="single" w:color="CCCCCC" w:sz="1"/>
              <w:left w:val="single" w:color="CCCCCC" w:sz="1"/>
              <w:bottom w:val="single" w:color="CCCCCC" w:sz="1"/>
              <w:right w:val="single" w:color="CCCCCC" w:sz="1"/>
            </w:tcBorders>
          </w:tcPr>
          <w:p>
            <w:r>
              <w:t xml:space="preserve">Progress stalled despite continued effort</w:t>
            </w:r>
          </w:p>
        </w:tc>
        <w:tc>
          <w:tcPr>
            <w:tcW w:type="dxa" w:w="3120"/>
            <w:tcBorders>
              <w:top w:val="single" w:color="CCCCCC" w:sz="1"/>
              <w:left w:val="single" w:color="CCCCCC" w:sz="1"/>
              <w:bottom w:val="single" w:color="CCCCCC" w:sz="1"/>
              <w:right w:val="single" w:color="CCCCCC" w:sz="1"/>
            </w:tcBorders>
          </w:tcPr>
          <w:p>
            <w:r>
              <w:t xml:space="preserve">Identify rate-limiting step; develop drills[3][4]</w:t>
            </w:r>
          </w:p>
        </w:tc>
      </w:tr>
      <w:tr>
        <w:tc>
          <w:tcPr>
            <w:tcW w:type="dxa" w:w="3120"/>
            <w:tcBorders>
              <w:top w:val="single" w:color="CCCCCC" w:sz="1"/>
              <w:left w:val="single" w:color="CCCCCC" w:sz="1"/>
              <w:bottom w:val="single" w:color="CCCCCC" w:sz="1"/>
              <w:right w:val="single" w:color="CCCCCC" w:sz="1"/>
            </w:tcBorders>
          </w:tcPr>
          <w:p>
            <w:r>
              <w:t xml:space="preserve">Forgetting</w:t>
            </w:r>
          </w:p>
        </w:tc>
        <w:tc>
          <w:tcPr>
            <w:tcW w:type="dxa" w:w="3120"/>
            <w:tcBorders>
              <w:top w:val="single" w:color="CCCCCC" w:sz="1"/>
              <w:left w:val="single" w:color="CCCCCC" w:sz="1"/>
              <w:bottom w:val="single" w:color="CCCCCC" w:sz="1"/>
              <w:right w:val="single" w:color="CCCCCC" w:sz="1"/>
            </w:tcBorders>
          </w:tcPr>
          <w:p>
            <w:r>
              <w:t xml:space="preserve">Previously learned material no longer accessible</w:t>
            </w:r>
          </w:p>
        </w:tc>
        <w:tc>
          <w:tcPr>
            <w:tcW w:type="dxa" w:w="3120"/>
            <w:tcBorders>
              <w:top w:val="single" w:color="CCCCCC" w:sz="1"/>
              <w:left w:val="single" w:color="CCCCCC" w:sz="1"/>
              <w:bottom w:val="single" w:color="CCCCCC" w:sz="1"/>
              <w:right w:val="single" w:color="CCCCCC" w:sz="1"/>
            </w:tcBorders>
          </w:tcPr>
          <w:p>
            <w:r>
              <w:t xml:space="preserve">Add spacing; proceduralize; use retrieval[3][4]</w:t>
            </w:r>
          </w:p>
        </w:tc>
      </w:tr>
      <w:tr>
        <w:tc>
          <w:tcPr>
            <w:tcW w:type="dxa" w:w="3120"/>
            <w:tcBorders>
              <w:top w:val="single" w:color="CCCCCC" w:sz="1"/>
              <w:left w:val="single" w:color="CCCCCC" w:sz="1"/>
              <w:bottom w:val="single" w:color="CCCCCC" w:sz="1"/>
              <w:right w:val="single" w:color="CCCCCC" w:sz="1"/>
            </w:tcBorders>
          </w:tcPr>
          <w:p>
            <w:r>
              <w:t xml:space="preserve">Surface understanding</w:t>
            </w:r>
          </w:p>
        </w:tc>
        <w:tc>
          <w:tcPr>
            <w:tcW w:type="dxa" w:w="3120"/>
            <w:tcBorders>
              <w:top w:val="single" w:color="CCCCCC" w:sz="1"/>
              <w:left w:val="single" w:color="CCCCCC" w:sz="1"/>
              <w:bottom w:val="single" w:color="CCCCCC" w:sz="1"/>
              <w:right w:val="single" w:color="CCCCCC" w:sz="1"/>
            </w:tcBorders>
          </w:tcPr>
          <w:p>
            <w:r>
              <w:t xml:space="preserve">Can recite but cannot explain or apply</w:t>
            </w:r>
          </w:p>
        </w:tc>
        <w:tc>
          <w:tcPr>
            <w:tcW w:type="dxa" w:w="3120"/>
            <w:tcBorders>
              <w:top w:val="single" w:color="CCCCCC" w:sz="1"/>
              <w:left w:val="single" w:color="CCCCCC" w:sz="1"/>
              <w:bottom w:val="single" w:color="CCCCCC" w:sz="1"/>
              <w:right w:val="single" w:color="CCCCCC" w:sz="1"/>
            </w:tcBorders>
          </w:tcPr>
          <w:p>
            <w:r>
              <w:t xml:space="preserve">Use Feynman Technique[3]</w:t>
            </w:r>
          </w:p>
        </w:tc>
      </w:tr>
      <w:tr>
        <w:tc>
          <w:tcPr>
            <w:tcW w:type="dxa" w:w="3120"/>
            <w:tcBorders>
              <w:top w:val="single" w:color="CCCCCC" w:sz="1"/>
              <w:left w:val="single" w:color="CCCCCC" w:sz="1"/>
              <w:bottom w:val="single" w:color="CCCCCC" w:sz="1"/>
              <w:right w:val="single" w:color="CCCCCC" w:sz="1"/>
            </w:tcBorders>
          </w:tcPr>
          <w:p>
            <w:r>
              <w:t xml:space="preserve">Motivation decay</w:t>
            </w:r>
          </w:p>
        </w:tc>
        <w:tc>
          <w:tcPr>
            <w:tcW w:type="dxa" w:w="3120"/>
            <w:tcBorders>
              <w:top w:val="single" w:color="CCCCCC" w:sz="1"/>
              <w:left w:val="single" w:color="CCCCCC" w:sz="1"/>
              <w:bottom w:val="single" w:color="CCCCCC" w:sz="1"/>
              <w:right w:val="single" w:color="CCCCCC" w:sz="1"/>
            </w:tcBorders>
          </w:tcPr>
          <w:p>
            <w:r>
              <w:t xml:space="preserve">Cannot sustain effort through project</w:t>
            </w:r>
          </w:p>
        </w:tc>
        <w:tc>
          <w:tcPr>
            <w:tcW w:type="dxa" w:w="3120"/>
            <w:tcBorders>
              <w:top w:val="single" w:color="CCCCCC" w:sz="1"/>
              <w:left w:val="single" w:color="CCCCCC" w:sz="1"/>
              <w:bottom w:val="single" w:color="CCCCCC" w:sz="1"/>
              <w:right w:val="single" w:color="CCCCCC" w:sz="1"/>
            </w:tcBorders>
          </w:tcPr>
          <w:p>
            <w:r>
              <w:t xml:space="preserve">Break into shorter phases; find inspiring goal[3]</w:t>
            </w:r>
          </w:p>
        </w:tc>
      </w:tr>
      <w:tr>
        <w:tc>
          <w:tcPr>
            <w:tcW w:type="dxa" w:w="3120"/>
            <w:tcBorders>
              <w:top w:val="single" w:color="CCCCCC" w:sz="1"/>
              <w:left w:val="single" w:color="CCCCCC" w:sz="1"/>
              <w:bottom w:val="single" w:color="CCCCCC" w:sz="1"/>
              <w:right w:val="single" w:color="CCCCCC" w:sz="1"/>
            </w:tcBorders>
          </w:tcPr>
          <w:p>
            <w:r>
              <w:t xml:space="preserve">Illusions of knowing</w:t>
            </w:r>
          </w:p>
        </w:tc>
        <w:tc>
          <w:tcPr>
            <w:tcW w:type="dxa" w:w="3120"/>
            <w:tcBorders>
              <w:top w:val="single" w:color="CCCCCC" w:sz="1"/>
              <w:left w:val="single" w:color="CCCCCC" w:sz="1"/>
              <w:bottom w:val="single" w:color="CCCCCC" w:sz="1"/>
              <w:right w:val="single" w:color="CCCCCC" w:sz="1"/>
            </w:tcBorders>
          </w:tcPr>
          <w:p>
            <w:r>
              <w:t xml:space="preserve">Overconfidence without competence</w:t>
            </w:r>
          </w:p>
        </w:tc>
        <w:tc>
          <w:tcPr>
            <w:tcW w:type="dxa" w:w="3120"/>
            <w:tcBorders>
              <w:top w:val="single" w:color="CCCCCC" w:sz="1"/>
              <w:left w:val="single" w:color="CCCCCC" w:sz="1"/>
              <w:bottom w:val="single" w:color="CCCCCC" w:sz="1"/>
              <w:right w:val="single" w:color="CCCCCC" w:sz="1"/>
            </w:tcBorders>
          </w:tcPr>
          <w:p>
            <w:r>
              <w:t xml:space="preserve">Objective testing; calibration tracking[1][2]</w:t>
            </w:r>
          </w:p>
        </w:tc>
      </w:tr>
      <w:tr>
        <w:tc>
          <w:tcPr>
            <w:tcW w:type="dxa" w:w="3120"/>
            <w:tcBorders>
              <w:top w:val="single" w:color="CCCCCC" w:sz="1"/>
              <w:left w:val="single" w:color="CCCCCC" w:sz="1"/>
              <w:bottom w:val="single" w:color="CCCCCC" w:sz="1"/>
              <w:right w:val="single" w:color="CCCCCC" w:sz="1"/>
            </w:tcBorders>
          </w:tcPr>
          <w:p>
            <w:r>
              <w:t xml:space="preserve">Gaming behavior</w:t>
            </w:r>
          </w:p>
        </w:tc>
        <w:tc>
          <w:tcPr>
            <w:tcW w:type="dxa" w:w="3120"/>
            <w:tcBorders>
              <w:top w:val="single" w:color="CCCCCC" w:sz="1"/>
              <w:left w:val="single" w:color="CCCCCC" w:sz="1"/>
              <w:bottom w:val="single" w:color="CCCCCC" w:sz="1"/>
              <w:right w:val="single" w:color="CCCCCC" w:sz="1"/>
            </w:tcBorders>
          </w:tcPr>
          <w:p>
            <w:r>
              <w:t xml:space="preserve">Rapid hint-clicking; answer-seeking</w:t>
            </w:r>
          </w:p>
        </w:tc>
        <w:tc>
          <w:tcPr>
            <w:tcW w:type="dxa" w:w="3120"/>
            <w:tcBorders>
              <w:top w:val="single" w:color="CCCCCC" w:sz="1"/>
              <w:left w:val="single" w:color="CCCCCC" w:sz="1"/>
              <w:bottom w:val="single" w:color="CCCCCC" w:sz="1"/>
              <w:right w:val="single" w:color="CCCCCC" w:sz="1"/>
            </w:tcBorders>
          </w:tcPr>
          <w:p>
            <w:r>
              <w:t xml:space="preserve">Hint delays; require attempt before reveal[4]</w:t>
            </w:r>
          </w:p>
        </w:tc>
      </w:tr>
    </w:tbl>
    <w:p>
      <w:pPr>
        <w:pBdr>
          <w:bottom w:val="single" w:color="CCCCCC" w:sz="6"/>
        </w:pBdr>
        <w:spacing w:before="200" w:after="200"/>
      </w:pPr>
    </w:p>
    <w:p>
      <w:pPr>
        <w:pStyle w:val="Heading1"/>
      </w:pPr>
      <w:r>
        <w:t xml:space="preserve">Summary: The Core Insight</w:t>
      </w:r>
    </w:p>
    <w:p>
      <w:pPr>
        <w:spacing w:after="120"/>
      </w:pPr>
      <w:r>
        <w:rPr>
          <w:b/>
          <w:bCs/>
        </w:rPr>
        <w:t xml:space="preserve">Learning is not inscription—it is construction.</w:t>
      </w:r>
      <w:r>
        <w:t xml:space="preserve">[1]</w:t>
      </w:r>
    </w:p>
    <w:p/>
    <w:p>
      <w:pPr>
        <w:spacing w:after="120"/>
      </w:pPr>
      <w:r>
        <w:t xml:space="preserve">What you retrieve and struggle with becomes what you know. What you merely read may feel familiar but will not be available when needed.[1]</w:t>
      </w:r>
    </w:p>
    <w:p/>
    <w:p>
      <w:pPr>
        <w:spacing w:after="120"/>
      </w:pPr>
      <w:r>
        <w:t xml:space="preserve">The strategies that feel slow and difficult are precisely the strategies that work. The discomfort is the signal that durable learning is occurring.[1]</w:t>
      </w:r>
    </w:p>
    <w:p/>
    <w:p>
      <w:pPr>
        <w:spacing w:after="120"/>
      </w:pPr>
      <w:r>
        <w:rPr>
          <w:b/>
          <w:bCs/>
        </w:rPr>
        <w:t xml:space="preserve">Your learning system must:</w:t>
      </w:r>
    </w:p>
    <w:p>
      <w:pPr>
        <w:pStyle w:val="ListParagraph"/>
        <w:numPr>
          <w:ilvl w:val="0"/>
          <w:numId w:val="3"/>
        </w:numPr>
      </w:pPr>
      <w:r>
        <w:t xml:space="preserve">Force retrieval (not passive review)[1][2][3]</w:t>
      </w:r>
    </w:p>
    <w:p>
      <w:pPr>
        <w:pStyle w:val="ListParagraph"/>
        <w:numPr>
          <w:ilvl w:val="0"/>
          <w:numId w:val="3"/>
        </w:numPr>
      </w:pPr>
      <w:r>
        <w:t xml:space="preserve">Schedule spacing (not massed cramming)[1][3][4]</w:t>
      </w:r>
    </w:p>
    <w:p>
      <w:pPr>
        <w:pStyle w:val="ListParagraph"/>
        <w:numPr>
          <w:ilvl w:val="0"/>
          <w:numId w:val="3"/>
        </w:numPr>
      </w:pPr>
      <w:r>
        <w:t xml:space="preserve">Interleave topics (not blocked practice)[1][2][4]</w:t>
      </w:r>
    </w:p>
    <w:p>
      <w:pPr>
        <w:pStyle w:val="ListParagraph"/>
        <w:numPr>
          <w:ilvl w:val="0"/>
          <w:numId w:val="3"/>
        </w:numPr>
      </w:pPr>
      <w:r>
        <w:t xml:space="preserve">Track actual performance (not felt fluency)[4]</w:t>
      </w:r>
    </w:p>
    <w:p>
      <w:pPr>
        <w:pStyle w:val="ListParagraph"/>
        <w:numPr>
          <w:ilvl w:val="0"/>
          <w:numId w:val="3"/>
        </w:numPr>
      </w:pPr>
      <w:r>
        <w:t xml:space="preserve">Adapt based on evidence (not stated preferences)[4]</w:t>
      </w:r>
    </w:p>
    <w:p>
      <w:pPr>
        <w:pStyle w:val="ListParagraph"/>
        <w:numPr>
          <w:ilvl w:val="0"/>
          <w:numId w:val="3"/>
        </w:numPr>
      </w:pPr>
      <w:r>
        <w:t xml:space="preserve">Present what's due next (outsourced cognitive load)[4]</w:t>
      </w:r>
    </w:p>
    <w:p>
      <w:pPr>
        <w:pStyle w:val="ListParagraph"/>
        <w:numPr>
          <w:ilvl w:val="0"/>
          <w:numId w:val="3"/>
        </w:numPr>
      </w:pPr>
      <w:r>
        <w:t xml:space="preserve">Quantify mastery (not time spent)[4]</w:t>
      </w:r>
    </w:p>
    <w:p>
      <w:pPr>
        <w:pBdr>
          <w:bottom w:val="single" w:color="CCCCCC" w:sz="6"/>
        </w:pBdr>
        <w:spacing w:before="200" w:after="200"/>
      </w:pPr>
    </w:p>
    <w:p>
      <w:pPr>
        <w:pStyle w:val="Heading1"/>
      </w:pPr>
      <w:r>
        <w:t xml:space="preserve">Endnotes: Source References</w:t>
      </w:r>
    </w:p>
    <w:p>
      <w:pPr>
        <w:pStyle w:val="Heading2"/>
      </w:pPr>
      <w:r>
        <w:t xml:space="preserve">Citation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r>
              <w:rPr>
                <w:b/>
                <w:bCs/>
              </w:rPr>
              <w:t xml:space="preserve">Number</w:t>
            </w:r>
          </w:p>
        </w:tc>
        <w:tc>
          <w:tcPr>
            <w:tcW w:type="dxa" w:w="4680"/>
            <w:tcBorders>
              <w:top w:val="single" w:color="CCCCCC" w:sz="1"/>
              <w:left w:val="single" w:color="CCCCCC" w:sz="1"/>
              <w:bottom w:val="single" w:color="CCCCCC" w:sz="1"/>
              <w:right w:val="single" w:color="CCCCCC" w:sz="1"/>
            </w:tcBorders>
            <w:shd w:fill="E8E8E8" w:val="clear"/>
          </w:tcPr>
          <w:p>
            <w:r>
              <w:rPr>
                <w:b/>
                <w:bCs/>
              </w:rPr>
              <w:t xml:space="preserve">Source</w:t>
            </w:r>
          </w:p>
        </w:tc>
      </w:tr>
      <w:tr>
        <w:tc>
          <w:tcPr>
            <w:tcW w:type="dxa" w:w="4680"/>
            <w:tcBorders>
              <w:top w:val="single" w:color="CCCCCC" w:sz="1"/>
              <w:left w:val="single" w:color="CCCCCC" w:sz="1"/>
              <w:bottom w:val="single" w:color="CCCCCC" w:sz="1"/>
              <w:right w:val="single" w:color="CCCCCC" w:sz="1"/>
            </w:tcBorders>
          </w:tcPr>
          <w:p>
            <w:r>
              <w:t xml:space="preserve">[1]</w:t>
            </w:r>
          </w:p>
        </w:tc>
        <w:tc>
          <w:tcPr>
            <w:tcW w:type="dxa" w:w="4680"/>
            <w:tcBorders>
              <w:top w:val="single" w:color="CCCCCC" w:sz="1"/>
              <w:left w:val="single" w:color="CCCCCC" w:sz="1"/>
              <w:bottom w:val="single" w:color="CCCCCC" w:sz="1"/>
              <w:right w:val="single" w:color="CCCCCC" w:sz="1"/>
            </w:tcBorders>
          </w:tcPr>
          <w:p>
            <w:r>
              <w:t xml:space="preserve">Make It Stick (Brown, Roediger, McDaniel)</w:t>
            </w:r>
          </w:p>
        </w:tc>
      </w:tr>
      <w:tr>
        <w:tc>
          <w:tcPr>
            <w:tcW w:type="dxa" w:w="4680"/>
            <w:tcBorders>
              <w:top w:val="single" w:color="CCCCCC" w:sz="1"/>
              <w:left w:val="single" w:color="CCCCCC" w:sz="1"/>
              <w:bottom w:val="single" w:color="CCCCCC" w:sz="1"/>
              <w:right w:val="single" w:color="CCCCCC" w:sz="1"/>
            </w:tcBorders>
          </w:tcPr>
          <w:p>
            <w:r>
              <w:t xml:space="preserve">[2]</w:t>
            </w:r>
          </w:p>
        </w:tc>
        <w:tc>
          <w:tcPr>
            <w:tcW w:type="dxa" w:w="4680"/>
            <w:tcBorders>
              <w:top w:val="single" w:color="CCCCCC" w:sz="1"/>
              <w:left w:val="single" w:color="CCCCCC" w:sz="1"/>
              <w:bottom w:val="single" w:color="CCCCCC" w:sz="1"/>
              <w:right w:val="single" w:color="CCCCCC" w:sz="1"/>
            </w:tcBorders>
          </w:tcPr>
          <w:p>
            <w:r>
              <w:t xml:space="preserve">A Mind for Numbers (Barbara Oakley)</w:t>
            </w:r>
          </w:p>
        </w:tc>
      </w:tr>
      <w:tr>
        <w:tc>
          <w:tcPr>
            <w:tcW w:type="dxa" w:w="4680"/>
            <w:tcBorders>
              <w:top w:val="single" w:color="CCCCCC" w:sz="1"/>
              <w:left w:val="single" w:color="CCCCCC" w:sz="1"/>
              <w:bottom w:val="single" w:color="CCCCCC" w:sz="1"/>
              <w:right w:val="single" w:color="CCCCCC" w:sz="1"/>
            </w:tcBorders>
          </w:tcPr>
          <w:p>
            <w:r>
              <w:t xml:space="preserve">[3]</w:t>
            </w:r>
          </w:p>
        </w:tc>
        <w:tc>
          <w:tcPr>
            <w:tcW w:type="dxa" w:w="4680"/>
            <w:tcBorders>
              <w:top w:val="single" w:color="CCCCCC" w:sz="1"/>
              <w:left w:val="single" w:color="CCCCCC" w:sz="1"/>
              <w:bottom w:val="single" w:color="CCCCCC" w:sz="1"/>
              <w:right w:val="single" w:color="CCCCCC" w:sz="1"/>
            </w:tcBorders>
          </w:tcPr>
          <w:p>
            <w:r>
              <w:t xml:space="preserve">Ultralearning (Scott Young)</w:t>
            </w:r>
          </w:p>
        </w:tc>
      </w:tr>
      <w:tr>
        <w:tc>
          <w:tcPr>
            <w:tcW w:type="dxa" w:w="4680"/>
            <w:tcBorders>
              <w:top w:val="single" w:color="CCCCCC" w:sz="1"/>
              <w:left w:val="single" w:color="CCCCCC" w:sz="1"/>
              <w:bottom w:val="single" w:color="CCCCCC" w:sz="1"/>
              <w:right w:val="single" w:color="CCCCCC" w:sz="1"/>
            </w:tcBorders>
          </w:tcPr>
          <w:p>
            <w:r>
              <w:t xml:space="preserve">[4]</w:t>
            </w:r>
          </w:p>
        </w:tc>
        <w:tc>
          <w:tcPr>
            <w:tcW w:type="dxa" w:w="4680"/>
            <w:tcBorders>
              <w:top w:val="single" w:color="CCCCCC" w:sz="1"/>
              <w:left w:val="single" w:color="CCCCCC" w:sz="1"/>
              <w:bottom w:val="single" w:color="CCCCCC" w:sz="1"/>
              <w:right w:val="single" w:color="CCCCCC" w:sz="1"/>
            </w:tcBorders>
          </w:tcPr>
          <w:p>
            <w:r>
              <w:t xml:space="preserve">Adaptive Learning Platform Blueprint</w:t>
            </w:r>
          </w:p>
        </w:tc>
      </w:tr>
    </w:tbl>
    <w:p>
      <w:pPr>
        <w:pBdr>
          <w:bottom w:val="single" w:color="CCCCCC" w:sz="6"/>
        </w:pBdr>
        <w:spacing w:before="200" w:after="200"/>
      </w:pPr>
    </w:p>
    <w:p>
      <w:pPr>
        <w:spacing w:after="120"/>
      </w:pPr>
      <w:r>
        <w:rPr>
          <w:b/>
          <w:bCs/>
        </w:rPr>
        <w:t xml:space="preserve">[1] Make It Stick: The Science of Successful Learning</w:t>
      </w:r>
    </w:p>
    <w:p>
      <w:pPr>
        <w:spacing w:after="120"/>
      </w:pPr>
      <w:r>
        <w:rPr>
          <w:i/>
          <w:iCs/>
        </w:rPr>
        <w:t xml:space="preserve">Brown, P.C., Roediger, H.L., &amp; McDaniel, M.A.</w:t>
      </w:r>
    </w:p>
    <w:p/>
    <w:p>
      <w:pPr>
        <w:spacing w:after="120"/>
      </w:pPr>
      <w:r>
        <w:t xml:space="preserve">Key contributions: Three-stage memory process; Retrieval practice as primary learning mechanism; Spacing effect; Interleaving for discrimination and transfer; Generation effect; Elaboration; Reflection; Desirable difficulties framework (Bjork &amp; Bjork); Illusions of knowing; Growth mindset; Columbia Middle School study; Cal Poly baseball study; Surgical residents spacing study.</w:t>
      </w:r>
    </w:p>
    <w:p/>
    <w:p>
      <w:pPr>
        <w:spacing w:after="120"/>
      </w:pPr>
      <w:r>
        <w:rPr>
          <w:b/>
          <w:bCs/>
        </w:rPr>
        <w:t xml:space="preserve">[2] A Mind for Numbers: How to Excel at Math and Science</w:t>
      </w:r>
    </w:p>
    <w:p>
      <w:pPr>
        <w:spacing w:after="120"/>
      </w:pPr>
      <w:r>
        <w:rPr>
          <w:i/>
          <w:iCs/>
        </w:rPr>
        <w:t xml:space="preserve">Oakley, B.</w:t>
      </w:r>
    </w:p>
    <w:p/>
    <w:p>
      <w:pPr>
        <w:spacing w:after="120"/>
      </w:pPr>
      <w:r>
        <w:t xml:space="preserve">Key contributions: Focused vs. diffuse mode dual processing; Einstellung effect; Working memory constraints (~4 items); Chunking; Memory Palace technique; Encoding principles; Procrastination mechanics; Pomodoro Technique; Process over product focus; Evening planning; Hard-Start-Jump-to-Easy test method; Anxiety reframe technique; Sleep functions for learning.</w:t>
      </w:r>
    </w:p>
    <w:p/>
    <w:p>
      <w:pPr>
        <w:spacing w:after="120"/>
      </w:pPr>
      <w:r>
        <w:rPr>
          <w:b/>
          <w:bCs/>
        </w:rPr>
        <w:t xml:space="preserve">[3] Ultralearning: Master Hard Skills, Outsmart the Competition, and Accelerate Your Career</w:t>
      </w:r>
    </w:p>
    <w:p>
      <w:pPr>
        <w:spacing w:after="120"/>
      </w:pPr>
      <w:r>
        <w:rPr>
          <w:i/>
          <w:iCs/>
        </w:rPr>
        <w:t xml:space="preserve">Young, S.</w:t>
      </w:r>
    </w:p>
    <w:p/>
    <w:p>
      <w:pPr>
        <w:spacing w:after="120"/>
      </w:pPr>
      <w:r>
        <w:t xml:space="preserve">Key contributions: Nine principles framework; Metalearning 10% rule; Focus crutches progression; Directness as transfer problem solution; Direct-then-drill approach; Five drill design tactics; Retrieval tactics; Three types of feedback; Feedback tactics; Kluger &amp; DeNisi meta-analysis; Four retention mechanisms; Three theories of forgetting; Feynman Technique; Self-check diagnostic questions; Project lifecycle; Ultralearning vs. habits distinction.</w:t>
      </w:r>
    </w:p>
    <w:p/>
    <w:p>
      <w:pPr>
        <w:spacing w:after="120"/>
      </w:pPr>
      <w:r>
        <w:rPr>
          <w:b/>
          <w:bCs/>
        </w:rPr>
        <w:t xml:space="preserve">[4] Adaptive Learning Platform Blueprint</w:t>
      </w:r>
    </w:p>
    <w:p>
      <w:pPr>
        <w:spacing w:after="120"/>
      </w:pPr>
      <w:r>
        <w:rPr>
          <w:i/>
          <w:iCs/>
        </w:rPr>
        <w:t xml:space="preserve">(Technical specification document)</w:t>
      </w:r>
    </w:p>
    <w:p/>
    <w:p>
      <w:pPr>
        <w:spacing w:after="120"/>
      </w:pPr>
      <w:r>
        <w:t xml:space="preserve">Key contributions: Bloom's Taxonomy integration; ZPD estimation; Cognitive Load Theory; Knowledge component mapping (Q-matrix); Mastery modeling algorithms (BKT, DKT, IRT); Learning curves and velocity; Plateau detection; Retention checks; Performance data taxonomy; Engagement data signals; Modality effectiveness tracking; Metacognitive data collection; Temporal and spacing signals; Next item selection algorithm; A/B testing and bandit experimentation; Effect sizes (g ≈ 0.74 spaced retrieval; d ≈ 0.29–0.61 formative assessment); Google LearnLM findings (~11% retention uplift).</w:t>
      </w:r>
    </w:p>
    <w:p>
      <w:pPr>
        <w:pBdr>
          <w:bottom w:val="single" w:color="CCCCCC" w:sz="6"/>
        </w:pBdr>
        <w:spacing w:before="200" w:after="200"/>
      </w:pPr>
    </w:p>
    <w:p>
      <w:pPr>
        <w:pStyle w:val="Heading2"/>
      </w:pPr>
      <w:r>
        <w:t xml:space="preserve">Cross-Reference: Convergent Findings</w:t>
      </w:r>
    </w:p>
    <w:p>
      <w:pPr>
        <w:spacing w:after="120"/>
      </w:pPr>
      <w:r>
        <w:t xml:space="preserve">The following principles appear in multiple sources, indicating strong research consensus:</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Principle</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Sources</w:t>
            </w:r>
          </w:p>
        </w:tc>
        <w:tc>
          <w:tcPr>
            <w:tcW w:type="dxa" w:w="3120"/>
            <w:tcBorders>
              <w:top w:val="single" w:color="CCCCCC" w:sz="1"/>
              <w:left w:val="single" w:color="CCCCCC" w:sz="1"/>
              <w:bottom w:val="single" w:color="CCCCCC" w:sz="1"/>
              <w:right w:val="single" w:color="CCCCCC" w:sz="1"/>
            </w:tcBorders>
            <w:shd w:fill="E8E8E8" w:val="clear"/>
          </w:tcPr>
          <w:p>
            <w:r>
              <w:rPr>
                <w:b/>
                <w:bCs/>
              </w:rPr>
              <w:t xml:space="preserve">Consensus Level</w:t>
            </w:r>
          </w:p>
        </w:tc>
      </w:tr>
      <w:tr>
        <w:tc>
          <w:tcPr>
            <w:tcW w:type="dxa" w:w="3120"/>
            <w:tcBorders>
              <w:top w:val="single" w:color="CCCCCC" w:sz="1"/>
              <w:left w:val="single" w:color="CCCCCC" w:sz="1"/>
              <w:bottom w:val="single" w:color="CCCCCC" w:sz="1"/>
              <w:right w:val="single" w:color="CCCCCC" w:sz="1"/>
            </w:tcBorders>
          </w:tcPr>
          <w:p>
            <w:r>
              <w:t xml:space="preserve">Retrieval practice effectiveness</w:t>
            </w:r>
          </w:p>
        </w:tc>
        <w:tc>
          <w:tcPr>
            <w:tcW w:type="dxa" w:w="3120"/>
            <w:tcBorders>
              <w:top w:val="single" w:color="CCCCCC" w:sz="1"/>
              <w:left w:val="single" w:color="CCCCCC" w:sz="1"/>
              <w:bottom w:val="single" w:color="CCCCCC" w:sz="1"/>
              <w:right w:val="single" w:color="CCCCCC" w:sz="1"/>
            </w:tcBorders>
          </w:tcPr>
          <w:p>
            <w:r>
              <w:t xml:space="preserve">[1][2][3][4]</w:t>
            </w:r>
          </w:p>
        </w:tc>
        <w:tc>
          <w:tcPr>
            <w:tcW w:type="dxa" w:w="3120"/>
            <w:tcBorders>
              <w:top w:val="single" w:color="CCCCCC" w:sz="1"/>
              <w:left w:val="single" w:color="CCCCCC" w:sz="1"/>
              <w:bottom w:val="single" w:color="CCCCCC" w:sz="1"/>
              <w:right w:val="single" w:color="CCCCCC" w:sz="1"/>
            </w:tcBorders>
          </w:tcPr>
          <w:p>
            <w:r>
              <w:t xml:space="preserve">Universal</w:t>
            </w:r>
          </w:p>
        </w:tc>
      </w:tr>
      <w:tr>
        <w:tc>
          <w:tcPr>
            <w:tcW w:type="dxa" w:w="3120"/>
            <w:tcBorders>
              <w:top w:val="single" w:color="CCCCCC" w:sz="1"/>
              <w:left w:val="single" w:color="CCCCCC" w:sz="1"/>
              <w:bottom w:val="single" w:color="CCCCCC" w:sz="1"/>
              <w:right w:val="single" w:color="CCCCCC" w:sz="1"/>
            </w:tcBorders>
          </w:tcPr>
          <w:p>
            <w:r>
              <w:t xml:space="preserve">Spacing over massing</w:t>
            </w:r>
          </w:p>
        </w:tc>
        <w:tc>
          <w:tcPr>
            <w:tcW w:type="dxa" w:w="3120"/>
            <w:tcBorders>
              <w:top w:val="single" w:color="CCCCCC" w:sz="1"/>
              <w:left w:val="single" w:color="CCCCCC" w:sz="1"/>
              <w:bottom w:val="single" w:color="CCCCCC" w:sz="1"/>
              <w:right w:val="single" w:color="CCCCCC" w:sz="1"/>
            </w:tcBorders>
          </w:tcPr>
          <w:p>
            <w:r>
              <w:t xml:space="preserve">[1][2][3][4]</w:t>
            </w:r>
          </w:p>
        </w:tc>
        <w:tc>
          <w:tcPr>
            <w:tcW w:type="dxa" w:w="3120"/>
            <w:tcBorders>
              <w:top w:val="single" w:color="CCCCCC" w:sz="1"/>
              <w:left w:val="single" w:color="CCCCCC" w:sz="1"/>
              <w:bottom w:val="single" w:color="CCCCCC" w:sz="1"/>
              <w:right w:val="single" w:color="CCCCCC" w:sz="1"/>
            </w:tcBorders>
          </w:tcPr>
          <w:p>
            <w:r>
              <w:t xml:space="preserve">Universal</w:t>
            </w:r>
          </w:p>
        </w:tc>
      </w:tr>
      <w:tr>
        <w:tc>
          <w:tcPr>
            <w:tcW w:type="dxa" w:w="3120"/>
            <w:tcBorders>
              <w:top w:val="single" w:color="CCCCCC" w:sz="1"/>
              <w:left w:val="single" w:color="CCCCCC" w:sz="1"/>
              <w:bottom w:val="single" w:color="CCCCCC" w:sz="1"/>
              <w:right w:val="single" w:color="CCCCCC" w:sz="1"/>
            </w:tcBorders>
          </w:tcPr>
          <w:p>
            <w:r>
              <w:t xml:space="preserve">Interleaving over blocking</w:t>
            </w:r>
          </w:p>
        </w:tc>
        <w:tc>
          <w:tcPr>
            <w:tcW w:type="dxa" w:w="3120"/>
            <w:tcBorders>
              <w:top w:val="single" w:color="CCCCCC" w:sz="1"/>
              <w:left w:val="single" w:color="CCCCCC" w:sz="1"/>
              <w:bottom w:val="single" w:color="CCCCCC" w:sz="1"/>
              <w:right w:val="single" w:color="CCCCCC" w:sz="1"/>
            </w:tcBorders>
          </w:tcPr>
          <w:p>
            <w:r>
              <w:t xml:space="preserve">[1][2][4]</w:t>
            </w:r>
          </w:p>
        </w:tc>
        <w:tc>
          <w:tcPr>
            <w:tcW w:type="dxa" w:w="3120"/>
            <w:tcBorders>
              <w:top w:val="single" w:color="CCCCCC" w:sz="1"/>
              <w:left w:val="single" w:color="CCCCCC" w:sz="1"/>
              <w:bottom w:val="single" w:color="CCCCCC" w:sz="1"/>
              <w:right w:val="single" w:color="CCCCCC" w:sz="1"/>
            </w:tcBorders>
          </w:tcPr>
          <w:p>
            <w:r>
              <w:t xml:space="preserve">Strong</w:t>
            </w:r>
          </w:p>
        </w:tc>
      </w:tr>
      <w:tr>
        <w:tc>
          <w:tcPr>
            <w:tcW w:type="dxa" w:w="3120"/>
            <w:tcBorders>
              <w:top w:val="single" w:color="CCCCCC" w:sz="1"/>
              <w:left w:val="single" w:color="CCCCCC" w:sz="1"/>
              <w:bottom w:val="single" w:color="CCCCCC" w:sz="1"/>
              <w:right w:val="single" w:color="CCCCCC" w:sz="1"/>
            </w:tcBorders>
          </w:tcPr>
          <w:p>
            <w:r>
              <w:t xml:space="preserve">Generation before instruction</w:t>
            </w:r>
          </w:p>
        </w:tc>
        <w:tc>
          <w:tcPr>
            <w:tcW w:type="dxa" w:w="3120"/>
            <w:tcBorders>
              <w:top w:val="single" w:color="CCCCCC" w:sz="1"/>
              <w:left w:val="single" w:color="CCCCCC" w:sz="1"/>
              <w:bottom w:val="single" w:color="CCCCCC" w:sz="1"/>
              <w:right w:val="single" w:color="CCCCCC" w:sz="1"/>
            </w:tcBorders>
          </w:tcPr>
          <w:p>
            <w:r>
              <w:t xml:space="preserve">[1][3]</w:t>
            </w:r>
          </w:p>
        </w:tc>
        <w:tc>
          <w:tcPr>
            <w:tcW w:type="dxa" w:w="3120"/>
            <w:tcBorders>
              <w:top w:val="single" w:color="CCCCCC" w:sz="1"/>
              <w:left w:val="single" w:color="CCCCCC" w:sz="1"/>
              <w:bottom w:val="single" w:color="CCCCCC" w:sz="1"/>
              <w:right w:val="single" w:color="CCCCCC" w:sz="1"/>
            </w:tcBorders>
          </w:tcPr>
          <w:p>
            <w:r>
              <w:t xml:space="preserve">Strong</w:t>
            </w:r>
          </w:p>
        </w:tc>
      </w:tr>
      <w:tr>
        <w:tc>
          <w:tcPr>
            <w:tcW w:type="dxa" w:w="3120"/>
            <w:tcBorders>
              <w:top w:val="single" w:color="CCCCCC" w:sz="1"/>
              <w:left w:val="single" w:color="CCCCCC" w:sz="1"/>
              <w:bottom w:val="single" w:color="CCCCCC" w:sz="1"/>
              <w:right w:val="single" w:color="CCCCCC" w:sz="1"/>
            </w:tcBorders>
          </w:tcPr>
          <w:p>
            <w:r>
              <w:t xml:space="preserve">Learning styles ineffective</w:t>
            </w:r>
          </w:p>
        </w:tc>
        <w:tc>
          <w:tcPr>
            <w:tcW w:type="dxa" w:w="3120"/>
            <w:tcBorders>
              <w:top w:val="single" w:color="CCCCCC" w:sz="1"/>
              <w:left w:val="single" w:color="CCCCCC" w:sz="1"/>
              <w:bottom w:val="single" w:color="CCCCCC" w:sz="1"/>
              <w:right w:val="single" w:color="CCCCCC" w:sz="1"/>
            </w:tcBorders>
          </w:tcPr>
          <w:p>
            <w:r>
              <w:t xml:space="preserve">[1][4]</w:t>
            </w:r>
          </w:p>
        </w:tc>
        <w:tc>
          <w:tcPr>
            <w:tcW w:type="dxa" w:w="3120"/>
            <w:tcBorders>
              <w:top w:val="single" w:color="CCCCCC" w:sz="1"/>
              <w:left w:val="single" w:color="CCCCCC" w:sz="1"/>
              <w:bottom w:val="single" w:color="CCCCCC" w:sz="1"/>
              <w:right w:val="single" w:color="CCCCCC" w:sz="1"/>
            </w:tcBorders>
          </w:tcPr>
          <w:p>
            <w:r>
              <w:t xml:space="preserve">Strong</w:t>
            </w:r>
          </w:p>
        </w:tc>
      </w:tr>
      <w:tr>
        <w:tc>
          <w:tcPr>
            <w:tcW w:type="dxa" w:w="3120"/>
            <w:tcBorders>
              <w:top w:val="single" w:color="CCCCCC" w:sz="1"/>
              <w:left w:val="single" w:color="CCCCCC" w:sz="1"/>
              <w:bottom w:val="single" w:color="CCCCCC" w:sz="1"/>
              <w:right w:val="single" w:color="CCCCCC" w:sz="1"/>
            </w:tcBorders>
          </w:tcPr>
          <w:p>
            <w:r>
              <w:t xml:space="preserve">Sleep critical for consolidation</w:t>
            </w:r>
          </w:p>
        </w:tc>
        <w:tc>
          <w:tcPr>
            <w:tcW w:type="dxa" w:w="3120"/>
            <w:tcBorders>
              <w:top w:val="single" w:color="CCCCCC" w:sz="1"/>
              <w:left w:val="single" w:color="CCCCCC" w:sz="1"/>
              <w:bottom w:val="single" w:color="CCCCCC" w:sz="1"/>
              <w:right w:val="single" w:color="CCCCCC" w:sz="1"/>
            </w:tcBorders>
          </w:tcPr>
          <w:p>
            <w:r>
              <w:t xml:space="preserve">[1][2]</w:t>
            </w:r>
          </w:p>
        </w:tc>
        <w:tc>
          <w:tcPr>
            <w:tcW w:type="dxa" w:w="3120"/>
            <w:tcBorders>
              <w:top w:val="single" w:color="CCCCCC" w:sz="1"/>
              <w:left w:val="single" w:color="CCCCCC" w:sz="1"/>
              <w:bottom w:val="single" w:color="CCCCCC" w:sz="1"/>
              <w:right w:val="single" w:color="CCCCCC" w:sz="1"/>
            </w:tcBorders>
          </w:tcPr>
          <w:p>
            <w:r>
              <w:t xml:space="preserve">Strong</w:t>
            </w:r>
          </w:p>
        </w:tc>
      </w:tr>
      <w:tr>
        <w:tc>
          <w:tcPr>
            <w:tcW w:type="dxa" w:w="3120"/>
            <w:tcBorders>
              <w:top w:val="single" w:color="CCCCCC" w:sz="1"/>
              <w:left w:val="single" w:color="CCCCCC" w:sz="1"/>
              <w:bottom w:val="single" w:color="CCCCCC" w:sz="1"/>
              <w:right w:val="single" w:color="CCCCCC" w:sz="1"/>
            </w:tcBorders>
          </w:tcPr>
          <w:p>
            <w:r>
              <w:t xml:space="preserve">Desirable difficulties</w:t>
            </w:r>
          </w:p>
        </w:tc>
        <w:tc>
          <w:tcPr>
            <w:tcW w:type="dxa" w:w="3120"/>
            <w:tcBorders>
              <w:top w:val="single" w:color="CCCCCC" w:sz="1"/>
              <w:left w:val="single" w:color="CCCCCC" w:sz="1"/>
              <w:bottom w:val="single" w:color="CCCCCC" w:sz="1"/>
              <w:right w:val="single" w:color="CCCCCC" w:sz="1"/>
            </w:tcBorders>
          </w:tcPr>
          <w:p>
            <w:r>
              <w:t xml:space="preserve">[1][3]</w:t>
            </w:r>
          </w:p>
        </w:tc>
        <w:tc>
          <w:tcPr>
            <w:tcW w:type="dxa" w:w="3120"/>
            <w:tcBorders>
              <w:top w:val="single" w:color="CCCCCC" w:sz="1"/>
              <w:left w:val="single" w:color="CCCCCC" w:sz="1"/>
              <w:bottom w:val="single" w:color="CCCCCC" w:sz="1"/>
              <w:right w:val="single" w:color="CCCCCC" w:sz="1"/>
            </w:tcBorders>
          </w:tcPr>
          <w:p>
            <w:r>
              <w:t xml:space="preserve">Strong</w:t>
            </w:r>
          </w:p>
        </w:tc>
      </w:tr>
      <w:tr>
        <w:tc>
          <w:tcPr>
            <w:tcW w:type="dxa" w:w="3120"/>
            <w:tcBorders>
              <w:top w:val="single" w:color="CCCCCC" w:sz="1"/>
              <w:left w:val="single" w:color="CCCCCC" w:sz="1"/>
              <w:bottom w:val="single" w:color="CCCCCC" w:sz="1"/>
              <w:right w:val="single" w:color="CCCCCC" w:sz="1"/>
            </w:tcBorders>
          </w:tcPr>
          <w:p>
            <w:r>
              <w:t xml:space="preserve">Testing causes learning</w:t>
            </w:r>
          </w:p>
        </w:tc>
        <w:tc>
          <w:tcPr>
            <w:tcW w:type="dxa" w:w="3120"/>
            <w:tcBorders>
              <w:top w:val="single" w:color="CCCCCC" w:sz="1"/>
              <w:left w:val="single" w:color="CCCCCC" w:sz="1"/>
              <w:bottom w:val="single" w:color="CCCCCC" w:sz="1"/>
              <w:right w:val="single" w:color="CCCCCC" w:sz="1"/>
            </w:tcBorders>
          </w:tcPr>
          <w:p>
            <w:r>
              <w:t xml:space="preserve">[1][2][3]</w:t>
            </w:r>
          </w:p>
        </w:tc>
        <w:tc>
          <w:tcPr>
            <w:tcW w:type="dxa" w:w="3120"/>
            <w:tcBorders>
              <w:top w:val="single" w:color="CCCCCC" w:sz="1"/>
              <w:left w:val="single" w:color="CCCCCC" w:sz="1"/>
              <w:bottom w:val="single" w:color="CCCCCC" w:sz="1"/>
              <w:right w:val="single" w:color="CCCCCC" w:sz="1"/>
            </w:tcBorders>
          </w:tcPr>
          <w:p>
            <w:r>
              <w:t xml:space="preserve">Universal</w:t>
            </w:r>
          </w:p>
        </w:tc>
      </w:tr>
      <w:tr>
        <w:tc>
          <w:tcPr>
            <w:tcW w:type="dxa" w:w="3120"/>
            <w:tcBorders>
              <w:top w:val="single" w:color="CCCCCC" w:sz="1"/>
              <w:left w:val="single" w:color="CCCCCC" w:sz="1"/>
              <w:bottom w:val="single" w:color="CCCCCC" w:sz="1"/>
              <w:right w:val="single" w:color="CCCCCC" w:sz="1"/>
            </w:tcBorders>
          </w:tcPr>
          <w:p>
            <w:r>
              <w:t xml:space="preserve">Fluency ≠ mastery</w:t>
            </w:r>
          </w:p>
        </w:tc>
        <w:tc>
          <w:tcPr>
            <w:tcW w:type="dxa" w:w="3120"/>
            <w:tcBorders>
              <w:top w:val="single" w:color="CCCCCC" w:sz="1"/>
              <w:left w:val="single" w:color="CCCCCC" w:sz="1"/>
              <w:bottom w:val="single" w:color="CCCCCC" w:sz="1"/>
              <w:right w:val="single" w:color="CCCCCC" w:sz="1"/>
            </w:tcBorders>
          </w:tcPr>
          <w:p>
            <w:r>
              <w:t xml:space="preserve">[1][2][3]</w:t>
            </w:r>
          </w:p>
        </w:tc>
        <w:tc>
          <w:tcPr>
            <w:tcW w:type="dxa" w:w="3120"/>
            <w:tcBorders>
              <w:top w:val="single" w:color="CCCCCC" w:sz="1"/>
              <w:left w:val="single" w:color="CCCCCC" w:sz="1"/>
              <w:bottom w:val="single" w:color="CCCCCC" w:sz="1"/>
              <w:right w:val="single" w:color="CCCCCC" w:sz="1"/>
            </w:tcBorders>
          </w:tcPr>
          <w:p>
            <w:r>
              <w:t xml:space="preserve">Universal</w:t>
            </w:r>
          </w:p>
        </w:tc>
      </w:tr>
      <w:tr>
        <w:tc>
          <w:tcPr>
            <w:tcW w:type="dxa" w:w="3120"/>
            <w:tcBorders>
              <w:top w:val="single" w:color="CCCCCC" w:sz="1"/>
              <w:left w:val="single" w:color="CCCCCC" w:sz="1"/>
              <w:bottom w:val="single" w:color="CCCCCC" w:sz="1"/>
              <w:right w:val="single" w:color="CCCCCC" w:sz="1"/>
            </w:tcBorders>
          </w:tcPr>
          <w:p>
            <w:r>
              <w:t xml:space="preserve">Deliberate practice for expertise</w:t>
            </w:r>
          </w:p>
        </w:tc>
        <w:tc>
          <w:tcPr>
            <w:tcW w:type="dxa" w:w="3120"/>
            <w:tcBorders>
              <w:top w:val="single" w:color="CCCCCC" w:sz="1"/>
              <w:left w:val="single" w:color="CCCCCC" w:sz="1"/>
              <w:bottom w:val="single" w:color="CCCCCC" w:sz="1"/>
              <w:right w:val="single" w:color="CCCCCC" w:sz="1"/>
            </w:tcBorders>
          </w:tcPr>
          <w:p>
            <w:r>
              <w:t xml:space="preserve">[1][3]</w:t>
            </w:r>
          </w:p>
        </w:tc>
        <w:tc>
          <w:tcPr>
            <w:tcW w:type="dxa" w:w="3120"/>
            <w:tcBorders>
              <w:top w:val="single" w:color="CCCCCC" w:sz="1"/>
              <w:left w:val="single" w:color="CCCCCC" w:sz="1"/>
              <w:bottom w:val="single" w:color="CCCCCC" w:sz="1"/>
              <w:right w:val="single" w:color="CCCCCC" w:sz="1"/>
            </w:tcBorders>
          </w:tcPr>
          <w:p>
            <w:r>
              <w:t xml:space="preserve">Strong</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Integrated Learning Science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2026-01-01T01:09:30.172Z</dcterms:created>
  <dcterms:modified xsi:type="dcterms:W3CDTF">2026-01-01T01:09:30.173Z</dcterms:modified>
</cp:coreProperties>
</file>

<file path=docProps/custom.xml><?xml version="1.0" encoding="utf-8"?>
<Properties xmlns="http://schemas.openxmlformats.org/officeDocument/2006/custom-properties" xmlns:vt="http://schemas.openxmlformats.org/officeDocument/2006/docPropsVTypes"/>
</file>