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AD564B"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1F4FEBC2" w:rsidR="003613E0" w:rsidRPr="00480941" w:rsidRDefault="003A3780" w:rsidP="00480941">
      <w:pPr>
        <w:pStyle w:val="Subtitle"/>
      </w:pPr>
      <w:r>
        <w:t>28</w:t>
      </w:r>
      <w:bookmarkStart w:id="0" w:name="_GoBack"/>
      <w:bookmarkEnd w:id="0"/>
      <w:r w:rsidR="003613E0" w:rsidRPr="00480941">
        <w:t xml:space="preserve"> </w:t>
      </w:r>
      <w:r w:rsidR="0045432E">
        <w:t xml:space="preserve">September </w:t>
      </w:r>
      <w:r w:rsidR="003613E0" w:rsidRPr="00480941">
        <w:t xml:space="preserve">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bookmarkEnd w:id="2"/>
      <w:bookmarkEnd w:id="3"/>
    </w:p>
    <w:bookmarkEnd w:id="5" w:displacedByCustomXml="next"/>
    <w:bookmarkEnd w:id="4"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775E08D2" w14:textId="77777777" w:rsidR="003A3780"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2791950" w:history="1">
            <w:r w:rsidR="003A3780" w:rsidRPr="00EC68C6">
              <w:rPr>
                <w:rStyle w:val="Hyperlink"/>
                <w:rFonts w:eastAsia="Arial"/>
                <w:noProof/>
              </w:rPr>
              <w:t>0. Cross platform support</w:t>
            </w:r>
            <w:r w:rsidR="003A3780">
              <w:rPr>
                <w:noProof/>
                <w:webHidden/>
              </w:rPr>
              <w:tab/>
            </w:r>
            <w:r w:rsidR="003A3780">
              <w:rPr>
                <w:noProof/>
                <w:webHidden/>
              </w:rPr>
              <w:fldChar w:fldCharType="begin"/>
            </w:r>
            <w:r w:rsidR="003A3780">
              <w:rPr>
                <w:noProof/>
                <w:webHidden/>
              </w:rPr>
              <w:instrText xml:space="preserve"> PAGEREF _Toc462791950 \h </w:instrText>
            </w:r>
            <w:r w:rsidR="003A3780">
              <w:rPr>
                <w:noProof/>
                <w:webHidden/>
              </w:rPr>
            </w:r>
            <w:r w:rsidR="003A3780">
              <w:rPr>
                <w:noProof/>
                <w:webHidden/>
              </w:rPr>
              <w:fldChar w:fldCharType="separate"/>
            </w:r>
            <w:r w:rsidR="003A3780">
              <w:rPr>
                <w:noProof/>
                <w:webHidden/>
              </w:rPr>
              <w:t>3</w:t>
            </w:r>
            <w:r w:rsidR="003A3780">
              <w:rPr>
                <w:noProof/>
                <w:webHidden/>
              </w:rPr>
              <w:fldChar w:fldCharType="end"/>
            </w:r>
          </w:hyperlink>
        </w:p>
        <w:p w14:paraId="6D855BC5" w14:textId="77777777" w:rsidR="003A3780" w:rsidRDefault="003A3780">
          <w:pPr>
            <w:pStyle w:val="TOC1"/>
            <w:tabs>
              <w:tab w:val="right" w:pos="10790"/>
            </w:tabs>
            <w:rPr>
              <w:rFonts w:eastAsiaTheme="minorEastAsia" w:cstheme="minorBidi"/>
              <w:b w:val="0"/>
              <w:noProof/>
              <w:szCs w:val="22"/>
              <w:lang w:val="fr-FR" w:eastAsia="fr-FR"/>
            </w:rPr>
          </w:pPr>
          <w:hyperlink w:anchor="_Toc462791951" w:history="1">
            <w:r w:rsidRPr="00EC68C6">
              <w:rPr>
                <w:rStyle w:val="Hyperlink"/>
                <w:rFonts w:eastAsia="Arial"/>
                <w:noProof/>
              </w:rPr>
              <w:t>1. Internal texture formats</w:t>
            </w:r>
            <w:r>
              <w:rPr>
                <w:noProof/>
                <w:webHidden/>
              </w:rPr>
              <w:tab/>
            </w:r>
            <w:r>
              <w:rPr>
                <w:noProof/>
                <w:webHidden/>
              </w:rPr>
              <w:fldChar w:fldCharType="begin"/>
            </w:r>
            <w:r>
              <w:rPr>
                <w:noProof/>
                <w:webHidden/>
              </w:rPr>
              <w:instrText xml:space="preserve"> PAGEREF _Toc462791951 \h </w:instrText>
            </w:r>
            <w:r>
              <w:rPr>
                <w:noProof/>
                <w:webHidden/>
              </w:rPr>
            </w:r>
            <w:r>
              <w:rPr>
                <w:noProof/>
                <w:webHidden/>
              </w:rPr>
              <w:fldChar w:fldCharType="separate"/>
            </w:r>
            <w:r>
              <w:rPr>
                <w:noProof/>
                <w:webHidden/>
              </w:rPr>
              <w:t>4</w:t>
            </w:r>
            <w:r>
              <w:rPr>
                <w:noProof/>
                <w:webHidden/>
              </w:rPr>
              <w:fldChar w:fldCharType="end"/>
            </w:r>
          </w:hyperlink>
        </w:p>
        <w:p w14:paraId="301E7B98" w14:textId="77777777" w:rsidR="003A3780" w:rsidRDefault="003A3780">
          <w:pPr>
            <w:pStyle w:val="TOC1"/>
            <w:tabs>
              <w:tab w:val="right" w:pos="10790"/>
            </w:tabs>
            <w:rPr>
              <w:rFonts w:eastAsiaTheme="minorEastAsia" w:cstheme="minorBidi"/>
              <w:b w:val="0"/>
              <w:noProof/>
              <w:szCs w:val="22"/>
              <w:lang w:val="fr-FR" w:eastAsia="fr-FR"/>
            </w:rPr>
          </w:pPr>
          <w:hyperlink w:anchor="_Toc462791952" w:history="1">
            <w:r w:rsidRPr="00EC68C6">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_Toc462791952 \h </w:instrText>
            </w:r>
            <w:r>
              <w:rPr>
                <w:noProof/>
                <w:webHidden/>
              </w:rPr>
            </w:r>
            <w:r>
              <w:rPr>
                <w:noProof/>
                <w:webHidden/>
              </w:rPr>
              <w:fldChar w:fldCharType="separate"/>
            </w:r>
            <w:r>
              <w:rPr>
                <w:noProof/>
                <w:webHidden/>
              </w:rPr>
              <w:t>5</w:t>
            </w:r>
            <w:r>
              <w:rPr>
                <w:noProof/>
                <w:webHidden/>
              </w:rPr>
              <w:fldChar w:fldCharType="end"/>
            </w:r>
          </w:hyperlink>
        </w:p>
        <w:p w14:paraId="1C7846C5" w14:textId="77777777" w:rsidR="003A3780" w:rsidRDefault="003A3780">
          <w:pPr>
            <w:pStyle w:val="TOC1"/>
            <w:tabs>
              <w:tab w:val="right" w:pos="10790"/>
            </w:tabs>
            <w:rPr>
              <w:rFonts w:eastAsiaTheme="minorEastAsia" w:cstheme="minorBidi"/>
              <w:b w:val="0"/>
              <w:noProof/>
              <w:szCs w:val="22"/>
              <w:lang w:val="fr-FR" w:eastAsia="fr-FR"/>
            </w:rPr>
          </w:pPr>
          <w:hyperlink w:anchor="_Toc462791953" w:history="1">
            <w:r w:rsidRPr="00EC68C6">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_Toc462791953 \h </w:instrText>
            </w:r>
            <w:r>
              <w:rPr>
                <w:noProof/>
                <w:webHidden/>
              </w:rPr>
            </w:r>
            <w:r>
              <w:rPr>
                <w:noProof/>
                <w:webHidden/>
              </w:rPr>
              <w:fldChar w:fldCharType="separate"/>
            </w:r>
            <w:r>
              <w:rPr>
                <w:noProof/>
                <w:webHidden/>
              </w:rPr>
              <w:t>6</w:t>
            </w:r>
            <w:r>
              <w:rPr>
                <w:noProof/>
                <w:webHidden/>
              </w:rPr>
              <w:fldChar w:fldCharType="end"/>
            </w:r>
          </w:hyperlink>
        </w:p>
        <w:p w14:paraId="4D3FB128" w14:textId="77777777" w:rsidR="003A3780" w:rsidRDefault="003A3780">
          <w:pPr>
            <w:pStyle w:val="TOC1"/>
            <w:tabs>
              <w:tab w:val="right" w:pos="10790"/>
            </w:tabs>
            <w:rPr>
              <w:rFonts w:eastAsiaTheme="minorEastAsia" w:cstheme="minorBidi"/>
              <w:b w:val="0"/>
              <w:noProof/>
              <w:szCs w:val="22"/>
              <w:lang w:val="fr-FR" w:eastAsia="fr-FR"/>
            </w:rPr>
          </w:pPr>
          <w:hyperlink w:anchor="_Toc462791954" w:history="1">
            <w:r w:rsidRPr="00EC68C6">
              <w:rPr>
                <w:rStyle w:val="Hyperlink"/>
                <w:rFonts w:eastAsia="Arial"/>
                <w:noProof/>
              </w:rPr>
              <w:t>4. Texture alpha swizzling</w:t>
            </w:r>
            <w:r>
              <w:rPr>
                <w:noProof/>
                <w:webHidden/>
              </w:rPr>
              <w:tab/>
            </w:r>
            <w:r>
              <w:rPr>
                <w:noProof/>
                <w:webHidden/>
              </w:rPr>
              <w:fldChar w:fldCharType="begin"/>
            </w:r>
            <w:r>
              <w:rPr>
                <w:noProof/>
                <w:webHidden/>
              </w:rPr>
              <w:instrText xml:space="preserve"> PAGEREF _Toc462791954 \h </w:instrText>
            </w:r>
            <w:r>
              <w:rPr>
                <w:noProof/>
                <w:webHidden/>
              </w:rPr>
            </w:r>
            <w:r>
              <w:rPr>
                <w:noProof/>
                <w:webHidden/>
              </w:rPr>
              <w:fldChar w:fldCharType="separate"/>
            </w:r>
            <w:r>
              <w:rPr>
                <w:noProof/>
                <w:webHidden/>
              </w:rPr>
              <w:t>7</w:t>
            </w:r>
            <w:r>
              <w:rPr>
                <w:noProof/>
                <w:webHidden/>
              </w:rPr>
              <w:fldChar w:fldCharType="end"/>
            </w:r>
          </w:hyperlink>
        </w:p>
        <w:p w14:paraId="1F7C3136" w14:textId="77777777" w:rsidR="003A3780" w:rsidRDefault="003A3780">
          <w:pPr>
            <w:pStyle w:val="TOC1"/>
            <w:tabs>
              <w:tab w:val="right" w:pos="10790"/>
            </w:tabs>
            <w:rPr>
              <w:rFonts w:eastAsiaTheme="minorEastAsia" w:cstheme="minorBidi"/>
              <w:b w:val="0"/>
              <w:noProof/>
              <w:szCs w:val="22"/>
              <w:lang w:val="fr-FR" w:eastAsia="fr-FR"/>
            </w:rPr>
          </w:pPr>
          <w:hyperlink w:anchor="_Toc462791955" w:history="1">
            <w:r w:rsidRPr="00EC68C6">
              <w:rPr>
                <w:rStyle w:val="Hyperlink"/>
                <w:rFonts w:eastAsia="Arial"/>
                <w:noProof/>
              </w:rPr>
              <w:t>5. Half type constants</w:t>
            </w:r>
            <w:r>
              <w:rPr>
                <w:noProof/>
                <w:webHidden/>
              </w:rPr>
              <w:tab/>
            </w:r>
            <w:r>
              <w:rPr>
                <w:noProof/>
                <w:webHidden/>
              </w:rPr>
              <w:fldChar w:fldCharType="begin"/>
            </w:r>
            <w:r>
              <w:rPr>
                <w:noProof/>
                <w:webHidden/>
              </w:rPr>
              <w:instrText xml:space="preserve"> PAGEREF _Toc462791955 \h </w:instrText>
            </w:r>
            <w:r>
              <w:rPr>
                <w:noProof/>
                <w:webHidden/>
              </w:rPr>
            </w:r>
            <w:r>
              <w:rPr>
                <w:noProof/>
                <w:webHidden/>
              </w:rPr>
              <w:fldChar w:fldCharType="separate"/>
            </w:r>
            <w:r>
              <w:rPr>
                <w:noProof/>
                <w:webHidden/>
              </w:rPr>
              <w:t>8</w:t>
            </w:r>
            <w:r>
              <w:rPr>
                <w:noProof/>
                <w:webHidden/>
              </w:rPr>
              <w:fldChar w:fldCharType="end"/>
            </w:r>
          </w:hyperlink>
        </w:p>
        <w:p w14:paraId="7A78AABF" w14:textId="77777777" w:rsidR="003A3780" w:rsidRDefault="003A3780">
          <w:pPr>
            <w:pStyle w:val="TOC1"/>
            <w:tabs>
              <w:tab w:val="right" w:pos="10790"/>
            </w:tabs>
            <w:rPr>
              <w:rFonts w:eastAsiaTheme="minorEastAsia" w:cstheme="minorBidi"/>
              <w:b w:val="0"/>
              <w:noProof/>
              <w:szCs w:val="22"/>
              <w:lang w:val="fr-FR" w:eastAsia="fr-FR"/>
            </w:rPr>
          </w:pPr>
          <w:hyperlink w:anchor="_Toc462791956" w:history="1">
            <w:r w:rsidRPr="00EC68C6">
              <w:rPr>
                <w:rStyle w:val="Hyperlink"/>
                <w:rFonts w:eastAsia="Arial"/>
                <w:noProof/>
              </w:rPr>
              <w:t>6. Color read format queries</w:t>
            </w:r>
            <w:r>
              <w:rPr>
                <w:noProof/>
                <w:webHidden/>
              </w:rPr>
              <w:tab/>
            </w:r>
            <w:r>
              <w:rPr>
                <w:noProof/>
                <w:webHidden/>
              </w:rPr>
              <w:fldChar w:fldCharType="begin"/>
            </w:r>
            <w:r>
              <w:rPr>
                <w:noProof/>
                <w:webHidden/>
              </w:rPr>
              <w:instrText xml:space="preserve"> PAGEREF _Toc462791956 \h </w:instrText>
            </w:r>
            <w:r>
              <w:rPr>
                <w:noProof/>
                <w:webHidden/>
              </w:rPr>
            </w:r>
            <w:r>
              <w:rPr>
                <w:noProof/>
                <w:webHidden/>
              </w:rPr>
              <w:fldChar w:fldCharType="separate"/>
            </w:r>
            <w:r>
              <w:rPr>
                <w:noProof/>
                <w:webHidden/>
              </w:rPr>
              <w:t>9</w:t>
            </w:r>
            <w:r>
              <w:rPr>
                <w:noProof/>
                <w:webHidden/>
              </w:rPr>
              <w:fldChar w:fldCharType="end"/>
            </w:r>
          </w:hyperlink>
        </w:p>
        <w:p w14:paraId="023B6231" w14:textId="77777777" w:rsidR="003A3780" w:rsidRDefault="003A3780">
          <w:pPr>
            <w:pStyle w:val="TOC1"/>
            <w:tabs>
              <w:tab w:val="right" w:pos="10790"/>
            </w:tabs>
            <w:rPr>
              <w:rFonts w:eastAsiaTheme="minorEastAsia" w:cstheme="minorBidi"/>
              <w:b w:val="0"/>
              <w:noProof/>
              <w:szCs w:val="22"/>
              <w:lang w:val="fr-FR" w:eastAsia="fr-FR"/>
            </w:rPr>
          </w:pPr>
          <w:hyperlink w:anchor="_Toc462791957" w:history="1">
            <w:r w:rsidRPr="00EC68C6">
              <w:rPr>
                <w:rStyle w:val="Hyperlink"/>
                <w:rFonts w:eastAsia="Arial"/>
                <w:noProof/>
              </w:rPr>
              <w:t>7. sRGB texture</w:t>
            </w:r>
            <w:r>
              <w:rPr>
                <w:noProof/>
                <w:webHidden/>
              </w:rPr>
              <w:tab/>
            </w:r>
            <w:r>
              <w:rPr>
                <w:noProof/>
                <w:webHidden/>
              </w:rPr>
              <w:fldChar w:fldCharType="begin"/>
            </w:r>
            <w:r>
              <w:rPr>
                <w:noProof/>
                <w:webHidden/>
              </w:rPr>
              <w:instrText xml:space="preserve"> PAGEREF _Toc462791957 \h </w:instrText>
            </w:r>
            <w:r>
              <w:rPr>
                <w:noProof/>
                <w:webHidden/>
              </w:rPr>
            </w:r>
            <w:r>
              <w:rPr>
                <w:noProof/>
                <w:webHidden/>
              </w:rPr>
              <w:fldChar w:fldCharType="separate"/>
            </w:r>
            <w:r>
              <w:rPr>
                <w:noProof/>
                <w:webHidden/>
              </w:rPr>
              <w:t>10</w:t>
            </w:r>
            <w:r>
              <w:rPr>
                <w:noProof/>
                <w:webHidden/>
              </w:rPr>
              <w:fldChar w:fldCharType="end"/>
            </w:r>
          </w:hyperlink>
        </w:p>
        <w:p w14:paraId="3B32AE91" w14:textId="77777777" w:rsidR="003A3780" w:rsidRDefault="003A3780">
          <w:pPr>
            <w:pStyle w:val="TOC1"/>
            <w:tabs>
              <w:tab w:val="right" w:pos="10790"/>
            </w:tabs>
            <w:rPr>
              <w:rFonts w:eastAsiaTheme="minorEastAsia" w:cstheme="minorBidi"/>
              <w:b w:val="0"/>
              <w:noProof/>
              <w:szCs w:val="22"/>
              <w:lang w:val="fr-FR" w:eastAsia="fr-FR"/>
            </w:rPr>
          </w:pPr>
          <w:hyperlink w:anchor="_Toc462791958" w:history="1">
            <w:r w:rsidRPr="00EC68C6">
              <w:rPr>
                <w:rStyle w:val="Hyperlink"/>
                <w:rFonts w:eastAsia="Arial"/>
                <w:noProof/>
              </w:rPr>
              <w:t>8. sRGB framebuffer object</w:t>
            </w:r>
            <w:r>
              <w:rPr>
                <w:noProof/>
                <w:webHidden/>
              </w:rPr>
              <w:tab/>
            </w:r>
            <w:r>
              <w:rPr>
                <w:noProof/>
                <w:webHidden/>
              </w:rPr>
              <w:fldChar w:fldCharType="begin"/>
            </w:r>
            <w:r>
              <w:rPr>
                <w:noProof/>
                <w:webHidden/>
              </w:rPr>
              <w:instrText xml:space="preserve"> PAGEREF _Toc462791958 \h </w:instrText>
            </w:r>
            <w:r>
              <w:rPr>
                <w:noProof/>
                <w:webHidden/>
              </w:rPr>
            </w:r>
            <w:r>
              <w:rPr>
                <w:noProof/>
                <w:webHidden/>
              </w:rPr>
              <w:fldChar w:fldCharType="separate"/>
            </w:r>
            <w:r>
              <w:rPr>
                <w:noProof/>
                <w:webHidden/>
              </w:rPr>
              <w:t>11</w:t>
            </w:r>
            <w:r>
              <w:rPr>
                <w:noProof/>
                <w:webHidden/>
              </w:rPr>
              <w:fldChar w:fldCharType="end"/>
            </w:r>
          </w:hyperlink>
        </w:p>
        <w:p w14:paraId="225FD66F" w14:textId="77777777" w:rsidR="003A3780" w:rsidRDefault="003A3780">
          <w:pPr>
            <w:pStyle w:val="TOC1"/>
            <w:tabs>
              <w:tab w:val="right" w:pos="10790"/>
            </w:tabs>
            <w:rPr>
              <w:rFonts w:eastAsiaTheme="minorEastAsia" w:cstheme="minorBidi"/>
              <w:b w:val="0"/>
              <w:noProof/>
              <w:szCs w:val="22"/>
              <w:lang w:val="fr-FR" w:eastAsia="fr-FR"/>
            </w:rPr>
          </w:pPr>
          <w:hyperlink w:anchor="_Toc462791959" w:history="1">
            <w:r w:rsidRPr="00EC68C6">
              <w:rPr>
                <w:rStyle w:val="Hyperlink"/>
                <w:rFonts w:eastAsia="Arial"/>
                <w:noProof/>
              </w:rPr>
              <w:t>9. sRGB default framebuffer</w:t>
            </w:r>
            <w:r>
              <w:rPr>
                <w:noProof/>
                <w:webHidden/>
              </w:rPr>
              <w:tab/>
            </w:r>
            <w:r>
              <w:rPr>
                <w:noProof/>
                <w:webHidden/>
              </w:rPr>
              <w:fldChar w:fldCharType="begin"/>
            </w:r>
            <w:r>
              <w:rPr>
                <w:noProof/>
                <w:webHidden/>
              </w:rPr>
              <w:instrText xml:space="preserve"> PAGEREF _Toc462791959 \h </w:instrText>
            </w:r>
            <w:r>
              <w:rPr>
                <w:noProof/>
                <w:webHidden/>
              </w:rPr>
            </w:r>
            <w:r>
              <w:rPr>
                <w:noProof/>
                <w:webHidden/>
              </w:rPr>
              <w:fldChar w:fldCharType="separate"/>
            </w:r>
            <w:r>
              <w:rPr>
                <w:noProof/>
                <w:webHidden/>
              </w:rPr>
              <w:t>12</w:t>
            </w:r>
            <w:r>
              <w:rPr>
                <w:noProof/>
                <w:webHidden/>
              </w:rPr>
              <w:fldChar w:fldCharType="end"/>
            </w:r>
          </w:hyperlink>
        </w:p>
        <w:p w14:paraId="51B21E10" w14:textId="77777777" w:rsidR="003A3780" w:rsidRDefault="003A3780">
          <w:pPr>
            <w:pStyle w:val="TOC1"/>
            <w:tabs>
              <w:tab w:val="right" w:pos="10790"/>
            </w:tabs>
            <w:rPr>
              <w:rFonts w:eastAsiaTheme="minorEastAsia" w:cstheme="minorBidi"/>
              <w:b w:val="0"/>
              <w:noProof/>
              <w:szCs w:val="22"/>
              <w:lang w:val="fr-FR" w:eastAsia="fr-FR"/>
            </w:rPr>
          </w:pPr>
          <w:hyperlink w:anchor="_Toc462791960" w:history="1">
            <w:r w:rsidRPr="00EC68C6">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_Toc462791960 \h </w:instrText>
            </w:r>
            <w:r>
              <w:rPr>
                <w:noProof/>
                <w:webHidden/>
              </w:rPr>
            </w:r>
            <w:r>
              <w:rPr>
                <w:noProof/>
                <w:webHidden/>
              </w:rPr>
              <w:fldChar w:fldCharType="separate"/>
            </w:r>
            <w:r>
              <w:rPr>
                <w:noProof/>
                <w:webHidden/>
              </w:rPr>
              <w:t>13</w:t>
            </w:r>
            <w:r>
              <w:rPr>
                <w:noProof/>
                <w:webHidden/>
              </w:rPr>
              <w:fldChar w:fldCharType="end"/>
            </w:r>
          </w:hyperlink>
        </w:p>
        <w:p w14:paraId="39383F6D" w14:textId="77777777" w:rsidR="003A3780" w:rsidRDefault="003A3780">
          <w:pPr>
            <w:pStyle w:val="TOC1"/>
            <w:tabs>
              <w:tab w:val="right" w:pos="10790"/>
            </w:tabs>
            <w:rPr>
              <w:rFonts w:eastAsiaTheme="minorEastAsia" w:cstheme="minorBidi"/>
              <w:b w:val="0"/>
              <w:noProof/>
              <w:szCs w:val="22"/>
              <w:lang w:val="fr-FR" w:eastAsia="fr-FR"/>
            </w:rPr>
          </w:pPr>
          <w:hyperlink w:anchor="_Toc462791961" w:history="1">
            <w:r w:rsidRPr="00EC68C6">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_Toc462791961 \h </w:instrText>
            </w:r>
            <w:r>
              <w:rPr>
                <w:noProof/>
                <w:webHidden/>
              </w:rPr>
            </w:r>
            <w:r>
              <w:rPr>
                <w:noProof/>
                <w:webHidden/>
              </w:rPr>
              <w:fldChar w:fldCharType="separate"/>
            </w:r>
            <w:r>
              <w:rPr>
                <w:noProof/>
                <w:webHidden/>
              </w:rPr>
              <w:t>14</w:t>
            </w:r>
            <w:r>
              <w:rPr>
                <w:noProof/>
                <w:webHidden/>
              </w:rPr>
              <w:fldChar w:fldCharType="end"/>
            </w:r>
          </w:hyperlink>
        </w:p>
        <w:p w14:paraId="3DE61CDA" w14:textId="77777777" w:rsidR="003A3780" w:rsidRDefault="003A3780">
          <w:pPr>
            <w:pStyle w:val="TOC1"/>
            <w:tabs>
              <w:tab w:val="right" w:pos="10790"/>
            </w:tabs>
            <w:rPr>
              <w:rFonts w:eastAsiaTheme="minorEastAsia" w:cstheme="minorBidi"/>
              <w:b w:val="0"/>
              <w:noProof/>
              <w:szCs w:val="22"/>
              <w:lang w:val="fr-FR" w:eastAsia="fr-FR"/>
            </w:rPr>
          </w:pPr>
          <w:hyperlink w:anchor="_Toc462791962" w:history="1">
            <w:r w:rsidRPr="00EC68C6">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_Toc462791962 \h </w:instrText>
            </w:r>
            <w:r>
              <w:rPr>
                <w:noProof/>
                <w:webHidden/>
              </w:rPr>
            </w:r>
            <w:r>
              <w:rPr>
                <w:noProof/>
                <w:webHidden/>
              </w:rPr>
              <w:fldChar w:fldCharType="separate"/>
            </w:r>
            <w:r>
              <w:rPr>
                <w:noProof/>
                <w:webHidden/>
              </w:rPr>
              <w:t>15</w:t>
            </w:r>
            <w:r>
              <w:rPr>
                <w:noProof/>
                <w:webHidden/>
              </w:rPr>
              <w:fldChar w:fldCharType="end"/>
            </w:r>
          </w:hyperlink>
        </w:p>
        <w:p w14:paraId="3FEDB262" w14:textId="77777777" w:rsidR="003A3780" w:rsidRDefault="003A3780">
          <w:pPr>
            <w:pStyle w:val="TOC1"/>
            <w:tabs>
              <w:tab w:val="right" w:pos="10790"/>
            </w:tabs>
            <w:rPr>
              <w:rFonts w:eastAsiaTheme="minorEastAsia" w:cstheme="minorBidi"/>
              <w:b w:val="0"/>
              <w:noProof/>
              <w:szCs w:val="22"/>
              <w:lang w:val="fr-FR" w:eastAsia="fr-FR"/>
            </w:rPr>
          </w:pPr>
          <w:hyperlink w:anchor="_Toc462791963" w:history="1">
            <w:r w:rsidRPr="00EC68C6">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_Toc462791963 \h </w:instrText>
            </w:r>
            <w:r>
              <w:rPr>
                <w:noProof/>
                <w:webHidden/>
              </w:rPr>
            </w:r>
            <w:r>
              <w:rPr>
                <w:noProof/>
                <w:webHidden/>
              </w:rPr>
              <w:fldChar w:fldCharType="separate"/>
            </w:r>
            <w:r>
              <w:rPr>
                <w:noProof/>
                <w:webHidden/>
              </w:rPr>
              <w:t>16</w:t>
            </w:r>
            <w:r>
              <w:rPr>
                <w:noProof/>
                <w:webHidden/>
              </w:rPr>
              <w:fldChar w:fldCharType="end"/>
            </w:r>
          </w:hyperlink>
        </w:p>
        <w:p w14:paraId="1CE1359E" w14:textId="77777777" w:rsidR="003A3780" w:rsidRDefault="003A3780">
          <w:pPr>
            <w:pStyle w:val="TOC1"/>
            <w:tabs>
              <w:tab w:val="right" w:pos="10790"/>
            </w:tabs>
            <w:rPr>
              <w:rFonts w:eastAsiaTheme="minorEastAsia" w:cstheme="minorBidi"/>
              <w:b w:val="0"/>
              <w:noProof/>
              <w:szCs w:val="22"/>
              <w:lang w:val="fr-FR" w:eastAsia="fr-FR"/>
            </w:rPr>
          </w:pPr>
          <w:hyperlink w:anchor="_Toc462791964" w:history="1">
            <w:r w:rsidRPr="00EC68C6">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_Toc462791964 \h </w:instrText>
            </w:r>
            <w:r>
              <w:rPr>
                <w:noProof/>
                <w:webHidden/>
              </w:rPr>
            </w:r>
            <w:r>
              <w:rPr>
                <w:noProof/>
                <w:webHidden/>
              </w:rPr>
              <w:fldChar w:fldCharType="separate"/>
            </w:r>
            <w:r>
              <w:rPr>
                <w:noProof/>
                <w:webHidden/>
              </w:rPr>
              <w:t>17</w:t>
            </w:r>
            <w:r>
              <w:rPr>
                <w:noProof/>
                <w:webHidden/>
              </w:rPr>
              <w:fldChar w:fldCharType="end"/>
            </w:r>
          </w:hyperlink>
        </w:p>
        <w:p w14:paraId="06D2A3FA" w14:textId="77777777" w:rsidR="003A3780" w:rsidRDefault="003A3780">
          <w:pPr>
            <w:pStyle w:val="TOC1"/>
            <w:tabs>
              <w:tab w:val="right" w:pos="10790"/>
            </w:tabs>
            <w:rPr>
              <w:rFonts w:eastAsiaTheme="minorEastAsia" w:cstheme="minorBidi"/>
              <w:b w:val="0"/>
              <w:noProof/>
              <w:szCs w:val="22"/>
              <w:lang w:val="fr-FR" w:eastAsia="fr-FR"/>
            </w:rPr>
          </w:pPr>
          <w:hyperlink w:anchor="_Toc462791965" w:history="1">
            <w:r w:rsidRPr="00EC68C6">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_Toc462791965 \h </w:instrText>
            </w:r>
            <w:r>
              <w:rPr>
                <w:noProof/>
                <w:webHidden/>
              </w:rPr>
            </w:r>
            <w:r>
              <w:rPr>
                <w:noProof/>
                <w:webHidden/>
              </w:rPr>
              <w:fldChar w:fldCharType="separate"/>
            </w:r>
            <w:r>
              <w:rPr>
                <w:noProof/>
                <w:webHidden/>
              </w:rPr>
              <w:t>18</w:t>
            </w:r>
            <w:r>
              <w:rPr>
                <w:noProof/>
                <w:webHidden/>
              </w:rPr>
              <w:fldChar w:fldCharType="end"/>
            </w:r>
          </w:hyperlink>
        </w:p>
        <w:p w14:paraId="59E95C6D" w14:textId="77777777" w:rsidR="003A3780" w:rsidRDefault="003A3780">
          <w:pPr>
            <w:pStyle w:val="TOC1"/>
            <w:tabs>
              <w:tab w:val="right" w:pos="10790"/>
            </w:tabs>
            <w:rPr>
              <w:rFonts w:eastAsiaTheme="minorEastAsia" w:cstheme="minorBidi"/>
              <w:b w:val="0"/>
              <w:noProof/>
              <w:szCs w:val="22"/>
              <w:lang w:val="fr-FR" w:eastAsia="fr-FR"/>
            </w:rPr>
          </w:pPr>
          <w:hyperlink w:anchor="_Toc462791966" w:history="1">
            <w:r w:rsidRPr="00EC68C6">
              <w:rPr>
                <w:rStyle w:val="Hyperlink"/>
                <w:rFonts w:eastAsia="Arial"/>
                <w:noProof/>
              </w:rPr>
              <w:t>16 Max texture sizes</w:t>
            </w:r>
            <w:r>
              <w:rPr>
                <w:noProof/>
                <w:webHidden/>
              </w:rPr>
              <w:tab/>
            </w:r>
            <w:r>
              <w:rPr>
                <w:noProof/>
                <w:webHidden/>
              </w:rPr>
              <w:fldChar w:fldCharType="begin"/>
            </w:r>
            <w:r>
              <w:rPr>
                <w:noProof/>
                <w:webHidden/>
              </w:rPr>
              <w:instrText xml:space="preserve"> PAGEREF _Toc462791966 \h </w:instrText>
            </w:r>
            <w:r>
              <w:rPr>
                <w:noProof/>
                <w:webHidden/>
              </w:rPr>
            </w:r>
            <w:r>
              <w:rPr>
                <w:noProof/>
                <w:webHidden/>
              </w:rPr>
              <w:fldChar w:fldCharType="separate"/>
            </w:r>
            <w:r>
              <w:rPr>
                <w:noProof/>
                <w:webHidden/>
              </w:rPr>
              <w:t>19</w:t>
            </w:r>
            <w:r>
              <w:rPr>
                <w:noProof/>
                <w:webHidden/>
              </w:rPr>
              <w:fldChar w:fldCharType="end"/>
            </w:r>
          </w:hyperlink>
        </w:p>
        <w:p w14:paraId="688B9AAF" w14:textId="77777777" w:rsidR="003A3780" w:rsidRDefault="003A3780">
          <w:pPr>
            <w:pStyle w:val="TOC1"/>
            <w:tabs>
              <w:tab w:val="right" w:pos="10790"/>
            </w:tabs>
            <w:rPr>
              <w:rFonts w:eastAsiaTheme="minorEastAsia" w:cstheme="minorBidi"/>
              <w:b w:val="0"/>
              <w:noProof/>
              <w:szCs w:val="22"/>
              <w:lang w:val="fr-FR" w:eastAsia="fr-FR"/>
            </w:rPr>
          </w:pPr>
          <w:hyperlink w:anchor="_Toc462791967" w:history="1">
            <w:r w:rsidRPr="00EC68C6">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_Toc462791967 \h </w:instrText>
            </w:r>
            <w:r>
              <w:rPr>
                <w:noProof/>
                <w:webHidden/>
              </w:rPr>
            </w:r>
            <w:r>
              <w:rPr>
                <w:noProof/>
                <w:webHidden/>
              </w:rPr>
              <w:fldChar w:fldCharType="separate"/>
            </w:r>
            <w:r>
              <w:rPr>
                <w:noProof/>
                <w:webHidden/>
              </w:rPr>
              <w:t>20</w:t>
            </w:r>
            <w:r>
              <w:rPr>
                <w:noProof/>
                <w:webHidden/>
              </w:rPr>
              <w:fldChar w:fldCharType="end"/>
            </w:r>
          </w:hyperlink>
        </w:p>
        <w:p w14:paraId="4EBA2AA7" w14:textId="77777777" w:rsidR="003A3780" w:rsidRDefault="003A3780">
          <w:pPr>
            <w:pStyle w:val="TOC1"/>
            <w:tabs>
              <w:tab w:val="right" w:pos="10790"/>
            </w:tabs>
            <w:rPr>
              <w:rFonts w:eastAsiaTheme="minorEastAsia" w:cstheme="minorBidi"/>
              <w:b w:val="0"/>
              <w:noProof/>
              <w:szCs w:val="22"/>
              <w:lang w:val="fr-FR" w:eastAsia="fr-FR"/>
            </w:rPr>
          </w:pPr>
          <w:hyperlink w:anchor="_Toc462791968" w:history="1">
            <w:r w:rsidRPr="00EC68C6">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_Toc462791968 \h </w:instrText>
            </w:r>
            <w:r>
              <w:rPr>
                <w:noProof/>
                <w:webHidden/>
              </w:rPr>
            </w:r>
            <w:r>
              <w:rPr>
                <w:noProof/>
                <w:webHidden/>
              </w:rPr>
              <w:fldChar w:fldCharType="separate"/>
            </w:r>
            <w:r>
              <w:rPr>
                <w:noProof/>
                <w:webHidden/>
              </w:rPr>
              <w:t>21</w:t>
            </w:r>
            <w:r>
              <w:rPr>
                <w:noProof/>
                <w:webHidden/>
              </w:rPr>
              <w:fldChar w:fldCharType="end"/>
            </w:r>
          </w:hyperlink>
        </w:p>
        <w:p w14:paraId="570324E7" w14:textId="77777777" w:rsidR="003A3780" w:rsidRDefault="003A3780">
          <w:pPr>
            <w:pStyle w:val="TOC1"/>
            <w:tabs>
              <w:tab w:val="right" w:pos="10790"/>
            </w:tabs>
            <w:rPr>
              <w:rFonts w:eastAsiaTheme="minorEastAsia" w:cstheme="minorBidi"/>
              <w:b w:val="0"/>
              <w:noProof/>
              <w:szCs w:val="22"/>
              <w:lang w:val="fr-FR" w:eastAsia="fr-FR"/>
            </w:rPr>
          </w:pPr>
          <w:hyperlink w:anchor="_Toc462791969" w:history="1">
            <w:r w:rsidRPr="00EC68C6">
              <w:rPr>
                <w:rStyle w:val="Hyperlink"/>
                <w:rFonts w:eastAsia="Arial"/>
                <w:noProof/>
              </w:rPr>
              <w:t>19 iOS OpenGL ES extensions</w:t>
            </w:r>
            <w:r>
              <w:rPr>
                <w:noProof/>
                <w:webHidden/>
              </w:rPr>
              <w:tab/>
            </w:r>
            <w:r>
              <w:rPr>
                <w:noProof/>
                <w:webHidden/>
              </w:rPr>
              <w:fldChar w:fldCharType="begin"/>
            </w:r>
            <w:r>
              <w:rPr>
                <w:noProof/>
                <w:webHidden/>
              </w:rPr>
              <w:instrText xml:space="preserve"> PAGEREF _Toc462791969 \h </w:instrText>
            </w:r>
            <w:r>
              <w:rPr>
                <w:noProof/>
                <w:webHidden/>
              </w:rPr>
            </w:r>
            <w:r>
              <w:rPr>
                <w:noProof/>
                <w:webHidden/>
              </w:rPr>
              <w:fldChar w:fldCharType="separate"/>
            </w:r>
            <w:r>
              <w:rPr>
                <w:noProof/>
                <w:webHidden/>
              </w:rPr>
              <w:t>22</w:t>
            </w:r>
            <w:r>
              <w:rPr>
                <w:noProof/>
                <w:webHidden/>
              </w:rPr>
              <w:fldChar w:fldCharType="end"/>
            </w:r>
          </w:hyperlink>
        </w:p>
        <w:p w14:paraId="2EABA2C3" w14:textId="77777777" w:rsidR="003A3780" w:rsidRDefault="003A3780">
          <w:pPr>
            <w:pStyle w:val="TOC1"/>
            <w:tabs>
              <w:tab w:val="right" w:pos="10790"/>
            </w:tabs>
            <w:rPr>
              <w:rFonts w:eastAsiaTheme="minorEastAsia" w:cstheme="minorBidi"/>
              <w:b w:val="0"/>
              <w:noProof/>
              <w:szCs w:val="22"/>
              <w:lang w:val="fr-FR" w:eastAsia="fr-FR"/>
            </w:rPr>
          </w:pPr>
          <w:hyperlink w:anchor="_Toc462791970" w:history="1">
            <w:r w:rsidRPr="00EC68C6">
              <w:rPr>
                <w:rStyle w:val="Hyperlink"/>
                <w:rFonts w:eastAsia="Arial"/>
                <w:noProof/>
              </w:rPr>
              <w:t>20 Asynchronous pixel transfers</w:t>
            </w:r>
            <w:r>
              <w:rPr>
                <w:noProof/>
                <w:webHidden/>
              </w:rPr>
              <w:tab/>
            </w:r>
            <w:r>
              <w:rPr>
                <w:noProof/>
                <w:webHidden/>
              </w:rPr>
              <w:fldChar w:fldCharType="begin"/>
            </w:r>
            <w:r>
              <w:rPr>
                <w:noProof/>
                <w:webHidden/>
              </w:rPr>
              <w:instrText xml:space="preserve"> PAGEREF _Toc462791970 \h </w:instrText>
            </w:r>
            <w:r>
              <w:rPr>
                <w:noProof/>
                <w:webHidden/>
              </w:rPr>
            </w:r>
            <w:r>
              <w:rPr>
                <w:noProof/>
                <w:webHidden/>
              </w:rPr>
              <w:fldChar w:fldCharType="separate"/>
            </w:r>
            <w:r>
              <w:rPr>
                <w:noProof/>
                <w:webHidden/>
              </w:rPr>
              <w:t>23</w:t>
            </w:r>
            <w:r>
              <w:rPr>
                <w:noProof/>
                <w:webHidden/>
              </w:rPr>
              <w:fldChar w:fldCharType="end"/>
            </w:r>
          </w:hyperlink>
        </w:p>
        <w:p w14:paraId="098FDB73" w14:textId="77777777" w:rsidR="003A3780" w:rsidRDefault="003A3780">
          <w:pPr>
            <w:pStyle w:val="TOC1"/>
            <w:tabs>
              <w:tab w:val="right" w:pos="10790"/>
            </w:tabs>
            <w:rPr>
              <w:rFonts w:eastAsiaTheme="minorEastAsia" w:cstheme="minorBidi"/>
              <w:b w:val="0"/>
              <w:noProof/>
              <w:szCs w:val="22"/>
              <w:lang w:val="fr-FR" w:eastAsia="fr-FR"/>
            </w:rPr>
          </w:pPr>
          <w:hyperlink w:anchor="_Toc462791971" w:history="1">
            <w:r w:rsidRPr="00EC68C6">
              <w:rPr>
                <w:rStyle w:val="Hyperlink"/>
                <w:rFonts w:eastAsia="Arial"/>
                <w:noProof/>
              </w:rPr>
              <w:t>21 Evolution of GPUs performance</w:t>
            </w:r>
            <w:r>
              <w:rPr>
                <w:noProof/>
                <w:webHidden/>
              </w:rPr>
              <w:tab/>
            </w:r>
            <w:r>
              <w:rPr>
                <w:noProof/>
                <w:webHidden/>
              </w:rPr>
              <w:fldChar w:fldCharType="begin"/>
            </w:r>
            <w:r>
              <w:rPr>
                <w:noProof/>
                <w:webHidden/>
              </w:rPr>
              <w:instrText xml:space="preserve"> PAGEREF _Toc462791971 \h </w:instrText>
            </w:r>
            <w:r>
              <w:rPr>
                <w:noProof/>
                <w:webHidden/>
              </w:rPr>
            </w:r>
            <w:r>
              <w:rPr>
                <w:noProof/>
                <w:webHidden/>
              </w:rPr>
              <w:fldChar w:fldCharType="separate"/>
            </w:r>
            <w:r>
              <w:rPr>
                <w:noProof/>
                <w:webHidden/>
              </w:rPr>
              <w:t>24</w:t>
            </w:r>
            <w:r>
              <w:rPr>
                <w:noProof/>
                <w:webHidden/>
              </w:rPr>
              <w:fldChar w:fldCharType="end"/>
            </w:r>
          </w:hyperlink>
        </w:p>
        <w:p w14:paraId="6EE27EA0" w14:textId="77777777" w:rsidR="003A3780" w:rsidRDefault="003A3780">
          <w:pPr>
            <w:pStyle w:val="TOC1"/>
            <w:tabs>
              <w:tab w:val="right" w:pos="10790"/>
            </w:tabs>
            <w:rPr>
              <w:rFonts w:eastAsiaTheme="minorEastAsia" w:cstheme="minorBidi"/>
              <w:b w:val="0"/>
              <w:noProof/>
              <w:szCs w:val="22"/>
              <w:lang w:val="fr-FR" w:eastAsia="fr-FR"/>
            </w:rPr>
          </w:pPr>
          <w:hyperlink w:anchor="_Toc462791972" w:history="1">
            <w:r w:rsidRPr="00EC68C6">
              <w:rPr>
                <w:rStyle w:val="Hyperlink"/>
                <w:rFonts w:eastAsia="Arial"/>
                <w:noProof/>
              </w:rPr>
              <w:t>22 Dealing with phones resolution screens</w:t>
            </w:r>
            <w:r>
              <w:rPr>
                <w:noProof/>
                <w:webHidden/>
              </w:rPr>
              <w:tab/>
            </w:r>
            <w:r>
              <w:rPr>
                <w:noProof/>
                <w:webHidden/>
              </w:rPr>
              <w:fldChar w:fldCharType="begin"/>
            </w:r>
            <w:r>
              <w:rPr>
                <w:noProof/>
                <w:webHidden/>
              </w:rPr>
              <w:instrText xml:space="preserve"> PAGEREF _Toc462791972 \h </w:instrText>
            </w:r>
            <w:r>
              <w:rPr>
                <w:noProof/>
                <w:webHidden/>
              </w:rPr>
            </w:r>
            <w:r>
              <w:rPr>
                <w:noProof/>
                <w:webHidden/>
              </w:rPr>
              <w:fldChar w:fldCharType="separate"/>
            </w:r>
            <w:r>
              <w:rPr>
                <w:noProof/>
                <w:webHidden/>
              </w:rPr>
              <w:t>25</w:t>
            </w:r>
            <w:r>
              <w:rPr>
                <w:noProof/>
                <w:webHidden/>
              </w:rPr>
              <w:fldChar w:fldCharType="end"/>
            </w:r>
          </w:hyperlink>
        </w:p>
        <w:p w14:paraId="0220B4A5" w14:textId="77777777" w:rsidR="003A3780" w:rsidRDefault="003A3780">
          <w:pPr>
            <w:pStyle w:val="TOC1"/>
            <w:tabs>
              <w:tab w:val="right" w:pos="10790"/>
            </w:tabs>
            <w:rPr>
              <w:rFonts w:eastAsiaTheme="minorEastAsia" w:cstheme="minorBidi"/>
              <w:b w:val="0"/>
              <w:noProof/>
              <w:szCs w:val="22"/>
              <w:lang w:val="fr-FR" w:eastAsia="fr-FR"/>
            </w:rPr>
          </w:pPr>
          <w:hyperlink w:anchor="_Toc462791973" w:history="1">
            <w:r w:rsidRPr="00EC68C6">
              <w:rPr>
                <w:rStyle w:val="Hyperlink"/>
                <w:rFonts w:eastAsia="Arial"/>
                <w:noProof/>
              </w:rPr>
              <w:t>Change log</w:t>
            </w:r>
            <w:r>
              <w:rPr>
                <w:noProof/>
                <w:webHidden/>
              </w:rPr>
              <w:tab/>
            </w:r>
            <w:r>
              <w:rPr>
                <w:noProof/>
                <w:webHidden/>
              </w:rPr>
              <w:fldChar w:fldCharType="begin"/>
            </w:r>
            <w:r>
              <w:rPr>
                <w:noProof/>
                <w:webHidden/>
              </w:rPr>
              <w:instrText xml:space="preserve"> PAGEREF _Toc462791973 \h </w:instrText>
            </w:r>
            <w:r>
              <w:rPr>
                <w:noProof/>
                <w:webHidden/>
              </w:rPr>
            </w:r>
            <w:r>
              <w:rPr>
                <w:noProof/>
                <w:webHidden/>
              </w:rPr>
              <w:fldChar w:fldCharType="separate"/>
            </w:r>
            <w:r>
              <w:rPr>
                <w:noProof/>
                <w:webHidden/>
              </w:rPr>
              <w:t>26</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6" w:name="_1._Internal_texture"/>
      <w:bookmarkStart w:id="7" w:name="_1._Internal_texture_1"/>
      <w:bookmarkStart w:id="8" w:name="_Toc458187370"/>
      <w:bookmarkEnd w:id="6"/>
      <w:bookmarkEnd w:id="7"/>
    </w:p>
    <w:p w14:paraId="14520B22" w14:textId="59A8E7EE" w:rsidR="00C02E83" w:rsidRDefault="007326B9" w:rsidP="009C385E">
      <w:pPr>
        <w:pStyle w:val="Heading1"/>
      </w:pPr>
      <w:bookmarkStart w:id="9" w:name="_Toc462791950"/>
      <w:r>
        <w:lastRenderedPageBreak/>
        <w:t xml:space="preserve">0. Cross platform </w:t>
      </w:r>
      <w:r w:rsidR="00C02E83">
        <w:t>support</w:t>
      </w:r>
      <w:bookmarkEnd w:id="8"/>
      <w:bookmarkEnd w:id="9"/>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10" w:name="_Toc458187371"/>
      <w:bookmarkStart w:id="11" w:name="_Toc462791951"/>
      <w:r>
        <w:lastRenderedPageBreak/>
        <w:t>1. Internal texture formats</w:t>
      </w:r>
      <w:bookmarkEnd w:id="10"/>
      <w:bookmarkEnd w:id="11"/>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2" w:name="Section2"/>
      <w:bookmarkStart w:id="13" w:name="_2._Configurable_texture"/>
      <w:bookmarkStart w:id="14" w:name="_2._Configurable_texture_1"/>
      <w:bookmarkStart w:id="15" w:name="_Toc458187372"/>
      <w:bookmarkStart w:id="16" w:name="_Toc462791952"/>
      <w:bookmarkEnd w:id="12"/>
      <w:bookmarkEnd w:id="13"/>
      <w:bookmarkEnd w:id="14"/>
      <w:r>
        <w:lastRenderedPageBreak/>
        <w:t>2.</w:t>
      </w:r>
      <w:r>
        <w:rPr>
          <w:color w:val="000000"/>
        </w:rPr>
        <w:t xml:space="preserve"> </w:t>
      </w:r>
      <w:r>
        <w:t>Configurable texture swizzling</w:t>
      </w:r>
      <w:bookmarkEnd w:id="15"/>
      <w:bookmarkEnd w:id="16"/>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AD564B"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AD564B"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7" w:name="_Toc458187373"/>
      <w:bookmarkStart w:id="18" w:name="_Toc462791953"/>
      <w:r>
        <w:lastRenderedPageBreak/>
        <w:t>3</w:t>
      </w:r>
      <w:r w:rsidR="00E00789">
        <w:t>. BGRA texture swizzling using texture formats</w:t>
      </w:r>
      <w:bookmarkEnd w:id="17"/>
      <w:bookmarkEnd w:id="18"/>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AD564B"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AD564B"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AD564B"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AD564B"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9" w:name="_Toc458187374"/>
      <w:bookmarkStart w:id="20" w:name="_Toc462791954"/>
      <w:r>
        <w:rPr>
          <w:lang w:val="en-US"/>
        </w:rPr>
        <w:lastRenderedPageBreak/>
        <w:t>4</w:t>
      </w:r>
      <w:r w:rsidR="00784FC1" w:rsidRPr="00FC2AAC">
        <w:rPr>
          <w:lang w:val="en-US"/>
        </w:rPr>
        <w:t xml:space="preserve">. </w:t>
      </w:r>
      <w:r w:rsidR="00CF7D3E">
        <w:t>Texture alpha swizzling</w:t>
      </w:r>
      <w:bookmarkEnd w:id="19"/>
      <w:bookmarkEnd w:id="20"/>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AD564B"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AD564B"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AD564B"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1" w:name="_5._Half_type"/>
      <w:bookmarkStart w:id="22" w:name="_Toc458187375"/>
      <w:bookmarkStart w:id="23" w:name="_Toc462791955"/>
      <w:bookmarkEnd w:id="21"/>
      <w:r>
        <w:lastRenderedPageBreak/>
        <w:t>5</w:t>
      </w:r>
      <w:r w:rsidR="00421045">
        <w:t>. Half type</w:t>
      </w:r>
      <w:r w:rsidR="007A4A32">
        <w:t xml:space="preserve"> constants</w:t>
      </w:r>
      <w:bookmarkEnd w:id="22"/>
      <w:bookmarkEnd w:id="23"/>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4" w:name="_Toc458187376"/>
      <w:bookmarkStart w:id="25" w:name="_Toc462791956"/>
      <w:r>
        <w:lastRenderedPageBreak/>
        <w:t>6</w:t>
      </w:r>
      <w:r w:rsidR="006744EE">
        <w:t xml:space="preserve">. </w:t>
      </w:r>
      <w:r w:rsidR="00060D36">
        <w:t>Color read format queries</w:t>
      </w:r>
      <w:bookmarkEnd w:id="24"/>
      <w:bookmarkEnd w:id="25"/>
    </w:p>
    <w:p w14:paraId="16775E8A" w14:textId="571219BD"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rsidR="00C863EA">
        <w:rPr>
          <w:rStyle w:val="codeword0"/>
        </w:rPr>
        <w:t xml:space="preserve"> </w:t>
      </w:r>
      <w:r>
        <w:t xml:space="preserve">OpenGL ES </w:t>
      </w:r>
      <w:r w:rsidR="00EC47CB">
        <w:t xml:space="preserve">provides </w:t>
      </w:r>
      <w:r>
        <w:t>i</w:t>
      </w:r>
      <w:r w:rsidR="00EC47CB">
        <w:t>mplementation dependent formats queries</w:t>
      </w:r>
      <w:r w:rsidR="00C863EA">
        <w:t xml:space="preserve"> to figure out </w:t>
      </w:r>
      <w:r w:rsidR="007F3F24">
        <w:t>the external format to use for the current read framebuffer</w:t>
      </w:r>
      <w:r>
        <w:t xml:space="preserve">.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we</w:t>
      </w:r>
      <w:r w:rsidR="006C139B">
        <w:t xml:space="preserve"> may</w:t>
      </w:r>
      <w:r w:rsidR="009D1E60">
        <w:t xml:space="preserve"> encounter</w:t>
      </w:r>
      <w:r w:rsidR="00EC47CB">
        <w:t xml:space="preserve"> the</w:t>
      </w:r>
      <w:r w:rsidR="009D1E60">
        <w:t xml:space="preserve">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1E1668C8" w14:textId="13AA94CF" w:rsidR="006C139B" w:rsidRPr="00B77F4E" w:rsidRDefault="006C139B" w:rsidP="006C139B">
      <w:pPr>
        <w:pStyle w:val="Paragraph"/>
        <w:rPr>
          <w:rStyle w:val="code-line-content"/>
        </w:rPr>
      </w:pPr>
      <w:r>
        <w:t>Many OpenGL</w:t>
      </w:r>
      <w:r w:rsidRPr="00B77F4E">
        <w:t xml:space="preserve"> ES drivers don’t actually support </w:t>
      </w:r>
      <w:r>
        <w:t xml:space="preserve">OpenGL </w:t>
      </w:r>
      <w:r w:rsidRPr="00B77F4E">
        <w:t>ES</w:t>
      </w:r>
      <w:r>
        <w:t xml:space="preserve"> </w:t>
      </w:r>
      <w:r w:rsidRPr="00B77F4E">
        <w:t>2</w:t>
      </w:r>
      <w:r>
        <w:t>.0 anymore</w:t>
      </w:r>
      <w:r w:rsidRPr="00B77F4E">
        <w:t xml:space="preserve">. </w:t>
      </w:r>
      <w:r>
        <w:t>When</w:t>
      </w:r>
      <w:r w:rsidRPr="00B77F4E">
        <w:t xml:space="preserve"> we request an OpenGL ES 2.0 context</w:t>
      </w:r>
      <w:r>
        <w:t>,</w:t>
      </w:r>
      <w:r w:rsidRPr="00B77F4E">
        <w:t xml:space="preserve"> we get </w:t>
      </w:r>
      <w:r>
        <w:t xml:space="preserve">a context for the latest </w:t>
      </w:r>
      <w:r w:rsidRPr="00B77F4E">
        <w:t xml:space="preserve">OpenGL ES </w:t>
      </w:r>
      <w:r>
        <w:t>version supported by the drivers</w:t>
      </w:r>
      <w:r w:rsidRPr="00B77F4E">
        <w:t xml:space="preserve">. Hence, </w:t>
      </w:r>
      <w:r>
        <w:t xml:space="preserve">these </w:t>
      </w:r>
      <w:r w:rsidRPr="00B77F4E">
        <w:t>OpenGL ES implementation</w:t>
      </w:r>
      <w:r>
        <w:t>s</w:t>
      </w:r>
      <w:r w:rsidRPr="00B77F4E">
        <w:t xml:space="preserve">, queries will always return </w:t>
      </w:r>
      <w:r w:rsidRPr="00B77F4E">
        <w:rPr>
          <w:rStyle w:val="codeword0"/>
        </w:rPr>
        <w:t>GL_HALF_FLOAT</w:t>
      </w:r>
      <w:r w:rsidRPr="00B77F4E">
        <w:rPr>
          <w:rStyle w:val="code-line-content"/>
        </w:rPr>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6" w:name="_7._sRGB_texture"/>
      <w:bookmarkStart w:id="27" w:name="_Toc458187377"/>
      <w:bookmarkStart w:id="28" w:name="_Toc462791957"/>
      <w:bookmarkEnd w:id="26"/>
      <w:r>
        <w:lastRenderedPageBreak/>
        <w:t>7</w:t>
      </w:r>
      <w:r w:rsidR="00332ABC">
        <w:t xml:space="preserve">. sRGB </w:t>
      </w:r>
      <w:r w:rsidR="00862EDF">
        <w:t>texture</w:t>
      </w:r>
      <w:bookmarkEnd w:id="27"/>
      <w:bookmarkEnd w:id="28"/>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AD564B"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9" w:name="_8._sRGB_framebuffer"/>
      <w:bookmarkStart w:id="30" w:name="_Toc458187378"/>
      <w:bookmarkStart w:id="31" w:name="_Toc462791958"/>
      <w:bookmarkEnd w:id="29"/>
      <w:r>
        <w:lastRenderedPageBreak/>
        <w:t xml:space="preserve">8. sRGB </w:t>
      </w:r>
      <w:r w:rsidR="006A3409">
        <w:t>framebuffer</w:t>
      </w:r>
      <w:r w:rsidR="00EC072D">
        <w:t xml:space="preserve"> object</w:t>
      </w:r>
      <w:bookmarkEnd w:id="30"/>
      <w:bookmarkEnd w:id="31"/>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AD564B"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2" w:name="_Toc458187379"/>
      <w:bookmarkStart w:id="33" w:name="_Toc462791959"/>
      <w:r>
        <w:lastRenderedPageBreak/>
        <w:t>9. sRGB default framebuffer</w:t>
      </w:r>
      <w:bookmarkEnd w:id="32"/>
      <w:bookmarkEnd w:id="3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4" w:name="_Toc458187380"/>
      <w:bookmarkStart w:id="35" w:name="_Toc462791960"/>
      <w:r>
        <w:lastRenderedPageBreak/>
        <w:t>10</w:t>
      </w:r>
      <w:r w:rsidR="006C46A1">
        <w:t>.</w:t>
      </w:r>
      <w:r>
        <w:t xml:space="preserve"> sRGB framebuffer blending</w:t>
      </w:r>
      <w:r w:rsidR="0027569B">
        <w:t xml:space="preserve"> precision</w:t>
      </w:r>
      <w:bookmarkEnd w:id="34"/>
      <w:bookmarkEnd w:id="3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6" w:name="_Toc458187381"/>
      <w:bookmarkStart w:id="37" w:name="_Toc462791961"/>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6"/>
      <w:bookmarkEnd w:id="37"/>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AD564B"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AD564B"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AD564B"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AD564B"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AD564B"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AD564B"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AD564B"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AD564B"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AD564B"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AD564B"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AD564B"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AD564B"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AD564B"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AD564B"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AD564B"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AD564B"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AD564B"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AD564B"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AD564B"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AD564B"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8" w:name="_Toc458187382"/>
      <w:bookmarkStart w:id="39" w:name="_Toc462791962"/>
      <w:r w:rsidR="007D5784">
        <w:lastRenderedPageBreak/>
        <w:t>12</w:t>
      </w:r>
      <w:r w:rsidR="008578FF">
        <w:t>. Sized texture internal format</w:t>
      </w:r>
      <w:r w:rsidR="002132E5">
        <w:t xml:space="preserve"> support</w:t>
      </w:r>
      <w:bookmarkEnd w:id="38"/>
      <w:bookmarkEnd w:id="39"/>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AD564B"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AD564B"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AD564B"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AD564B"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AD564B"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40" w:name="_Toc458187383"/>
      <w:bookmarkStart w:id="41" w:name="_Toc462791963"/>
      <w:r>
        <w:lastRenderedPageBreak/>
        <w:t>13. Surviving without gl_DrawID</w:t>
      </w:r>
      <w:bookmarkEnd w:id="40"/>
      <w:bookmarkEnd w:id="41"/>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2" w:name="_Toc458187384"/>
      <w:bookmarkStart w:id="43" w:name="_Toc462791964"/>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2"/>
      <w:bookmarkEnd w:id="43"/>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AD564B"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AD564B"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AD564B"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AD564B"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4" w:name="_Toc458187385"/>
      <w:bookmarkStart w:id="45" w:name="_Toc462791965"/>
      <w:r>
        <w:lastRenderedPageBreak/>
        <w:t>1</w:t>
      </w:r>
      <w:r w:rsidR="00C52AB0">
        <w:t xml:space="preserve">5 </w:t>
      </w:r>
      <w:r w:rsidR="00486677">
        <w:t>Building</w:t>
      </w:r>
      <w:r w:rsidR="002C3410">
        <w:t xml:space="preserve"> platform specific code paths</w:t>
      </w:r>
      <w:bookmarkEnd w:id="44"/>
      <w:bookmarkEnd w:id="45"/>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AD564B"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AD564B"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6" w:name="_Toc462791966"/>
      <w:r>
        <w:lastRenderedPageBreak/>
        <w:t xml:space="preserve">16 </w:t>
      </w:r>
      <w:r w:rsidR="005E31C1">
        <w:t>Max texture sizes</w:t>
      </w:r>
      <w:bookmarkEnd w:id="46"/>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7" w:name="_Toc462791967"/>
      <w:r>
        <w:lastRenderedPageBreak/>
        <w:t>17 Hardware compression format support</w:t>
      </w:r>
      <w:bookmarkEnd w:id="47"/>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AD564B"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AD564B"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AD564B"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AD564B"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AD564B"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AD564B"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AD564B"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AD564B"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AD564B"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AD564B"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AD564B"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AD564B"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AD564B"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AD564B"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AD564B"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AD564B"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AD564B"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AD564B"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AD564B"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AD564B"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AD564B"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AD564B"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AD564B"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AD564B"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AD564B"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AD564B"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AD564B"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AD564B"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AD564B"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AD564B"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AD564B"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AD564B"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AD564B"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8" w:name="_Toc458187386"/>
      <w:bookmarkStart w:id="49" w:name="_Toc462791968"/>
      <w:r>
        <w:lastRenderedPageBreak/>
        <w:t xml:space="preserve">18 </w:t>
      </w:r>
      <w:r w:rsidR="00034ECF">
        <w:t>Draw buffers differences between APIs</w:t>
      </w:r>
      <w:bookmarkEnd w:id="49"/>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Adreno, GeForce,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xml:space="preserve">, Mali, Videocore,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r>
        <w:t>Reference:</w:t>
      </w:r>
    </w:p>
    <w:p w14:paraId="3DF24180" w14:textId="1918B221" w:rsidR="003928B8" w:rsidRPr="0094101F" w:rsidRDefault="00AD564B"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50" w:name="_Toc462791969"/>
      <w:r>
        <w:lastRenderedPageBreak/>
        <w:t>19 iOS OpenGL ES</w:t>
      </w:r>
      <w:r w:rsidR="00863450">
        <w:t xml:space="preserve"> extensions</w:t>
      </w:r>
      <w:bookmarkEnd w:id="50"/>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AD564B"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AD564B"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AD564B"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AD564B"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AD564B"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AD564B"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AD564B"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AD564B"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AD564B"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AD564B"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AD564B"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AD564B"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AD564B"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AD564B"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AD564B"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AD564B"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2B8EB8C4" w:rsidR="004F5315" w:rsidRDefault="004F5315">
      <w:r>
        <w:br w:type="page"/>
      </w:r>
    </w:p>
    <w:p w14:paraId="7FB06D58" w14:textId="6D29EA71" w:rsidR="0045432E" w:rsidRDefault="0045432E" w:rsidP="0045432E">
      <w:pPr>
        <w:pStyle w:val="Heading1"/>
      </w:pPr>
      <w:bookmarkStart w:id="51" w:name="_Toc462791970"/>
      <w:r>
        <w:lastRenderedPageBreak/>
        <w:t>20 Asynchronous pixel transfers</w:t>
      </w:r>
      <w:bookmarkEnd w:id="51"/>
    </w:p>
    <w:p w14:paraId="36AD39F4" w14:textId="70012223" w:rsidR="00714F1E" w:rsidRDefault="00D071BB" w:rsidP="0038364D">
      <w:pPr>
        <w:pStyle w:val="Paragraph"/>
        <w:rPr>
          <w:lang w:val="en-GB" w:eastAsia="en-GB"/>
        </w:rPr>
      </w:pPr>
      <w:r>
        <w:rPr>
          <w:lang w:val="en-GB" w:eastAsia="en-GB"/>
        </w:rPr>
        <w:t>Asynchronous memory transfer allows copying data from device memory to</w:t>
      </w:r>
      <w:r w:rsidR="00CC1001">
        <w:rPr>
          <w:lang w:val="en-GB" w:eastAsia="en-GB"/>
        </w:rPr>
        <w:t xml:space="preserve"> client memory without waiting on the </w:t>
      </w:r>
      <w:r w:rsidR="00AB749F">
        <w:rPr>
          <w:lang w:val="en-GB" w:eastAsia="en-GB"/>
        </w:rPr>
        <w:t xml:space="preserve">completion </w:t>
      </w:r>
      <w:r w:rsidR="00D62AC7">
        <w:rPr>
          <w:lang w:val="en-GB" w:eastAsia="en-GB"/>
        </w:rPr>
        <w:t xml:space="preserve">of </w:t>
      </w:r>
      <w:r w:rsidR="00CC1001">
        <w:rPr>
          <w:lang w:val="en-GB" w:eastAsia="en-GB"/>
        </w:rPr>
        <w:t>transfer command.</w:t>
      </w:r>
      <w:r w:rsidR="002B2B60">
        <w:rPr>
          <w:lang w:val="en-GB" w:eastAsia="en-GB"/>
        </w:rPr>
        <w:t xml:space="preserve"> It requires a fence </w:t>
      </w:r>
      <w:r w:rsidR="005A0DD6">
        <w:rPr>
          <w:lang w:val="en-GB" w:eastAsia="en-GB"/>
        </w:rPr>
        <w:t xml:space="preserve">and </w:t>
      </w:r>
      <w:r w:rsidR="00D02F29">
        <w:rPr>
          <w:lang w:val="en-GB" w:eastAsia="en-GB"/>
        </w:rPr>
        <w:t>a</w:t>
      </w:r>
      <w:r w:rsidR="005502CB">
        <w:rPr>
          <w:lang w:val="en-GB" w:eastAsia="en-GB"/>
        </w:rPr>
        <w:t xml:space="preserve"> pixel buffer object as listing 20.1.</w:t>
      </w:r>
      <w:r w:rsidR="00CC1001">
        <w:rPr>
          <w:lang w:val="en-GB" w:eastAsia="en-GB"/>
        </w:rPr>
        <w:t xml:space="preserve"> </w:t>
      </w:r>
    </w:p>
    <w:p w14:paraId="15C85A32"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4238F5C6"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1E397CF5"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1E7B762F"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027B355A" w14:textId="72153CCD" w:rsidR="00437E8F" w:rsidRDefault="00437E8F" w:rsidP="00437E8F">
      <w:pPr>
        <w:rPr>
          <w:rStyle w:val="SubtleEmphasis"/>
        </w:rPr>
      </w:pPr>
      <w:r>
        <w:rPr>
          <w:rStyle w:val="SubtleEmphasis"/>
        </w:rPr>
        <w:t xml:space="preserve">Listing </w:t>
      </w:r>
      <w:r w:rsidR="001F2412">
        <w:rPr>
          <w:rStyle w:val="SubtleEmphasis"/>
        </w:rPr>
        <w:t>20</w:t>
      </w:r>
      <w:r>
        <w:rPr>
          <w:rStyle w:val="SubtleEmphasis"/>
        </w:rPr>
        <w:t>.</w:t>
      </w:r>
      <w:r w:rsidR="001F2412">
        <w:rPr>
          <w:rStyle w:val="SubtleEmphasis"/>
        </w:rPr>
        <w:t>1</w:t>
      </w:r>
      <w:r w:rsidRPr="000B2F26">
        <w:rPr>
          <w:rStyle w:val="SubtleEmphasis"/>
        </w:rPr>
        <w:t xml:space="preserve">: </w:t>
      </w:r>
      <w:r w:rsidR="001F2412">
        <w:rPr>
          <w:rStyle w:val="SubtleEmphasis"/>
        </w:rPr>
        <w:t>Asynchronous transfers of pixel data directly to driver side client memory</w:t>
      </w:r>
      <w:r w:rsidRPr="000B2F26">
        <w:rPr>
          <w:rStyle w:val="SubtleEmphasis"/>
        </w:rPr>
        <w:t xml:space="preserve"> </w:t>
      </w:r>
    </w:p>
    <w:p w14:paraId="0B45237E" w14:textId="3C1F6B6E" w:rsidR="00437E8F" w:rsidRDefault="00D02F29" w:rsidP="00057DB6">
      <w:pPr>
        <w:pStyle w:val="Paragraph"/>
      </w:pPr>
      <w:r>
        <w:t>Alternatively,</w:t>
      </w:r>
      <w:r w:rsidR="00057DB6">
        <w:t xml:space="preserve"> </w:t>
      </w:r>
      <w:r>
        <w:t>we can</w:t>
      </w:r>
      <w:r w:rsidR="00057DB6">
        <w:t xml:space="preserve"> </w:t>
      </w:r>
      <w:r w:rsidR="00CB4A3B">
        <w:t>rely on a staging</w:t>
      </w:r>
      <w:r w:rsidR="00CD7AAC">
        <w:t xml:space="preserve"> copy</w:t>
      </w:r>
      <w:r w:rsidR="00CB4A3B">
        <w:t xml:space="preserve"> buffer to lineari</w:t>
      </w:r>
      <w:r w:rsidR="00DA5AC7">
        <w:t xml:space="preserve">ze the memory layout before </w:t>
      </w:r>
      <w:r>
        <w:t>the transfer (listing 20.2)</w:t>
      </w:r>
      <w:r w:rsidR="009103A0">
        <w:t>.</w:t>
      </w:r>
    </w:p>
    <w:p w14:paraId="06936BBE"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60990B59"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6A553F6E"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636F4097" w14:textId="77777777" w:rsidR="001F2412" w:rsidRPr="00FC6704" w:rsidRDefault="001F2412" w:rsidP="001F2412">
      <w:pPr>
        <w:pStyle w:val="Code"/>
        <w:rPr>
          <w:color w:val="000000"/>
        </w:rPr>
      </w:pPr>
      <w:r w:rsidRPr="00FC6704">
        <w:t>glBindBuffer</w:t>
      </w:r>
      <w:r w:rsidRPr="00FC6704">
        <w:rPr>
          <w:color w:val="000000"/>
        </w:rPr>
        <w:t>(</w:t>
      </w:r>
      <w:r w:rsidRPr="00FC6704">
        <w:t>GL_COPY_READ_BUFFER</w:t>
      </w:r>
      <w:r w:rsidRPr="00FC6704">
        <w:rPr>
          <w:color w:val="000000"/>
        </w:rPr>
        <w:t>, TransferFBO-&gt;Buffer);</w:t>
      </w:r>
    </w:p>
    <w:p w14:paraId="3E0DD4B2" w14:textId="77777777" w:rsidR="001F2412" w:rsidRPr="00FC6704" w:rsidRDefault="001F2412" w:rsidP="001F2412">
      <w:pPr>
        <w:pStyle w:val="Code"/>
        <w:rPr>
          <w:color w:val="000000"/>
        </w:rPr>
      </w:pPr>
      <w:r w:rsidRPr="00FC6704">
        <w:t>glBindBuffer</w:t>
      </w:r>
      <w:r w:rsidRPr="00FC6704">
        <w:rPr>
          <w:color w:val="000000"/>
        </w:rPr>
        <w:t>(</w:t>
      </w:r>
      <w:r w:rsidRPr="00FC6704">
        <w:t>GL_COPY_WRITE_BUFFER</w:t>
      </w:r>
      <w:r w:rsidRPr="00FC6704">
        <w:rPr>
          <w:color w:val="000000"/>
        </w:rPr>
        <w:t>, TransferFBO-&gt;Stagging);</w:t>
      </w:r>
    </w:p>
    <w:p w14:paraId="33A58376" w14:textId="77777777" w:rsidR="001F2412" w:rsidRPr="00FC6704" w:rsidRDefault="001F2412" w:rsidP="001F2412">
      <w:pPr>
        <w:pStyle w:val="Code"/>
        <w:rPr>
          <w:color w:val="000000"/>
        </w:rPr>
      </w:pPr>
      <w:r w:rsidRPr="00FC6704">
        <w:t>glCopyBufferSubData</w:t>
      </w:r>
      <w:r w:rsidRPr="00FC6704">
        <w:rPr>
          <w:color w:val="000000"/>
        </w:rPr>
        <w:t>(</w:t>
      </w:r>
      <w:r w:rsidRPr="00FC6704">
        <w:t>GL_COPY_READ_BUFFER</w:t>
      </w:r>
      <w:r w:rsidRPr="00FC6704">
        <w:rPr>
          <w:color w:val="000000"/>
        </w:rPr>
        <w:t xml:space="preserve">, </w:t>
      </w:r>
      <w:r w:rsidRPr="00FC6704">
        <w:t>GL_COPY_WRITE_BUFFER</w:t>
      </w:r>
      <w:r w:rsidRPr="00FC6704">
        <w:rPr>
          <w:color w:val="000000"/>
        </w:rPr>
        <w:t xml:space="preserve">, 0, 0, </w:t>
      </w:r>
      <w:r>
        <w:rPr>
          <w:color w:val="000000"/>
        </w:rPr>
        <w:t>Size</w:t>
      </w:r>
      <w:r w:rsidRPr="00FC6704">
        <w:rPr>
          <w:color w:val="000000"/>
        </w:rPr>
        <w:t>);</w:t>
      </w:r>
    </w:p>
    <w:p w14:paraId="6FB114B0"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7773A76F" w14:textId="0FEE01DE" w:rsidR="001F2412" w:rsidRDefault="001F2412" w:rsidP="001F2412">
      <w:pPr>
        <w:rPr>
          <w:rStyle w:val="SubtleEmphasis"/>
        </w:rPr>
      </w:pPr>
      <w:r>
        <w:rPr>
          <w:rStyle w:val="SubtleEmphasis"/>
        </w:rPr>
        <w:t>Listing 20.2</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0385B444" w14:textId="7CC97937" w:rsidR="001F2412" w:rsidRDefault="00F96EF4" w:rsidP="00067039">
      <w:pPr>
        <w:pStyle w:val="Paragraph"/>
      </w:pPr>
      <w:r>
        <w:rPr>
          <w:noProof/>
          <w:lang w:val="fr-FR" w:eastAsia="fr-FR"/>
        </w:rPr>
        <w:drawing>
          <wp:anchor distT="0" distB="0" distL="114300" distR="114300" simplePos="0" relativeHeight="251658240" behindDoc="0" locked="0" layoutInCell="1" allowOverlap="1" wp14:anchorId="78B17FFF" wp14:editId="57516195">
            <wp:simplePos x="0" y="0"/>
            <wp:positionH relativeFrom="margin">
              <wp:posOffset>3648710</wp:posOffset>
            </wp:positionH>
            <wp:positionV relativeFrom="paragraph">
              <wp:posOffset>201930</wp:posOffset>
            </wp:positionV>
            <wp:extent cx="3199765" cy="1854200"/>
            <wp:effectExtent l="0" t="0" r="635"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0"/>
              </a:graphicData>
            </a:graphic>
            <wp14:sizeRelH relativeFrom="margin">
              <wp14:pctWidth>0</wp14:pctWidth>
            </wp14:sizeRelH>
            <wp14:sizeRelV relativeFrom="margin">
              <wp14:pctHeight>0</wp14:pctHeight>
            </wp14:sizeRelV>
          </wp:anchor>
        </w:drawing>
      </w:r>
      <w:r w:rsidR="006743AF">
        <w:t xml:space="preserve">While we can use </w:t>
      </w:r>
      <w:r w:rsidR="006743AF" w:rsidRPr="006743AF">
        <w:rPr>
          <w:rStyle w:val="codeword0"/>
        </w:rPr>
        <w:t>glBufferData</w:t>
      </w:r>
      <w:r w:rsidR="006743AF">
        <w:t xml:space="preserve"> for asynchronous transfer, </w:t>
      </w:r>
      <w:r w:rsidR="006743AF" w:rsidRPr="006743AF">
        <w:rPr>
          <w:rStyle w:val="codeword0"/>
        </w:rPr>
        <w:t>ARB_buffer_storage</w:t>
      </w:r>
      <w:r w:rsidR="006743AF">
        <w:t xml:space="preserve"> introduced an explicit API </w:t>
      </w:r>
      <w:r w:rsidR="00EA2F65">
        <w:t>that</w:t>
      </w:r>
      <w:r w:rsidR="006743AF">
        <w:t xml:space="preserve"> provides slightly better performance.</w:t>
      </w:r>
    </w:p>
    <w:p w14:paraId="45D0518A" w14:textId="03EEDB2D" w:rsidR="00E80F10" w:rsidRDefault="00E80F10" w:rsidP="00067039">
      <w:pPr>
        <w:pStyle w:val="Paragraph"/>
      </w:pPr>
      <w:r>
        <w:t xml:space="preserve">The joined chart shows performance tests showing relative FPS to a synchronize transfer using the approach in listing 20.1 </w:t>
      </w:r>
      <w:r w:rsidRPr="00C250A5">
        <w:rPr>
          <w:color w:val="auto"/>
        </w:rPr>
        <w:t>(</w:t>
      </w:r>
      <w:hyperlink r:id="rId301" w:history="1">
        <w:r w:rsidRPr="00C250A5">
          <w:rPr>
            <w:rStyle w:val="Hyperlink"/>
            <w:color w:val="auto"/>
          </w:rPr>
          <w:t>async client transfer</w:t>
        </w:r>
      </w:hyperlink>
      <w:r w:rsidRPr="00C250A5">
        <w:rPr>
          <w:color w:val="auto"/>
        </w:rPr>
        <w:t>) and in listing 20.2 (</w:t>
      </w:r>
      <w:hyperlink r:id="rId302" w:history="1">
        <w:r w:rsidRPr="00C250A5">
          <w:rPr>
            <w:rStyle w:val="Hyperlink"/>
            <w:color w:val="auto"/>
          </w:rPr>
          <w:t>async staging transfer</w:t>
        </w:r>
      </w:hyperlink>
      <w:r w:rsidRPr="00C250A5">
        <w:rPr>
          <w:color w:val="auto"/>
        </w:rPr>
        <w:t xml:space="preserve">) using buffer </w:t>
      </w:r>
      <w:r>
        <w:t>storage in both cases.</w:t>
      </w:r>
      <w:r w:rsidR="005123AF">
        <w:t xml:space="preserve"> AMD drivers seem to perform </w:t>
      </w:r>
      <w:r w:rsidR="00CB2339">
        <w:t xml:space="preserve">some magic </w:t>
      </w:r>
      <w:r w:rsidR="005123AF">
        <w:t xml:space="preserve">even with buffer storage </w:t>
      </w:r>
      <w:r w:rsidR="00D712C9">
        <w:t>as</w:t>
      </w:r>
      <w:r w:rsidR="005123AF">
        <w:t xml:space="preserve"> both async client and staging perform identically. </w:t>
      </w:r>
      <w:r w:rsidR="00D712C9">
        <w:t>Performance on Intel may be explain by the lack of GDDR memory.</w:t>
      </w:r>
    </w:p>
    <w:p w14:paraId="4C3B9ABA" w14:textId="52F61CE5" w:rsidR="00F21859" w:rsidRDefault="00F21859" w:rsidP="00067039">
      <w:pPr>
        <w:pStyle w:val="Paragraph"/>
      </w:pPr>
      <w:r>
        <w:t xml:space="preserve">Indeed, it is not enough to use a pixel buffer and create a fence, we need to query </w:t>
      </w:r>
      <w:r w:rsidR="009960CA">
        <w:t xml:space="preserve">that </w:t>
      </w:r>
      <w:r>
        <w:t xml:space="preserve">the transfer </w:t>
      </w:r>
      <w:r w:rsidR="00F14E75">
        <w:t>h</w:t>
      </w:r>
      <w:r>
        <w:t xml:space="preserve">as completed before mapping the buffer </w:t>
      </w:r>
      <w:r w:rsidR="009960CA">
        <w:t xml:space="preserve">so avoid a wait </w:t>
      </w:r>
      <w:r>
        <w:t xml:space="preserve">as shown in listing 20.3. </w:t>
      </w:r>
    </w:p>
    <w:p w14:paraId="1C8D2D58" w14:textId="214A11EF" w:rsidR="00F21859" w:rsidRPr="00EA07C2" w:rsidRDefault="00F21859" w:rsidP="00EA07C2">
      <w:pPr>
        <w:pStyle w:val="Code"/>
      </w:pPr>
      <w:r w:rsidRPr="00EA07C2">
        <w:t>GLint Status = 0; GLsizei Length = 0;</w:t>
      </w:r>
    </w:p>
    <w:p w14:paraId="3B613BF7" w14:textId="5C250941" w:rsidR="001F2412" w:rsidRPr="00EA07C2" w:rsidRDefault="00F21859" w:rsidP="00EA07C2">
      <w:pPr>
        <w:pStyle w:val="Code"/>
      </w:pPr>
      <w:r w:rsidRPr="00EA07C2">
        <w:t>glGetSynciv(Transfer-&gt;Fence, GL_SYNC_STATUS,</w:t>
      </w:r>
      <w:r w:rsidR="003E01AD">
        <w:t xml:space="preserve"> </w:t>
      </w:r>
      <w:r w:rsidRPr="00EA07C2">
        <w:t>sizeof(Status), &amp;Length, &amp;Status);</w:t>
      </w:r>
    </w:p>
    <w:p w14:paraId="56674107" w14:textId="77777777" w:rsidR="00F21859" w:rsidRPr="00EA07C2" w:rsidRDefault="00F21859" w:rsidP="00EA07C2">
      <w:pPr>
        <w:pStyle w:val="Code"/>
      </w:pPr>
    </w:p>
    <w:p w14:paraId="7CC9BB26" w14:textId="5D8FA32C" w:rsidR="00F21859" w:rsidRPr="00EA07C2" w:rsidRDefault="00EA07C2" w:rsidP="00EA07C2">
      <w:pPr>
        <w:pStyle w:val="Code"/>
      </w:pPr>
      <w:r w:rsidRPr="00F74108">
        <w:rPr>
          <w:color w:val="0070C0"/>
        </w:rPr>
        <w:t>if</w:t>
      </w:r>
      <w:r w:rsidRPr="00EA07C2">
        <w:t xml:space="preserve"> </w:t>
      </w:r>
      <w:r w:rsidR="00F21859" w:rsidRPr="00EA07C2">
        <w:t>(Status == GL_SIGNALED)</w:t>
      </w:r>
    </w:p>
    <w:p w14:paraId="52369750" w14:textId="621D8BE0" w:rsidR="00F21859" w:rsidRPr="00EA07C2" w:rsidRDefault="00F21859" w:rsidP="00EA07C2">
      <w:pPr>
        <w:pStyle w:val="Code"/>
      </w:pPr>
      <w:r w:rsidRPr="00EA07C2">
        <w:t>{</w:t>
      </w:r>
    </w:p>
    <w:p w14:paraId="1ADA1E21" w14:textId="0F085EEC" w:rsidR="000F69C1" w:rsidRDefault="00F21859" w:rsidP="000F69C1">
      <w:pPr>
        <w:pStyle w:val="Code"/>
      </w:pPr>
      <w:r w:rsidRPr="00EA07C2">
        <w:t xml:space="preserve">    glDeleteSync(Transfer-&gt;Fence);</w:t>
      </w:r>
      <w:r w:rsidR="000F69C1">
        <w:t xml:space="preserve"> </w:t>
      </w:r>
      <w:r w:rsidR="000F69C1" w:rsidRPr="00E876C1">
        <w:rPr>
          <w:color w:val="00B050"/>
        </w:rPr>
        <w:t xml:space="preserve">// </w:t>
      </w:r>
      <w:r w:rsidR="000F69C1">
        <w:rPr>
          <w:color w:val="00B050"/>
        </w:rPr>
        <w:t>We no long need the fence once it was signaled</w:t>
      </w:r>
      <w:r w:rsidR="000F69C1">
        <w:t xml:space="preserve"> </w:t>
      </w:r>
    </w:p>
    <w:p w14:paraId="6DD1BDEB" w14:textId="08871799" w:rsidR="00F21859" w:rsidRPr="00EA07C2" w:rsidRDefault="00F21859" w:rsidP="00EA07C2">
      <w:pPr>
        <w:pStyle w:val="Code"/>
      </w:pPr>
      <w:r w:rsidRPr="00EA07C2">
        <w:t xml:space="preserve">    glBindBuffer(</w:t>
      </w:r>
      <w:r w:rsidR="000F69C1" w:rsidRPr="00FC6704">
        <w:t>GL_COPY_WRITE_BUFFER</w:t>
      </w:r>
      <w:r w:rsidRPr="00EA07C2">
        <w:t>, Transfer-&gt;Stagging);</w:t>
      </w:r>
    </w:p>
    <w:p w14:paraId="1B70FE81" w14:textId="591AAFCD" w:rsidR="00F21859" w:rsidRDefault="00F21859" w:rsidP="00EA07C2">
      <w:pPr>
        <w:pStyle w:val="Code"/>
      </w:pPr>
      <w:r w:rsidRPr="00EA07C2">
        <w:t xml:space="preserve">    void* Data = glMapBufferRange(</w:t>
      </w:r>
      <w:r w:rsidR="000F69C1" w:rsidRPr="00FC6704">
        <w:t>GL_COPY_WRITE_BUFFER</w:t>
      </w:r>
      <w:r w:rsidRPr="00EA07C2">
        <w:t>, 0, 640 * 480 * 4, GL_MAP_READ_BIT);</w:t>
      </w:r>
    </w:p>
    <w:p w14:paraId="38AF6A1E" w14:textId="22FD2B51" w:rsidR="00EA07C2" w:rsidRPr="00EA07C2" w:rsidRDefault="00EA07C2" w:rsidP="00EA07C2">
      <w:pPr>
        <w:pStyle w:val="Code"/>
      </w:pPr>
      <w:r>
        <w:t xml:space="preserve">    …</w:t>
      </w:r>
    </w:p>
    <w:p w14:paraId="58E06830" w14:textId="3409E4A9" w:rsidR="00F21859" w:rsidRPr="00EA07C2" w:rsidRDefault="00F21859" w:rsidP="00EA07C2">
      <w:pPr>
        <w:pStyle w:val="Code"/>
      </w:pPr>
      <w:r w:rsidRPr="00EA07C2">
        <w:t>}</w:t>
      </w:r>
    </w:p>
    <w:p w14:paraId="7B991DCA" w14:textId="1C391F02" w:rsidR="00F21859" w:rsidRDefault="00F21859" w:rsidP="00F21859">
      <w:pPr>
        <w:rPr>
          <w:rStyle w:val="SubtleEmphasis"/>
        </w:rPr>
      </w:pPr>
      <w:r>
        <w:rPr>
          <w:rStyle w:val="SubtleEmphasis"/>
        </w:rPr>
        <w:t>Listing 20.3</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204FBE62" w14:textId="77777777" w:rsidR="00F14E75" w:rsidRDefault="00F14E75" w:rsidP="00044140">
      <w:pPr>
        <w:pStyle w:val="Heading4"/>
      </w:pPr>
    </w:p>
    <w:p w14:paraId="4100A6CA" w14:textId="77777777" w:rsidR="00044140" w:rsidRPr="00593601" w:rsidRDefault="00044140" w:rsidP="00044140">
      <w:pPr>
        <w:pStyle w:val="Heading4"/>
      </w:pPr>
      <w:r>
        <w:t>S</w:t>
      </w:r>
      <w:r w:rsidRPr="00593601">
        <w:t>upport:</w:t>
      </w:r>
    </w:p>
    <w:p w14:paraId="510B6E92" w14:textId="63F0DC57" w:rsidR="00044140" w:rsidRDefault="000B3350" w:rsidP="00044140">
      <w:pPr>
        <w:pStyle w:val="ListParagraph"/>
        <w:numPr>
          <w:ilvl w:val="0"/>
          <w:numId w:val="5"/>
        </w:numPr>
      </w:pPr>
      <w:r>
        <w:t xml:space="preserve">Pixel buffer is supported by </w:t>
      </w:r>
      <w:r w:rsidR="006144B7">
        <w:t xml:space="preserve">WebGL 2.0, </w:t>
      </w:r>
      <w:r w:rsidR="00882ACB">
        <w:t xml:space="preserve">OpenGL ES 3.0, </w:t>
      </w:r>
      <w:r>
        <w:t xml:space="preserve">OpenGL 2.1 and </w:t>
      </w:r>
      <w:hyperlink r:id="rId303" w:history="1">
        <w:r w:rsidRPr="005123AF">
          <w:rPr>
            <w:rStyle w:val="codeword0"/>
            <w:u w:val="single"/>
          </w:rPr>
          <w:t>ARB_pixel_buffer_object</w:t>
        </w:r>
      </w:hyperlink>
    </w:p>
    <w:p w14:paraId="766F473A" w14:textId="5DDB4001" w:rsidR="00437E8F" w:rsidRPr="000B3350" w:rsidRDefault="000B3350" w:rsidP="00AD564B">
      <w:pPr>
        <w:pStyle w:val="ListParagraph"/>
        <w:numPr>
          <w:ilvl w:val="0"/>
          <w:numId w:val="5"/>
        </w:numPr>
        <w:rPr>
          <w:rFonts w:ascii="Consolas" w:hAnsi="Consolas" w:cs="Consolas"/>
          <w:sz w:val="19"/>
          <w:szCs w:val="19"/>
        </w:rPr>
      </w:pPr>
      <w:r>
        <w:t xml:space="preserve">Copy buffer is supported by </w:t>
      </w:r>
      <w:r w:rsidR="006144B7">
        <w:t xml:space="preserve">WebGL 2.0, </w:t>
      </w:r>
      <w:r>
        <w:t xml:space="preserve">OpenGL ES 3.0, OpenGL 3.1 and </w:t>
      </w:r>
      <w:hyperlink r:id="rId304" w:history="1">
        <w:r w:rsidRPr="005123AF">
          <w:rPr>
            <w:rStyle w:val="codeword0"/>
            <w:u w:val="single"/>
          </w:rPr>
          <w:t>ARB_copy_buffer</w:t>
        </w:r>
      </w:hyperlink>
    </w:p>
    <w:p w14:paraId="50A0A918" w14:textId="7AA838C7" w:rsidR="002633E4" w:rsidRPr="002633E4" w:rsidRDefault="000B3350" w:rsidP="001F2412">
      <w:pPr>
        <w:pStyle w:val="ListParagraph"/>
        <w:numPr>
          <w:ilvl w:val="0"/>
          <w:numId w:val="5"/>
        </w:numPr>
        <w:rPr>
          <w:rFonts w:ascii="Consolas" w:hAnsi="Consolas" w:cs="Consolas"/>
          <w:sz w:val="19"/>
          <w:szCs w:val="19"/>
        </w:rPr>
      </w:pPr>
      <w:r>
        <w:t xml:space="preserve">Buffer storage is supported by OpenGL 4.4, </w:t>
      </w:r>
      <w:hyperlink r:id="rId305" w:history="1">
        <w:r w:rsidRPr="005123AF">
          <w:rPr>
            <w:rStyle w:val="codeword0"/>
            <w:u w:val="single"/>
          </w:rPr>
          <w:t>ARB_buffer_storage</w:t>
        </w:r>
      </w:hyperlink>
      <w:r>
        <w:t xml:space="preserve"> and </w:t>
      </w:r>
      <w:hyperlink r:id="rId306" w:history="1">
        <w:r w:rsidRPr="005123AF">
          <w:rPr>
            <w:rStyle w:val="codeword0"/>
            <w:u w:val="single"/>
          </w:rPr>
          <w:t>EXT_buffer_storage</w:t>
        </w:r>
      </w:hyperlink>
      <w:r>
        <w:t xml:space="preserve"> for OpenGL ES</w:t>
      </w:r>
    </w:p>
    <w:p w14:paraId="6319A446" w14:textId="77777777" w:rsidR="002633E4" w:rsidRDefault="002633E4" w:rsidP="002633E4">
      <w:pPr>
        <w:pStyle w:val="Heading4"/>
      </w:pPr>
      <w:r>
        <w:t>Reference:</w:t>
      </w:r>
    </w:p>
    <w:p w14:paraId="0C3C72BF" w14:textId="2F1242B3" w:rsidR="00467686" w:rsidRPr="00467686" w:rsidRDefault="00AD564B" w:rsidP="00F14E75">
      <w:pPr>
        <w:pStyle w:val="ListParagraph"/>
        <w:numPr>
          <w:ilvl w:val="0"/>
          <w:numId w:val="5"/>
        </w:numPr>
        <w:rPr>
          <w:rFonts w:ascii="Consolas" w:hAnsi="Consolas" w:cs="Consolas"/>
          <w:sz w:val="19"/>
          <w:szCs w:val="19"/>
        </w:rPr>
      </w:pPr>
      <w:hyperlink r:id="rId307" w:history="1">
        <w:r w:rsidR="00F14E75" w:rsidRPr="00467686">
          <w:rPr>
            <w:rStyle w:val="Hyperlink"/>
            <w:color w:val="auto"/>
          </w:rPr>
          <w:t>Code samples</w:t>
        </w:r>
      </w:hyperlink>
      <w:r w:rsidR="00F14E75" w:rsidRPr="00467686">
        <w:rPr>
          <w:color w:val="auto"/>
        </w:rPr>
        <w:t xml:space="preserve"> for </w:t>
      </w:r>
      <w:r w:rsidR="00467686" w:rsidRPr="00467686">
        <w:rPr>
          <w:color w:val="auto"/>
        </w:rPr>
        <w:t xml:space="preserve">async </w:t>
      </w:r>
      <w:hyperlink r:id="rId308" w:history="1">
        <w:r w:rsidR="00467686" w:rsidRPr="00467686">
          <w:rPr>
            <w:rStyle w:val="Hyperlink"/>
            <w:color w:val="auto"/>
          </w:rPr>
          <w:t>client transfer</w:t>
        </w:r>
      </w:hyperlink>
      <w:r w:rsidR="00467686" w:rsidRPr="00467686">
        <w:rPr>
          <w:color w:val="auto"/>
        </w:rPr>
        <w:t xml:space="preserve"> and </w:t>
      </w:r>
      <w:hyperlink r:id="rId309"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buffer storage</w:t>
      </w:r>
    </w:p>
    <w:p w14:paraId="51B874E9" w14:textId="65083A80" w:rsidR="003D6EEF" w:rsidRPr="00B77770" w:rsidRDefault="00AD564B" w:rsidP="00F14E75">
      <w:pPr>
        <w:pStyle w:val="ListParagraph"/>
        <w:numPr>
          <w:ilvl w:val="0"/>
          <w:numId w:val="5"/>
        </w:numPr>
        <w:rPr>
          <w:rFonts w:ascii="Consolas" w:hAnsi="Consolas" w:cs="Consolas"/>
          <w:sz w:val="19"/>
          <w:szCs w:val="19"/>
        </w:rPr>
      </w:pPr>
      <w:hyperlink r:id="rId310" w:history="1">
        <w:r w:rsidR="00467686" w:rsidRPr="00467686">
          <w:rPr>
            <w:rStyle w:val="Hyperlink"/>
            <w:color w:val="auto"/>
          </w:rPr>
          <w:t>Code samples</w:t>
        </w:r>
      </w:hyperlink>
      <w:r w:rsidR="00467686" w:rsidRPr="00467686">
        <w:rPr>
          <w:color w:val="auto"/>
        </w:rPr>
        <w:t xml:space="preserve"> for async </w:t>
      </w:r>
      <w:hyperlink r:id="rId311" w:history="1">
        <w:r w:rsidR="00467686" w:rsidRPr="00467686">
          <w:rPr>
            <w:rStyle w:val="Hyperlink"/>
            <w:color w:val="auto"/>
          </w:rPr>
          <w:t>client transfer</w:t>
        </w:r>
      </w:hyperlink>
      <w:r w:rsidR="00467686" w:rsidRPr="00467686">
        <w:rPr>
          <w:color w:val="auto"/>
        </w:rPr>
        <w:t xml:space="preserve"> and </w:t>
      </w:r>
      <w:hyperlink r:id="rId312"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 xml:space="preserve">buffer </w:t>
      </w:r>
      <w:r w:rsidR="00467686">
        <w:rPr>
          <w:color w:val="auto"/>
        </w:rPr>
        <w:t>data</w:t>
      </w:r>
      <w:r w:rsidR="00467686" w:rsidRPr="00EF616D">
        <w:t xml:space="preserve"> </w:t>
      </w:r>
      <w:r w:rsidR="003D6EEF" w:rsidRPr="00EF616D">
        <w:br w:type="page"/>
      </w:r>
    </w:p>
    <w:p w14:paraId="63083347" w14:textId="33681E55" w:rsidR="00AD564B" w:rsidRDefault="00AD564B" w:rsidP="00AD564B">
      <w:pPr>
        <w:pStyle w:val="Heading1"/>
      </w:pPr>
      <w:bookmarkStart w:id="52" w:name="_Toc462791971"/>
      <w:r>
        <w:lastRenderedPageBreak/>
        <w:t>21 Evolution of GPU</w:t>
      </w:r>
      <w:r w:rsidR="00E52FFB">
        <w:t>s</w:t>
      </w:r>
      <w:r>
        <w:t xml:space="preserve"> performance</w:t>
      </w:r>
      <w:bookmarkEnd w:id="52"/>
      <w:r>
        <w:t xml:space="preserve"> </w:t>
      </w:r>
    </w:p>
    <w:p w14:paraId="4CA4109F" w14:textId="77777777" w:rsidR="00AD564B" w:rsidRDefault="00AD564B" w:rsidP="00AD564B">
      <w:pPr>
        <w:pStyle w:val="Paragraph"/>
        <w:rPr>
          <w:lang w:val="en-GB" w:eastAsia="en-GB"/>
        </w:rPr>
      </w:pPr>
      <w:r>
        <w:rPr>
          <w:lang w:val="en-GB" w:eastAsia="en-GB"/>
        </w:rPr>
        <w:t xml:space="preserve">Asynchronous memory transfer allows copying data from device memory to client memory without waiting on the completion of transfer command. It requires a fence and a pixel buffer object as listing 20.1. </w:t>
      </w:r>
    </w:p>
    <w:p w14:paraId="5EA086FA" w14:textId="77777777" w:rsidR="0076664A" w:rsidRDefault="0076664A">
      <w:r>
        <w:rPr>
          <w:noProof/>
          <w:lang w:val="fr-FR" w:eastAsia="fr-FR"/>
        </w:rPr>
        <w:drawing>
          <wp:inline distT="0" distB="0" distL="0" distR="0" wp14:anchorId="3860F895" wp14:editId="04F17BC9">
            <wp:extent cx="6858000" cy="3088257"/>
            <wp:effectExtent l="0" t="0" r="0"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3"/>
              </a:graphicData>
            </a:graphic>
          </wp:inline>
        </w:drawing>
      </w:r>
      <w:r>
        <w:t xml:space="preserve"> </w:t>
      </w:r>
    </w:p>
    <w:p w14:paraId="42AB0852" w14:textId="771FECC8" w:rsidR="0076664A" w:rsidRPr="0076664A" w:rsidRDefault="0076664A" w:rsidP="0076664A">
      <w:pPr>
        <w:rPr>
          <w:rFonts w:ascii="Trebuchet MS" w:hAnsi="Trebuchet MS"/>
          <w:iCs/>
          <w:color w:val="595959" w:themeColor="text1" w:themeTint="A6"/>
          <w:sz w:val="20"/>
        </w:rPr>
      </w:pPr>
      <w:r>
        <w:rPr>
          <w:rStyle w:val="SubtleEmphasis"/>
        </w:rPr>
        <w:t>Listing 2</w:t>
      </w:r>
      <w:r>
        <w:rPr>
          <w:rStyle w:val="SubtleEmphasis"/>
        </w:rPr>
        <w:t>1</w:t>
      </w:r>
      <w:r>
        <w:rPr>
          <w:rStyle w:val="SubtleEmphasis"/>
        </w:rPr>
        <w:t>.</w:t>
      </w:r>
      <w:r>
        <w:rPr>
          <w:rStyle w:val="SubtleEmphasis"/>
        </w:rPr>
        <w:t>1</w:t>
      </w:r>
      <w:r w:rsidRPr="000B2F26">
        <w:rPr>
          <w:rStyle w:val="SubtleEmphasis"/>
        </w:rPr>
        <w:t xml:space="preserve">: </w:t>
      </w:r>
      <w:r w:rsidR="0035280A">
        <w:rPr>
          <w:rFonts w:ascii="Trebuchet MS" w:hAnsi="Trebuchet MS"/>
          <w:iCs/>
          <w:color w:val="595959" w:themeColor="text1" w:themeTint="A6"/>
          <w:sz w:val="20"/>
        </w:rPr>
        <w:t>Absolute evolution of mid-</w:t>
      </w:r>
      <w:r w:rsidRPr="0076664A">
        <w:rPr>
          <w:rFonts w:ascii="Trebuchet MS" w:hAnsi="Trebuchet MS"/>
          <w:iCs/>
          <w:color w:val="595959" w:themeColor="text1" w:themeTint="A6"/>
          <w:sz w:val="20"/>
        </w:rPr>
        <w:t>range and high-end GeForce performance over 10 years</w:t>
      </w:r>
    </w:p>
    <w:p w14:paraId="594A7D11" w14:textId="77777777" w:rsidR="003250D6" w:rsidRDefault="003250D6"/>
    <w:p w14:paraId="2F9A7D4C" w14:textId="7A906A4A" w:rsidR="00AD564B" w:rsidRDefault="003250D6">
      <w:pPr>
        <w:rPr>
          <w:rFonts w:ascii="Cambria" w:eastAsia="Droid Serif" w:hAnsi="Cambria" w:cs="Droid Serif"/>
          <w:b/>
          <w:bCs/>
          <w:color w:val="FF7F00"/>
          <w:sz w:val="28"/>
          <w:szCs w:val="48"/>
          <w:lang w:val="en-GB" w:eastAsia="en-GB"/>
        </w:rPr>
      </w:pPr>
      <w:r>
        <w:rPr>
          <w:noProof/>
          <w:lang w:val="fr-FR" w:eastAsia="fr-FR"/>
        </w:rPr>
        <w:drawing>
          <wp:inline distT="0" distB="0" distL="0" distR="0" wp14:anchorId="49BBFE1F" wp14:editId="057B2116">
            <wp:extent cx="6849110" cy="2294626"/>
            <wp:effectExtent l="0" t="0" r="8890" b="1079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4"/>
              </a:graphicData>
            </a:graphic>
          </wp:inline>
        </w:drawing>
      </w:r>
      <w:r>
        <w:br/>
      </w:r>
      <w:r>
        <w:rPr>
          <w:rStyle w:val="SubtleEmphasis"/>
        </w:rPr>
        <w:t>Listing 21.</w:t>
      </w:r>
      <w:r>
        <w:rPr>
          <w:rStyle w:val="SubtleEmphasis"/>
        </w:rPr>
        <w:t>2</w:t>
      </w:r>
      <w:r w:rsidRPr="000B2F26">
        <w:rPr>
          <w:rStyle w:val="SubtleEmphasis"/>
        </w:rPr>
        <w:t xml:space="preserve">: </w:t>
      </w:r>
      <w:r>
        <w:rPr>
          <w:rFonts w:ascii="Trebuchet MS" w:hAnsi="Trebuchet MS"/>
          <w:iCs/>
          <w:color w:val="595959" w:themeColor="text1" w:themeTint="A6"/>
          <w:sz w:val="20"/>
        </w:rPr>
        <w:t>E</w:t>
      </w:r>
      <w:r>
        <w:rPr>
          <w:rFonts w:ascii="Trebuchet MS" w:hAnsi="Trebuchet MS"/>
          <w:iCs/>
          <w:color w:val="595959" w:themeColor="text1" w:themeTint="A6"/>
          <w:sz w:val="20"/>
        </w:rPr>
        <w:t>volution of</w:t>
      </w:r>
      <w:r>
        <w:rPr>
          <w:rFonts w:ascii="Trebuchet MS" w:hAnsi="Trebuchet MS"/>
          <w:iCs/>
          <w:color w:val="595959" w:themeColor="text1" w:themeTint="A6"/>
          <w:sz w:val="20"/>
        </w:rPr>
        <w:t xml:space="preserve"> entry level,</w:t>
      </w:r>
      <w:r>
        <w:rPr>
          <w:rFonts w:ascii="Trebuchet MS" w:hAnsi="Trebuchet MS"/>
          <w:iCs/>
          <w:color w:val="595959" w:themeColor="text1" w:themeTint="A6"/>
          <w:sz w:val="20"/>
        </w:rPr>
        <w:t xml:space="preserve"> mid-</w:t>
      </w:r>
      <w:r w:rsidRPr="0076664A">
        <w:rPr>
          <w:rFonts w:ascii="Trebuchet MS" w:hAnsi="Trebuchet MS"/>
          <w:iCs/>
          <w:color w:val="595959" w:themeColor="text1" w:themeTint="A6"/>
          <w:sz w:val="20"/>
        </w:rPr>
        <w:t xml:space="preserve">range and high-end </w:t>
      </w:r>
      <w:r>
        <w:rPr>
          <w:rFonts w:ascii="Trebuchet MS" w:hAnsi="Trebuchet MS"/>
          <w:iCs/>
          <w:color w:val="595959" w:themeColor="text1" w:themeTint="A6"/>
          <w:sz w:val="20"/>
        </w:rPr>
        <w:t>GPUs</w:t>
      </w:r>
      <w:r w:rsidRPr="0076664A">
        <w:rPr>
          <w:rFonts w:ascii="Trebuchet MS" w:hAnsi="Trebuchet MS"/>
          <w:iCs/>
          <w:color w:val="595959" w:themeColor="text1" w:themeTint="A6"/>
          <w:sz w:val="20"/>
        </w:rPr>
        <w:t xml:space="preserve"> performance</w:t>
      </w:r>
      <w:r w:rsidR="00AD564B">
        <w:br w:type="page"/>
      </w:r>
    </w:p>
    <w:p w14:paraId="0A9263CC" w14:textId="7821092F" w:rsidR="00AD564B" w:rsidRDefault="00AD564B" w:rsidP="00AD564B">
      <w:pPr>
        <w:pStyle w:val="Heading1"/>
      </w:pPr>
      <w:bookmarkStart w:id="53" w:name="_Toc462791972"/>
      <w:r>
        <w:lastRenderedPageBreak/>
        <w:t xml:space="preserve">22 Dealing with </w:t>
      </w:r>
      <w:r w:rsidR="00E52FFB">
        <w:t xml:space="preserve">phones </w:t>
      </w:r>
      <w:r>
        <w:t>resolution screens</w:t>
      </w:r>
      <w:bookmarkEnd w:id="53"/>
    </w:p>
    <w:p w14:paraId="2D0B5264" w14:textId="77777777" w:rsidR="00AD564B" w:rsidRDefault="00AD564B" w:rsidP="00AD564B">
      <w:pPr>
        <w:pStyle w:val="Paragraph"/>
        <w:rPr>
          <w:lang w:val="en-GB" w:eastAsia="en-GB"/>
        </w:rPr>
      </w:pPr>
      <w:r>
        <w:rPr>
          <w:lang w:val="en-GB" w:eastAsia="en-GB"/>
        </w:rPr>
        <w:t xml:space="preserve">Asynchronous memory transfer allows copying data from device memory to client memory without waiting on the completion of transfer command. It requires a fence and a pixel buffer object as listing 20.1. </w:t>
      </w:r>
    </w:p>
    <w:p w14:paraId="3AB9A9EF" w14:textId="77777777" w:rsidR="007D66B5" w:rsidRDefault="00BF5BE4">
      <w:r>
        <w:rPr>
          <w:noProof/>
          <w:lang w:val="fr-FR" w:eastAsia="fr-FR"/>
        </w:rPr>
        <w:drawing>
          <wp:inline distT="0" distB="0" distL="0" distR="0" wp14:anchorId="5B363406" wp14:editId="47372CA9">
            <wp:extent cx="6866255" cy="1915064"/>
            <wp:effectExtent l="0" t="0" r="1079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5"/>
              </a:graphicData>
            </a:graphic>
          </wp:inline>
        </w:drawing>
      </w:r>
    </w:p>
    <w:p w14:paraId="0B57E78C" w14:textId="2F0C1C5F" w:rsidR="00D53276" w:rsidRPr="00D53276" w:rsidRDefault="00D53276" w:rsidP="00D53276">
      <w:pPr>
        <w:rPr>
          <w:rFonts w:ascii="Trebuchet MS" w:hAnsi="Trebuchet MS"/>
          <w:iCs/>
          <w:color w:val="595959" w:themeColor="text1" w:themeTint="A6"/>
          <w:sz w:val="20"/>
        </w:rPr>
      </w:pPr>
      <w:r>
        <w:rPr>
          <w:rStyle w:val="SubtleEmphasis"/>
        </w:rPr>
        <w:t>Listing 2</w:t>
      </w:r>
      <w:r>
        <w:rPr>
          <w:rStyle w:val="SubtleEmphasis"/>
        </w:rPr>
        <w:t>2</w:t>
      </w:r>
      <w:r>
        <w:rPr>
          <w:rStyle w:val="SubtleEmphasis"/>
        </w:rPr>
        <w:t>.</w:t>
      </w:r>
      <w:r>
        <w:rPr>
          <w:rStyle w:val="SubtleEmphasis"/>
        </w:rPr>
        <w:t>1</w:t>
      </w:r>
      <w:r w:rsidRPr="000B2F26">
        <w:rPr>
          <w:rStyle w:val="SubtleEmphasis"/>
        </w:rPr>
        <w:t xml:space="preserve">: </w:t>
      </w:r>
      <w:r w:rsidRPr="00D53276">
        <w:rPr>
          <w:rFonts w:ascii="Trebuchet MS" w:hAnsi="Trebuchet MS"/>
          <w:iCs/>
          <w:color w:val="595959" w:themeColor="text1" w:themeTint="A6"/>
          <w:sz w:val="20"/>
        </w:rPr>
        <w:t>DPI evolution of iPhone and Galaxy S</w:t>
      </w:r>
    </w:p>
    <w:p w14:paraId="19DACD23" w14:textId="77777777" w:rsidR="00D53276" w:rsidRDefault="00D53276"/>
    <w:p w14:paraId="041C9B52" w14:textId="77777777" w:rsidR="007D66B5" w:rsidRDefault="007D66B5">
      <w:r>
        <w:rPr>
          <w:noProof/>
          <w:lang w:val="fr-FR" w:eastAsia="fr-FR"/>
        </w:rPr>
        <w:drawing>
          <wp:inline distT="0" distB="0" distL="0" distR="0" wp14:anchorId="4A5D9725" wp14:editId="4D7CC8FB">
            <wp:extent cx="6858000" cy="2087592"/>
            <wp:effectExtent l="0" t="0" r="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6"/>
              </a:graphicData>
            </a:graphic>
          </wp:inline>
        </w:drawing>
      </w:r>
    </w:p>
    <w:p w14:paraId="706B2006" w14:textId="77777777" w:rsidR="00E82B01" w:rsidRPr="00E82B01" w:rsidRDefault="00D53276" w:rsidP="00E82B01">
      <w:pPr>
        <w:rPr>
          <w:rFonts w:ascii="Trebuchet MS" w:hAnsi="Trebuchet MS"/>
          <w:iCs/>
          <w:color w:val="595959" w:themeColor="text1" w:themeTint="A6"/>
          <w:sz w:val="20"/>
        </w:rPr>
      </w:pPr>
      <w:r>
        <w:rPr>
          <w:rStyle w:val="SubtleEmphasis"/>
        </w:rPr>
        <w:t>Listing 22.</w:t>
      </w:r>
      <w:r>
        <w:rPr>
          <w:rStyle w:val="SubtleEmphasis"/>
        </w:rPr>
        <w:t>2</w:t>
      </w:r>
      <w:r w:rsidRPr="000B2F26">
        <w:rPr>
          <w:rStyle w:val="SubtleEmphasis"/>
        </w:rPr>
        <w:t xml:space="preserve">: </w:t>
      </w:r>
      <w:r w:rsidR="00E82B01" w:rsidRPr="00E82B01">
        <w:rPr>
          <w:rFonts w:ascii="Trebuchet MS" w:hAnsi="Trebuchet MS"/>
          <w:iCs/>
          <w:color w:val="595959" w:themeColor="text1" w:themeTint="A6"/>
          <w:sz w:val="20"/>
        </w:rPr>
        <w:t>Evolution of iPhone KB/s per pixels at various DPIs</w:t>
      </w:r>
    </w:p>
    <w:p w14:paraId="2376596E" w14:textId="77777777" w:rsidR="00D53276" w:rsidRDefault="00D53276"/>
    <w:p w14:paraId="1B8C9EB0" w14:textId="77777777" w:rsidR="00E82B01" w:rsidRDefault="007D66B5">
      <w:r>
        <w:rPr>
          <w:noProof/>
          <w:lang w:val="fr-FR" w:eastAsia="fr-FR"/>
        </w:rPr>
        <w:drawing>
          <wp:inline distT="0" distB="0" distL="0" distR="0" wp14:anchorId="72C265E4" wp14:editId="2147D210">
            <wp:extent cx="6858000" cy="2165230"/>
            <wp:effectExtent l="0" t="0" r="0" b="69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7"/>
              </a:graphicData>
            </a:graphic>
          </wp:inline>
        </w:drawing>
      </w:r>
    </w:p>
    <w:p w14:paraId="3C90C658" w14:textId="77777777" w:rsidR="00E82B01" w:rsidRPr="00E82B01" w:rsidRDefault="00E82B01" w:rsidP="00E82B01">
      <w:pPr>
        <w:rPr>
          <w:rFonts w:ascii="Trebuchet MS" w:hAnsi="Trebuchet MS"/>
          <w:iCs/>
          <w:color w:val="595959" w:themeColor="text1" w:themeTint="A6"/>
          <w:sz w:val="20"/>
        </w:rPr>
      </w:pPr>
      <w:r>
        <w:rPr>
          <w:rStyle w:val="SubtleEmphasis"/>
        </w:rPr>
        <w:t>Listing 22.</w:t>
      </w:r>
      <w:r>
        <w:rPr>
          <w:rStyle w:val="SubtleEmphasis"/>
        </w:rPr>
        <w:t>3</w:t>
      </w:r>
      <w:r w:rsidRPr="000B2F26">
        <w:rPr>
          <w:rStyle w:val="SubtleEmphasis"/>
        </w:rPr>
        <w:t xml:space="preserve">: </w:t>
      </w:r>
      <w:r w:rsidRPr="00E82B01">
        <w:rPr>
          <w:rFonts w:ascii="Trebuchet MS" w:hAnsi="Trebuchet MS"/>
          <w:iCs/>
          <w:color w:val="595959" w:themeColor="text1" w:themeTint="A6"/>
          <w:sz w:val="20"/>
        </w:rPr>
        <w:t>Evolution of iPhone KFLOPs per pixels at various DPIs</w:t>
      </w:r>
    </w:p>
    <w:p w14:paraId="1BE929C2" w14:textId="14B9F24A" w:rsidR="00E82B01" w:rsidRPr="00E82B01" w:rsidRDefault="00E82B01" w:rsidP="00E82B01">
      <w:pPr>
        <w:rPr>
          <w:rFonts w:ascii="Trebuchet MS" w:hAnsi="Trebuchet MS"/>
          <w:iCs/>
          <w:color w:val="595959" w:themeColor="text1" w:themeTint="A6"/>
          <w:sz w:val="20"/>
        </w:rPr>
      </w:pPr>
    </w:p>
    <w:p w14:paraId="6515CF89" w14:textId="7CB08B9E" w:rsidR="00AD564B" w:rsidRDefault="00AD564B">
      <w:pPr>
        <w:rPr>
          <w:rFonts w:ascii="Cambria" w:eastAsia="Droid Serif" w:hAnsi="Cambria" w:cs="Droid Serif"/>
          <w:b/>
          <w:bCs/>
          <w:color w:val="FF7F00"/>
          <w:sz w:val="28"/>
          <w:szCs w:val="48"/>
          <w:lang w:val="en-GB" w:eastAsia="en-GB"/>
        </w:rPr>
      </w:pPr>
      <w:r>
        <w:br w:type="page"/>
      </w:r>
    </w:p>
    <w:p w14:paraId="199F234B" w14:textId="66585084" w:rsidR="004C2F73" w:rsidRDefault="00D73716" w:rsidP="00AF72D8">
      <w:pPr>
        <w:pStyle w:val="Heading1"/>
      </w:pPr>
      <w:bookmarkStart w:id="54" w:name="_Toc462791973"/>
      <w:r>
        <w:lastRenderedPageBreak/>
        <w:t>Change</w:t>
      </w:r>
      <w:r w:rsidR="00AE7D4F">
        <w:t xml:space="preserve"> </w:t>
      </w:r>
      <w:r>
        <w:t>log</w:t>
      </w:r>
      <w:bookmarkEnd w:id="48"/>
      <w:bookmarkEnd w:id="54"/>
    </w:p>
    <w:p w14:paraId="4C3026C0" w14:textId="4004AD7C" w:rsidR="00E52FFB" w:rsidRDefault="00E52FFB" w:rsidP="00E52FFB">
      <w:r>
        <w:t>2016-09-</w:t>
      </w:r>
      <w:r>
        <w:t>28</w:t>
      </w:r>
    </w:p>
    <w:p w14:paraId="6D53B6EF" w14:textId="5D8925E9" w:rsidR="00E52FFB" w:rsidRDefault="00E52FFB" w:rsidP="00E52FFB">
      <w:pPr>
        <w:pStyle w:val="ListParagraph"/>
        <w:numPr>
          <w:ilvl w:val="0"/>
          <w:numId w:val="36"/>
        </w:numPr>
      </w:pPr>
      <w:r w:rsidRPr="0024351D">
        <w:t xml:space="preserve">Added item </w:t>
      </w:r>
      <w:r>
        <w:t>2</w:t>
      </w:r>
      <w:r>
        <w:t>1</w:t>
      </w:r>
      <w:r w:rsidRPr="0024351D">
        <w:t xml:space="preserve">: </w:t>
      </w:r>
      <w:r>
        <w:t>Evolution of GPU performances</w:t>
      </w:r>
    </w:p>
    <w:p w14:paraId="6598D4EA" w14:textId="628214E2" w:rsidR="00E52FFB" w:rsidRDefault="00E52FFB" w:rsidP="00E52FFB">
      <w:pPr>
        <w:pStyle w:val="ListParagraph"/>
        <w:numPr>
          <w:ilvl w:val="0"/>
          <w:numId w:val="36"/>
        </w:numPr>
      </w:pPr>
      <w:r w:rsidRPr="0024351D">
        <w:t xml:space="preserve">Added item </w:t>
      </w:r>
      <w:r>
        <w:t>2</w:t>
      </w:r>
      <w:r>
        <w:t>2</w:t>
      </w:r>
      <w:r w:rsidRPr="0024351D">
        <w:t xml:space="preserve">: </w:t>
      </w:r>
      <w:r>
        <w:t>Dealing with phones resolution screens</w:t>
      </w:r>
    </w:p>
    <w:p w14:paraId="61B4A920" w14:textId="77777777" w:rsidR="00E52FFB" w:rsidRDefault="00E52FFB" w:rsidP="00E52FFB"/>
    <w:p w14:paraId="59152266" w14:textId="2815BCC0" w:rsidR="007D57C9" w:rsidRDefault="007D57C9" w:rsidP="0071740B">
      <w:r>
        <w:t>2016-09-0</w:t>
      </w:r>
      <w:r w:rsidR="0091724D">
        <w:t>5</w:t>
      </w:r>
    </w:p>
    <w:p w14:paraId="7FC04800" w14:textId="7F25BBD0" w:rsidR="007D57C9" w:rsidRPr="0024351D" w:rsidRDefault="007D57C9" w:rsidP="007D57C9">
      <w:pPr>
        <w:pStyle w:val="ListParagraph"/>
        <w:numPr>
          <w:ilvl w:val="0"/>
          <w:numId w:val="34"/>
        </w:numPr>
      </w:pPr>
      <w:r w:rsidRPr="0024351D">
        <w:t xml:space="preserve">Added item </w:t>
      </w:r>
      <w:r>
        <w:t>20</w:t>
      </w:r>
      <w:r w:rsidRPr="0024351D">
        <w:t xml:space="preserve">: </w:t>
      </w:r>
      <w:r>
        <w:t>Asynchronous pixel transfers</w:t>
      </w:r>
    </w:p>
    <w:p w14:paraId="1AD57A20" w14:textId="77777777" w:rsidR="007D57C9" w:rsidRPr="007D57C9" w:rsidRDefault="007D57C9" w:rsidP="0071740B">
      <w:pPr>
        <w:rPr>
          <w:lang w:val="en-GB"/>
        </w:rPr>
      </w:pPr>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lastRenderedPageBreak/>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07561" w14:textId="77777777" w:rsidR="00623534" w:rsidRDefault="00623534" w:rsidP="00D6652A">
      <w:r>
        <w:separator/>
      </w:r>
    </w:p>
  </w:endnote>
  <w:endnote w:type="continuationSeparator" w:id="0">
    <w:p w14:paraId="1AEA551B" w14:textId="77777777" w:rsidR="00623534" w:rsidRDefault="00623534"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8D8D2" w14:textId="77777777" w:rsidR="00623534" w:rsidRDefault="00623534" w:rsidP="00D6652A">
      <w:r>
        <w:separator/>
      </w:r>
    </w:p>
  </w:footnote>
  <w:footnote w:type="continuationSeparator" w:id="0">
    <w:p w14:paraId="18BC64D5" w14:textId="77777777" w:rsidR="00623534" w:rsidRDefault="00623534"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06B93"/>
    <w:multiLevelType w:val="hybridMultilevel"/>
    <w:tmpl w:val="7B945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6838F7"/>
    <w:multiLevelType w:val="hybridMultilevel"/>
    <w:tmpl w:val="9A60DB34"/>
    <w:lvl w:ilvl="0" w:tplc="781086EC">
      <w:start w:val="201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21"/>
  </w:num>
  <w:num w:numId="4">
    <w:abstractNumId w:val="31"/>
  </w:num>
  <w:num w:numId="5">
    <w:abstractNumId w:val="33"/>
  </w:num>
  <w:num w:numId="6">
    <w:abstractNumId w:val="27"/>
  </w:num>
  <w:num w:numId="7">
    <w:abstractNumId w:val="26"/>
  </w:num>
  <w:num w:numId="8">
    <w:abstractNumId w:val="24"/>
  </w:num>
  <w:num w:numId="9">
    <w:abstractNumId w:val="7"/>
  </w:num>
  <w:num w:numId="10">
    <w:abstractNumId w:val="3"/>
  </w:num>
  <w:num w:numId="11">
    <w:abstractNumId w:val="13"/>
  </w:num>
  <w:num w:numId="12">
    <w:abstractNumId w:val="11"/>
  </w:num>
  <w:num w:numId="13">
    <w:abstractNumId w:val="10"/>
  </w:num>
  <w:num w:numId="14">
    <w:abstractNumId w:val="6"/>
  </w:num>
  <w:num w:numId="15">
    <w:abstractNumId w:val="16"/>
  </w:num>
  <w:num w:numId="16">
    <w:abstractNumId w:val="8"/>
  </w:num>
  <w:num w:numId="17">
    <w:abstractNumId w:val="5"/>
  </w:num>
  <w:num w:numId="18">
    <w:abstractNumId w:val="20"/>
  </w:num>
  <w:num w:numId="19">
    <w:abstractNumId w:val="14"/>
  </w:num>
  <w:num w:numId="20">
    <w:abstractNumId w:val="9"/>
  </w:num>
  <w:num w:numId="21">
    <w:abstractNumId w:val="34"/>
  </w:num>
  <w:num w:numId="22">
    <w:abstractNumId w:val="25"/>
  </w:num>
  <w:num w:numId="23">
    <w:abstractNumId w:val="15"/>
  </w:num>
  <w:num w:numId="24">
    <w:abstractNumId w:val="29"/>
  </w:num>
  <w:num w:numId="25">
    <w:abstractNumId w:val="4"/>
  </w:num>
  <w:num w:numId="26">
    <w:abstractNumId w:val="28"/>
  </w:num>
  <w:num w:numId="27">
    <w:abstractNumId w:val="30"/>
  </w:num>
  <w:num w:numId="28">
    <w:abstractNumId w:val="12"/>
  </w:num>
  <w:num w:numId="29">
    <w:abstractNumId w:val="17"/>
  </w:num>
  <w:num w:numId="30">
    <w:abstractNumId w:val="32"/>
  </w:num>
  <w:num w:numId="31">
    <w:abstractNumId w:val="22"/>
  </w:num>
  <w:num w:numId="32">
    <w:abstractNumId w:val="2"/>
  </w:num>
  <w:num w:numId="33">
    <w:abstractNumId w:val="0"/>
  </w:num>
  <w:num w:numId="34">
    <w:abstractNumId w:val="23"/>
  </w:num>
  <w:num w:numId="35">
    <w:abstractNumId w:val="1"/>
  </w:num>
  <w:num w:numId="36">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380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140"/>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57DB6"/>
    <w:rsid w:val="000604CB"/>
    <w:rsid w:val="00060D36"/>
    <w:rsid w:val="000618EF"/>
    <w:rsid w:val="0006192D"/>
    <w:rsid w:val="0006305A"/>
    <w:rsid w:val="0006383F"/>
    <w:rsid w:val="0006398B"/>
    <w:rsid w:val="00064CBA"/>
    <w:rsid w:val="0006614D"/>
    <w:rsid w:val="00067039"/>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2400"/>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A01"/>
    <w:rsid w:val="000A6F58"/>
    <w:rsid w:val="000A71E7"/>
    <w:rsid w:val="000A763A"/>
    <w:rsid w:val="000B0B52"/>
    <w:rsid w:val="000B1001"/>
    <w:rsid w:val="000B2F26"/>
    <w:rsid w:val="000B3350"/>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8CC"/>
    <w:rsid w:val="000F3EE4"/>
    <w:rsid w:val="000F5274"/>
    <w:rsid w:val="000F69C1"/>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259A"/>
    <w:rsid w:val="001634C1"/>
    <w:rsid w:val="001634D5"/>
    <w:rsid w:val="00163883"/>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AE5"/>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3C0D"/>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2412"/>
    <w:rsid w:val="001F414D"/>
    <w:rsid w:val="001F5471"/>
    <w:rsid w:val="001F64C2"/>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33E4"/>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2B60"/>
    <w:rsid w:val="002B31F6"/>
    <w:rsid w:val="002B3C32"/>
    <w:rsid w:val="002B3E76"/>
    <w:rsid w:val="002B4592"/>
    <w:rsid w:val="002B481A"/>
    <w:rsid w:val="002B5BF2"/>
    <w:rsid w:val="002B689D"/>
    <w:rsid w:val="002B6C0C"/>
    <w:rsid w:val="002B7AF7"/>
    <w:rsid w:val="002C03E9"/>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6CD"/>
    <w:rsid w:val="00310B34"/>
    <w:rsid w:val="00310E34"/>
    <w:rsid w:val="00313EC0"/>
    <w:rsid w:val="0031453A"/>
    <w:rsid w:val="003159A6"/>
    <w:rsid w:val="00317CEC"/>
    <w:rsid w:val="003200E8"/>
    <w:rsid w:val="00320B49"/>
    <w:rsid w:val="003217C1"/>
    <w:rsid w:val="00321BB9"/>
    <w:rsid w:val="003220E3"/>
    <w:rsid w:val="0032280C"/>
    <w:rsid w:val="00323E06"/>
    <w:rsid w:val="003250D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280A"/>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64D"/>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3780"/>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1AD"/>
    <w:rsid w:val="003E0D80"/>
    <w:rsid w:val="003E2384"/>
    <w:rsid w:val="003E2745"/>
    <w:rsid w:val="003E29EF"/>
    <w:rsid w:val="003E2AFA"/>
    <w:rsid w:val="003E3ADB"/>
    <w:rsid w:val="003E4188"/>
    <w:rsid w:val="003E4C42"/>
    <w:rsid w:val="003E5420"/>
    <w:rsid w:val="003E5DD6"/>
    <w:rsid w:val="003E62E2"/>
    <w:rsid w:val="003E6BFF"/>
    <w:rsid w:val="003F0CE7"/>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3FDA"/>
    <w:rsid w:val="0040439A"/>
    <w:rsid w:val="00405223"/>
    <w:rsid w:val="00406A09"/>
    <w:rsid w:val="00410288"/>
    <w:rsid w:val="00410756"/>
    <w:rsid w:val="00410A94"/>
    <w:rsid w:val="00410B8D"/>
    <w:rsid w:val="00410E70"/>
    <w:rsid w:val="00410F7F"/>
    <w:rsid w:val="0041102B"/>
    <w:rsid w:val="00412116"/>
    <w:rsid w:val="0041248D"/>
    <w:rsid w:val="00412E5B"/>
    <w:rsid w:val="004136C4"/>
    <w:rsid w:val="00414027"/>
    <w:rsid w:val="00414680"/>
    <w:rsid w:val="004153F6"/>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37E8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32E"/>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686"/>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5AE"/>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F0453"/>
    <w:rsid w:val="004F05BC"/>
    <w:rsid w:val="004F0F24"/>
    <w:rsid w:val="004F118C"/>
    <w:rsid w:val="004F18AE"/>
    <w:rsid w:val="004F3B10"/>
    <w:rsid w:val="004F47BA"/>
    <w:rsid w:val="004F5315"/>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23AF"/>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02CB"/>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6DFB"/>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0DD6"/>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4B7"/>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534"/>
    <w:rsid w:val="00623859"/>
    <w:rsid w:val="00624481"/>
    <w:rsid w:val="00624A8C"/>
    <w:rsid w:val="006254F8"/>
    <w:rsid w:val="0062636E"/>
    <w:rsid w:val="006269BE"/>
    <w:rsid w:val="00627867"/>
    <w:rsid w:val="00627C05"/>
    <w:rsid w:val="00627FCB"/>
    <w:rsid w:val="0063020F"/>
    <w:rsid w:val="0063033F"/>
    <w:rsid w:val="00630395"/>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3A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139B"/>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4F1E"/>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3167"/>
    <w:rsid w:val="0076378E"/>
    <w:rsid w:val="00763A6E"/>
    <w:rsid w:val="00763D44"/>
    <w:rsid w:val="0076531C"/>
    <w:rsid w:val="00765BC4"/>
    <w:rsid w:val="00765D66"/>
    <w:rsid w:val="007660C4"/>
    <w:rsid w:val="00766329"/>
    <w:rsid w:val="0076664A"/>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430"/>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57C9"/>
    <w:rsid w:val="007D6294"/>
    <w:rsid w:val="007D66B5"/>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24"/>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2BB"/>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2ACB"/>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03A0"/>
    <w:rsid w:val="009114D7"/>
    <w:rsid w:val="0091233B"/>
    <w:rsid w:val="009123FA"/>
    <w:rsid w:val="009124AC"/>
    <w:rsid w:val="009126C1"/>
    <w:rsid w:val="0091429B"/>
    <w:rsid w:val="00916CB8"/>
    <w:rsid w:val="0091724D"/>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3DEE"/>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0CA"/>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DD0"/>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B749F"/>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64B"/>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78E"/>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770"/>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BA2"/>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5BE4"/>
    <w:rsid w:val="00BF786C"/>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0A5"/>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089D"/>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3EA"/>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339"/>
    <w:rsid w:val="00CB2764"/>
    <w:rsid w:val="00CB422A"/>
    <w:rsid w:val="00CB4550"/>
    <w:rsid w:val="00CB4A3B"/>
    <w:rsid w:val="00CB4E1B"/>
    <w:rsid w:val="00CB5079"/>
    <w:rsid w:val="00CB52EC"/>
    <w:rsid w:val="00CB56FA"/>
    <w:rsid w:val="00CB70A5"/>
    <w:rsid w:val="00CB7390"/>
    <w:rsid w:val="00CC1001"/>
    <w:rsid w:val="00CC11F8"/>
    <w:rsid w:val="00CC137B"/>
    <w:rsid w:val="00CC1423"/>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AAC"/>
    <w:rsid w:val="00CD7E9A"/>
    <w:rsid w:val="00CD7ED9"/>
    <w:rsid w:val="00CE0792"/>
    <w:rsid w:val="00CE2468"/>
    <w:rsid w:val="00CE2660"/>
    <w:rsid w:val="00CE2C98"/>
    <w:rsid w:val="00CE336D"/>
    <w:rsid w:val="00CE441A"/>
    <w:rsid w:val="00CE4BF1"/>
    <w:rsid w:val="00CE7214"/>
    <w:rsid w:val="00CE7CD8"/>
    <w:rsid w:val="00CF2879"/>
    <w:rsid w:val="00CF326C"/>
    <w:rsid w:val="00CF3D76"/>
    <w:rsid w:val="00CF41E1"/>
    <w:rsid w:val="00CF59BA"/>
    <w:rsid w:val="00CF5A8D"/>
    <w:rsid w:val="00CF63BF"/>
    <w:rsid w:val="00CF6BCA"/>
    <w:rsid w:val="00CF781B"/>
    <w:rsid w:val="00CF7D3E"/>
    <w:rsid w:val="00CF7D98"/>
    <w:rsid w:val="00D00FA6"/>
    <w:rsid w:val="00D02B2C"/>
    <w:rsid w:val="00D02F29"/>
    <w:rsid w:val="00D03094"/>
    <w:rsid w:val="00D0393D"/>
    <w:rsid w:val="00D04133"/>
    <w:rsid w:val="00D0499B"/>
    <w:rsid w:val="00D059DB"/>
    <w:rsid w:val="00D06533"/>
    <w:rsid w:val="00D071BB"/>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276"/>
    <w:rsid w:val="00D53604"/>
    <w:rsid w:val="00D53CB5"/>
    <w:rsid w:val="00D53E4D"/>
    <w:rsid w:val="00D548EC"/>
    <w:rsid w:val="00D5714A"/>
    <w:rsid w:val="00D57294"/>
    <w:rsid w:val="00D57A13"/>
    <w:rsid w:val="00D60590"/>
    <w:rsid w:val="00D62232"/>
    <w:rsid w:val="00D62236"/>
    <w:rsid w:val="00D628ED"/>
    <w:rsid w:val="00D62AC7"/>
    <w:rsid w:val="00D63186"/>
    <w:rsid w:val="00D631B3"/>
    <w:rsid w:val="00D6652A"/>
    <w:rsid w:val="00D66847"/>
    <w:rsid w:val="00D67A02"/>
    <w:rsid w:val="00D711FC"/>
    <w:rsid w:val="00D712C9"/>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5AC7"/>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1DD1"/>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2FFB"/>
    <w:rsid w:val="00E53147"/>
    <w:rsid w:val="00E5352D"/>
    <w:rsid w:val="00E54061"/>
    <w:rsid w:val="00E54C93"/>
    <w:rsid w:val="00E54D6A"/>
    <w:rsid w:val="00E54D99"/>
    <w:rsid w:val="00E55D98"/>
    <w:rsid w:val="00E57108"/>
    <w:rsid w:val="00E57F69"/>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0F10"/>
    <w:rsid w:val="00E81290"/>
    <w:rsid w:val="00E8202C"/>
    <w:rsid w:val="00E82584"/>
    <w:rsid w:val="00E82694"/>
    <w:rsid w:val="00E82B01"/>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7C2"/>
    <w:rsid w:val="00EA0C7C"/>
    <w:rsid w:val="00EA0DD9"/>
    <w:rsid w:val="00EA1AE0"/>
    <w:rsid w:val="00EA2474"/>
    <w:rsid w:val="00EA2F65"/>
    <w:rsid w:val="00EA63D8"/>
    <w:rsid w:val="00EA7214"/>
    <w:rsid w:val="00EA73B8"/>
    <w:rsid w:val="00EA7CC9"/>
    <w:rsid w:val="00EB0E5E"/>
    <w:rsid w:val="00EB12A5"/>
    <w:rsid w:val="00EB1304"/>
    <w:rsid w:val="00EB1B68"/>
    <w:rsid w:val="00EB29FD"/>
    <w:rsid w:val="00EB2A43"/>
    <w:rsid w:val="00EB2C44"/>
    <w:rsid w:val="00EB33CC"/>
    <w:rsid w:val="00EB3BA9"/>
    <w:rsid w:val="00EB4ADA"/>
    <w:rsid w:val="00EB4F8C"/>
    <w:rsid w:val="00EB5772"/>
    <w:rsid w:val="00EB634C"/>
    <w:rsid w:val="00EB6E7C"/>
    <w:rsid w:val="00EB7E79"/>
    <w:rsid w:val="00EB7FAE"/>
    <w:rsid w:val="00EC0455"/>
    <w:rsid w:val="00EC072D"/>
    <w:rsid w:val="00EC0E15"/>
    <w:rsid w:val="00EC1CFF"/>
    <w:rsid w:val="00EC326E"/>
    <w:rsid w:val="00EC47CB"/>
    <w:rsid w:val="00EC4F86"/>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155E"/>
    <w:rsid w:val="00F12B5A"/>
    <w:rsid w:val="00F12B8B"/>
    <w:rsid w:val="00F12E68"/>
    <w:rsid w:val="00F13C8E"/>
    <w:rsid w:val="00F14786"/>
    <w:rsid w:val="00F14E75"/>
    <w:rsid w:val="00F150C1"/>
    <w:rsid w:val="00F1651B"/>
    <w:rsid w:val="00F215EC"/>
    <w:rsid w:val="00F2170B"/>
    <w:rsid w:val="00F21859"/>
    <w:rsid w:val="00F21A5D"/>
    <w:rsid w:val="00F21EB7"/>
    <w:rsid w:val="00F220D1"/>
    <w:rsid w:val="00F2211F"/>
    <w:rsid w:val="00F228FC"/>
    <w:rsid w:val="00F235EC"/>
    <w:rsid w:val="00F23F93"/>
    <w:rsid w:val="00F24160"/>
    <w:rsid w:val="00F244EF"/>
    <w:rsid w:val="00F26136"/>
    <w:rsid w:val="00F268B7"/>
    <w:rsid w:val="00F26BC9"/>
    <w:rsid w:val="00F27896"/>
    <w:rsid w:val="00F304FF"/>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561"/>
    <w:rsid w:val="00F64F33"/>
    <w:rsid w:val="00F65602"/>
    <w:rsid w:val="00F65E29"/>
    <w:rsid w:val="00F66098"/>
    <w:rsid w:val="00F67015"/>
    <w:rsid w:val="00F7219E"/>
    <w:rsid w:val="00F72CF5"/>
    <w:rsid w:val="00F72DF1"/>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6EF4"/>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5E1"/>
    <w:rsid w:val="00FC5772"/>
    <w:rsid w:val="00FC5F94"/>
    <w:rsid w:val="00FC6704"/>
    <w:rsid w:val="00FC70E8"/>
    <w:rsid w:val="00FC733D"/>
    <w:rsid w:val="00FC7CC8"/>
    <w:rsid w:val="00FD02AE"/>
    <w:rsid w:val="00FD0E0C"/>
    <w:rsid w:val="00FD1B71"/>
    <w:rsid w:val="00FD1CE3"/>
    <w:rsid w:val="00FD1E9A"/>
    <w:rsid w:val="00FD2BB5"/>
    <w:rsid w:val="00FD3DA4"/>
    <w:rsid w:val="00FD420A"/>
    <w:rsid w:val="00FD4E39"/>
    <w:rsid w:val="00FD5B5A"/>
    <w:rsid w:val="00FD686B"/>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9576970">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588857647">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57590121">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698114854">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70670544">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304" Type="http://schemas.openxmlformats.org/officeDocument/2006/relationships/hyperlink" Target="https://www.opengl.org/registry/specs/ARB/copy_buffer.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315" Type="http://schemas.openxmlformats.org/officeDocument/2006/relationships/chart" Target="charts/chart4.xm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65" Type="http://schemas.openxmlformats.org/officeDocument/2006/relationships/hyperlink" Target="https://www.khronos.org/registry/gles/extensions/IMG/IMG_texture_compression_pvrtc.txt" TargetMode="External"/><Relationship Id="rId130" Type="http://schemas.openxmlformats.org/officeDocument/2006/relationships/hyperlink" Target="https://www.khronos.org/registry/webgl/extensions/WEBGL_compressed_texture_es3/" TargetMode="External"/><Relationship Id="rId172" Type="http://schemas.openxmlformats.org/officeDocument/2006/relationships/hyperlink" Target="https://www.opengl.org/registry/specs/ARB/internalformat_query2.txt" TargetMode="External"/><Relationship Id="rId228" Type="http://schemas.openxmlformats.org/officeDocument/2006/relationships/hyperlink" Target="https://www.khronos.org/registry/dataformat/specs/1.1/dataformat.1.1.html"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281" Type="http://schemas.openxmlformats.org/officeDocument/2006/relationships/hyperlink" Target="https://www.khronos.org/registry/gles/extensions/OES/OES_texture_float.txt" TargetMode="External"/><Relationship Id="rId316" Type="http://schemas.openxmlformats.org/officeDocument/2006/relationships/chart" Target="charts/chart5.xm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306" Type="http://schemas.openxmlformats.org/officeDocument/2006/relationships/hyperlink" Target="https://www.khronos.org/registry/gles/extensions/EXT/EXT_buffer_storage.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317" Type="http://schemas.openxmlformats.org/officeDocument/2006/relationships/chart" Target="charts/chart6.xm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307" Type="http://schemas.openxmlformats.org/officeDocument/2006/relationships/hyperlink" Target="https://github.com/g-truc/ogl-samples/tree/4.5.4"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318" Type="http://schemas.openxmlformats.org/officeDocument/2006/relationships/fontTable" Target="fontTable.xm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308" Type="http://schemas.openxmlformats.org/officeDocument/2006/relationships/hyperlink" Target="https://github.com/g-truc/ogl-samples/blob/4.5.4/tests/gl-440-fbo-readpixels-async.cpp"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19" Type="http://schemas.openxmlformats.org/officeDocument/2006/relationships/theme" Target="theme/theme1.xm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309" Type="http://schemas.openxmlformats.org/officeDocument/2006/relationships/hyperlink" Target="https://github.com/g-truc/ogl-samples/blob/4.5.4/tests/gl-440-fbo-readpixels-staging.cpp"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310" Type="http://schemas.openxmlformats.org/officeDocument/2006/relationships/hyperlink" Target="https://github.com/g-truc/ogl-samples/tree/4.5.4"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chart" Target="charts/chart1.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311" Type="http://schemas.openxmlformats.org/officeDocument/2006/relationships/hyperlink" Target="https://github.com/g-truc/ogl-samples/blob/4.5.4/tests/gl-320-fbo-readpixels-async.cpp"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hyperlink" Target="https://github.com/g-truc/ogl-samples/blob/4.5.4/tests/gl-440-fbo-readpixels-async.cpp"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312" Type="http://schemas.openxmlformats.org/officeDocument/2006/relationships/hyperlink" Target="https://github.com/g-truc/ogl-samples/blob/4.5.4/tests/gl-320-fbo-readpixels-staging.cpp"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302" Type="http://schemas.openxmlformats.org/officeDocument/2006/relationships/hyperlink" Target="https://github.com/g-truc/ogl-samples/blob/4.5.4/tests/gl-440-fbo-readpixels-staging.cpp"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313" Type="http://schemas.openxmlformats.org/officeDocument/2006/relationships/chart" Target="charts/chart2.xm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303" Type="http://schemas.openxmlformats.org/officeDocument/2006/relationships/hyperlink" Target="https://www.opengl.org/registry/specs/ARB/pixel_buffer_object.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314" Type="http://schemas.openxmlformats.org/officeDocument/2006/relationships/chart" Target="charts/chart3.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305" Type="http://schemas.openxmlformats.org/officeDocument/2006/relationships/hyperlink" Target="https://www.opengl.org/registry/specs/ARB/buffer_storage.txt" TargetMode="External"/><Relationship Id="rId44" Type="http://schemas.openxmlformats.org/officeDocument/2006/relationships/hyperlink" Target="https://www.khronos.org/registry/gles/extensions/EXT/EXT_texture_rg.txt" TargetMode="External"/><Relationship Id="rId86" Type="http://schemas.openxmlformats.org/officeDocument/2006/relationships/hyperlink" Target="http://opengl.gpuinfo.org/gl_listreports.php?listreportsbyextension=WGL_EXT_framebuffer_sRGB" TargetMode="External"/><Relationship Id="rId151" Type="http://schemas.openxmlformats.org/officeDocument/2006/relationships/hyperlink" Target="https://www.khronos.org/registry/gles/extensions/EXT/EXT_texture_norm16.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49" Type="http://schemas.openxmlformats.org/officeDocument/2006/relationships/hyperlink" Target="http://www.nvidia.com/content/gtc-2010/pdfs/2010_gtc2010.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ource\G-Truc\website\doc\OpenGL%20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Pixel transfers: relative FPS to sync transfer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transfer!$B$9</c:f>
              <c:strCache>
                <c:ptCount val="1"/>
                <c:pt idx="0">
                  <c:v>HG Graphics 4600</c:v>
                </c:pt>
              </c:strCache>
            </c:strRef>
          </c:tx>
          <c:spPr>
            <a:solidFill>
              <a:srgbClr val="0070C0"/>
            </a:solidFill>
            <a:ln>
              <a:solidFill>
                <a:srgbClr val="0070C0"/>
              </a:solidFill>
            </a:ln>
            <a:effectLst/>
          </c:spPr>
          <c:invertIfNegative val="0"/>
          <c:cat>
            <c:strRef>
              <c:f>transfer!$C$8:$E$8</c:f>
              <c:strCache>
                <c:ptCount val="3"/>
                <c:pt idx="0">
                  <c:v>Sync</c:v>
                </c:pt>
                <c:pt idx="1">
                  <c:v>Async client transfer</c:v>
                </c:pt>
                <c:pt idx="2">
                  <c:v>Async staging transfer</c:v>
                </c:pt>
              </c:strCache>
            </c:strRef>
          </c:cat>
          <c:val>
            <c:numRef>
              <c:f>transfer!$C$9:$E$9</c:f>
              <c:numCache>
                <c:formatCode>0%</c:formatCode>
                <c:ptCount val="3"/>
                <c:pt idx="0">
                  <c:v>1</c:v>
                </c:pt>
                <c:pt idx="1">
                  <c:v>2.0444444444444443</c:v>
                </c:pt>
                <c:pt idx="2">
                  <c:v>0.38222222222222224</c:v>
                </c:pt>
              </c:numCache>
            </c:numRef>
          </c:val>
        </c:ser>
        <c:ser>
          <c:idx val="1"/>
          <c:order val="1"/>
          <c:tx>
            <c:strRef>
              <c:f>transfer!$B$10</c:f>
              <c:strCache>
                <c:ptCount val="1"/>
                <c:pt idx="0">
                  <c:v>Radeon R9 290X</c:v>
                </c:pt>
              </c:strCache>
            </c:strRef>
          </c:tx>
          <c:spPr>
            <a:solidFill>
              <a:srgbClr val="C00000"/>
            </a:solidFill>
            <a:ln>
              <a:solidFill>
                <a:srgbClr val="C00000"/>
              </a:solidFill>
            </a:ln>
            <a:effectLst/>
          </c:spPr>
          <c:invertIfNegative val="0"/>
          <c:cat>
            <c:strRef>
              <c:f>transfer!$C$8:$E$8</c:f>
              <c:strCache>
                <c:ptCount val="3"/>
                <c:pt idx="0">
                  <c:v>Sync</c:v>
                </c:pt>
                <c:pt idx="1">
                  <c:v>Async client transfer</c:v>
                </c:pt>
                <c:pt idx="2">
                  <c:v>Async staging transfer</c:v>
                </c:pt>
              </c:strCache>
            </c:strRef>
          </c:cat>
          <c:val>
            <c:numRef>
              <c:f>transfer!$C$10:$E$10</c:f>
              <c:numCache>
                <c:formatCode>0%</c:formatCode>
                <c:ptCount val="3"/>
                <c:pt idx="0">
                  <c:v>1</c:v>
                </c:pt>
                <c:pt idx="1">
                  <c:v>1.7431192660550459</c:v>
                </c:pt>
                <c:pt idx="2">
                  <c:v>1.6880733944954129</c:v>
                </c:pt>
              </c:numCache>
            </c:numRef>
          </c:val>
        </c:ser>
        <c:ser>
          <c:idx val="2"/>
          <c:order val="2"/>
          <c:tx>
            <c:strRef>
              <c:f>transfer!$B$11</c:f>
              <c:strCache>
                <c:ptCount val="1"/>
                <c:pt idx="0">
                  <c:v>GeForce GTX 970</c:v>
                </c:pt>
              </c:strCache>
            </c:strRef>
          </c:tx>
          <c:spPr>
            <a:solidFill>
              <a:srgbClr val="00B050"/>
            </a:solidFill>
            <a:ln>
              <a:solidFill>
                <a:srgbClr val="00B050"/>
              </a:solidFill>
            </a:ln>
            <a:effectLst/>
          </c:spPr>
          <c:invertIfNegative val="0"/>
          <c:cat>
            <c:strRef>
              <c:f>transfer!$C$8:$E$8</c:f>
              <c:strCache>
                <c:ptCount val="3"/>
                <c:pt idx="0">
                  <c:v>Sync</c:v>
                </c:pt>
                <c:pt idx="1">
                  <c:v>Async client transfer</c:v>
                </c:pt>
                <c:pt idx="2">
                  <c:v>Async staging transfer</c:v>
                </c:pt>
              </c:strCache>
            </c:strRef>
          </c:cat>
          <c:val>
            <c:numRef>
              <c:f>transfer!$C$11:$E$11</c:f>
              <c:numCache>
                <c:formatCode>0%</c:formatCode>
                <c:ptCount val="3"/>
                <c:pt idx="0">
                  <c:v>1</c:v>
                </c:pt>
                <c:pt idx="1">
                  <c:v>1.2227488151658767</c:v>
                </c:pt>
                <c:pt idx="2">
                  <c:v>3.1279620853080567</c:v>
                </c:pt>
              </c:numCache>
            </c:numRef>
          </c:val>
        </c:ser>
        <c:dLbls>
          <c:showLegendKey val="0"/>
          <c:showVal val="0"/>
          <c:showCatName val="0"/>
          <c:showSerName val="0"/>
          <c:showPercent val="0"/>
          <c:showBubbleSize val="0"/>
        </c:dLbls>
        <c:gapWidth val="219"/>
        <c:overlap val="-27"/>
        <c:axId val="1345934784"/>
        <c:axId val="1345935328"/>
      </c:barChart>
      <c:catAx>
        <c:axId val="134593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5935328"/>
        <c:crosses val="autoZero"/>
        <c:auto val="1"/>
        <c:lblAlgn val="ctr"/>
        <c:lblOffset val="100"/>
        <c:noMultiLvlLbl val="0"/>
      </c:catAx>
      <c:valAx>
        <c:axId val="1345935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5934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5"/>
          <c:order val="0"/>
          <c:tx>
            <c:strRef>
              <c:f>Range!$E$18</c:f>
              <c:strCache>
                <c:ptCount val="1"/>
                <c:pt idx="0">
                  <c:v>GF *80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Range!$E$19:$E$30</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ser>
        <c:ser>
          <c:idx val="6"/>
          <c:order val="1"/>
          <c:tx>
            <c:strRef>
              <c:f>Range!$F$18</c:f>
              <c:strCache>
                <c:ptCount val="1"/>
                <c:pt idx="0">
                  <c:v>GF *80 MB</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Range!$F$19:$F$30</c:f>
              <c:numCache>
                <c:formatCode>General</c:formatCode>
                <c:ptCount val="12"/>
                <c:pt idx="0">
                  <c:v>768</c:v>
                </c:pt>
                <c:pt idx="1">
                  <c:v>768</c:v>
                </c:pt>
                <c:pt idx="2">
                  <c:v>1024</c:v>
                </c:pt>
                <c:pt idx="3">
                  <c:v>1024</c:v>
                </c:pt>
                <c:pt idx="4">
                  <c:v>1536</c:v>
                </c:pt>
                <c:pt idx="5">
                  <c:v>1536</c:v>
                </c:pt>
                <c:pt idx="6">
                  <c:v>2048</c:v>
                </c:pt>
                <c:pt idx="7">
                  <c:v>3072</c:v>
                </c:pt>
                <c:pt idx="8">
                  <c:v>3072</c:v>
                </c:pt>
                <c:pt idx="9">
                  <c:v>4096</c:v>
                </c:pt>
                <c:pt idx="10">
                  <c:v>6144</c:v>
                </c:pt>
                <c:pt idx="11">
                  <c:v>8192</c:v>
                </c:pt>
              </c:numCache>
            </c:numRef>
          </c:yVal>
          <c:smooth val="1"/>
        </c:ser>
        <c:ser>
          <c:idx val="7"/>
          <c:order val="2"/>
          <c:tx>
            <c:strRef>
              <c:f>Range!$G$18</c:f>
              <c:strCache>
                <c:ptCount val="1"/>
                <c:pt idx="0">
                  <c:v>GF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Range!$G$19:$G$30</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ser>
        <c:ser>
          <c:idx val="8"/>
          <c:order val="3"/>
          <c:tx>
            <c:strRef>
              <c:f>Range!$H$18</c:f>
              <c:strCache>
                <c:ptCount val="1"/>
                <c:pt idx="0">
                  <c:v>GF *80 GP/s</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Range!$H$19:$H$30</c:f>
              <c:numCache>
                <c:formatCode>General</c:formatCode>
                <c:ptCount val="12"/>
                <c:pt idx="0">
                  <c:v>13.8</c:v>
                </c:pt>
                <c:pt idx="1">
                  <c:v>14.7</c:v>
                </c:pt>
                <c:pt idx="2">
                  <c:v>19.263999999999999</c:v>
                </c:pt>
                <c:pt idx="3">
                  <c:v>20.736000000000001</c:v>
                </c:pt>
                <c:pt idx="4">
                  <c:v>33.6</c:v>
                </c:pt>
                <c:pt idx="5">
                  <c:v>37.06</c:v>
                </c:pt>
                <c:pt idx="6">
                  <c:v>32.200000000000003</c:v>
                </c:pt>
                <c:pt idx="7">
                  <c:v>41.4</c:v>
                </c:pt>
                <c:pt idx="8">
                  <c:v>42</c:v>
                </c:pt>
                <c:pt idx="9">
                  <c:v>72.099999999999994</c:v>
                </c:pt>
                <c:pt idx="10">
                  <c:v>96</c:v>
                </c:pt>
                <c:pt idx="11">
                  <c:v>102.8</c:v>
                </c:pt>
              </c:numCache>
            </c:numRef>
          </c:yVal>
          <c:smooth val="1"/>
        </c:ser>
        <c:ser>
          <c:idx val="9"/>
          <c:order val="4"/>
          <c:tx>
            <c:strRef>
              <c:f>Range!$I$18</c:f>
              <c:strCache>
                <c:ptCount val="1"/>
                <c:pt idx="0">
                  <c:v>GF *80 GT/s</c:v>
                </c:pt>
              </c:strCache>
            </c:strRef>
          </c:tx>
          <c:spPr>
            <a:ln w="19050" cap="rnd">
              <a:solidFill>
                <a:srgbClr val="7030A0"/>
              </a:solidFill>
              <a:round/>
            </a:ln>
            <a:effectLst/>
          </c:spPr>
          <c:marker>
            <c:symbol val="circle"/>
            <c:size val="5"/>
            <c:spPr>
              <a:solidFill>
                <a:srgbClr val="7030A0"/>
              </a:solidFill>
              <a:ln w="9525">
                <a:solidFill>
                  <a:srgbClr val="7030A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Range!$I$19:$I$30</c:f>
              <c:numCache>
                <c:formatCode>General</c:formatCode>
                <c:ptCount val="12"/>
                <c:pt idx="0">
                  <c:v>36.799999999999997</c:v>
                </c:pt>
                <c:pt idx="1">
                  <c:v>39.200000000000003</c:v>
                </c:pt>
                <c:pt idx="2">
                  <c:v>48.16</c:v>
                </c:pt>
                <c:pt idx="3">
                  <c:v>51.84</c:v>
                </c:pt>
                <c:pt idx="4">
                  <c:v>42</c:v>
                </c:pt>
                <c:pt idx="5">
                  <c:v>49.41</c:v>
                </c:pt>
                <c:pt idx="6">
                  <c:v>128.80000000000001</c:v>
                </c:pt>
                <c:pt idx="7">
                  <c:v>166</c:v>
                </c:pt>
                <c:pt idx="8">
                  <c:v>210</c:v>
                </c:pt>
                <c:pt idx="9">
                  <c:v>144</c:v>
                </c:pt>
                <c:pt idx="10">
                  <c:v>176</c:v>
                </c:pt>
                <c:pt idx="11">
                  <c:v>257.10000000000002</c:v>
                </c:pt>
              </c:numCache>
            </c:numRef>
          </c:yVal>
          <c:smooth val="1"/>
        </c:ser>
        <c:ser>
          <c:idx val="0"/>
          <c:order val="5"/>
          <c:tx>
            <c:strRef>
              <c:f>Range!$E$7</c:f>
              <c:strCache>
                <c:ptCount val="1"/>
                <c:pt idx="0">
                  <c:v>GF *50 GB/s</c:v>
                </c:pt>
              </c:strCache>
            </c:strRef>
          </c:tx>
          <c:spPr>
            <a:ln w="19050" cap="rnd">
              <a:solidFill>
                <a:srgbClr val="FF0000"/>
              </a:solidFill>
              <a:prstDash val="sysDash"/>
              <a:round/>
            </a:ln>
            <a:effectLst/>
          </c:spPr>
          <c:marker>
            <c:symbol val="circle"/>
            <c:size val="5"/>
            <c:spPr>
              <a:solidFill>
                <a:srgbClr val="FF0000"/>
              </a:solidFill>
              <a:ln w="9525">
                <a:solidFill>
                  <a:srgbClr val="FF000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Range!$E$8:$E$15</c:f>
              <c:numCache>
                <c:formatCode>General</c:formatCode>
                <c:ptCount val="8"/>
                <c:pt idx="0">
                  <c:v>11.9</c:v>
                </c:pt>
                <c:pt idx="1">
                  <c:v>23</c:v>
                </c:pt>
                <c:pt idx="2">
                  <c:v>32</c:v>
                </c:pt>
                <c:pt idx="3">
                  <c:v>57.73</c:v>
                </c:pt>
                <c:pt idx="4">
                  <c:v>98.5</c:v>
                </c:pt>
                <c:pt idx="5">
                  <c:v>80</c:v>
                </c:pt>
                <c:pt idx="6">
                  <c:v>80.2</c:v>
                </c:pt>
                <c:pt idx="7">
                  <c:v>106</c:v>
                </c:pt>
              </c:numCache>
            </c:numRef>
          </c:yVal>
          <c:smooth val="1"/>
        </c:ser>
        <c:ser>
          <c:idx val="1"/>
          <c:order val="6"/>
          <c:tx>
            <c:strRef>
              <c:f>Range!$F$7</c:f>
              <c:strCache>
                <c:ptCount val="1"/>
                <c:pt idx="0">
                  <c:v>GF *50 MB</c:v>
                </c:pt>
              </c:strCache>
            </c:strRef>
          </c:tx>
          <c:spPr>
            <a:ln w="19050" cap="rnd">
              <a:solidFill>
                <a:srgbClr val="FFC000"/>
              </a:solidFill>
              <a:prstDash val="sysDash"/>
              <a:round/>
            </a:ln>
            <a:effectLst/>
          </c:spPr>
          <c:marker>
            <c:symbol val="circle"/>
            <c:size val="5"/>
            <c:spPr>
              <a:solidFill>
                <a:srgbClr val="FFC000"/>
              </a:solidFill>
              <a:ln w="9525">
                <a:solidFill>
                  <a:srgbClr val="FFC00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Range!$F$8:$F$15</c:f>
              <c:numCache>
                <c:formatCode>General</c:formatCode>
                <c:ptCount val="8"/>
                <c:pt idx="0">
                  <c:v>256</c:v>
                </c:pt>
                <c:pt idx="1">
                  <c:v>512</c:v>
                </c:pt>
                <c:pt idx="2">
                  <c:v>512</c:v>
                </c:pt>
                <c:pt idx="3">
                  <c:v>1024</c:v>
                </c:pt>
                <c:pt idx="4">
                  <c:v>1024</c:v>
                </c:pt>
                <c:pt idx="5">
                  <c:v>1024</c:v>
                </c:pt>
                <c:pt idx="6">
                  <c:v>1024</c:v>
                </c:pt>
                <c:pt idx="7">
                  <c:v>2048</c:v>
                </c:pt>
              </c:numCache>
            </c:numRef>
          </c:yVal>
          <c:smooth val="1"/>
        </c:ser>
        <c:ser>
          <c:idx val="2"/>
          <c:order val="7"/>
          <c:tx>
            <c:strRef>
              <c:f>Range!$G$7</c:f>
              <c:strCache>
                <c:ptCount val="1"/>
                <c:pt idx="0">
                  <c:v>GF *50 GFLOPS</c:v>
                </c:pt>
              </c:strCache>
            </c:strRef>
          </c:tx>
          <c:spPr>
            <a:ln w="19050" cap="rnd">
              <a:solidFill>
                <a:srgbClr val="00B050"/>
              </a:solidFill>
              <a:prstDash val="sysDash"/>
              <a:round/>
            </a:ln>
            <a:effectLst/>
          </c:spPr>
          <c:marker>
            <c:symbol val="circle"/>
            <c:size val="5"/>
            <c:spPr>
              <a:solidFill>
                <a:srgbClr val="00B050"/>
              </a:solidFill>
              <a:ln w="9525">
                <a:solidFill>
                  <a:srgbClr val="00B05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Range!$G$8:$G$15</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ser>
        <c:ser>
          <c:idx val="3"/>
          <c:order val="8"/>
          <c:tx>
            <c:strRef>
              <c:f>Range!$H$7</c:f>
              <c:strCache>
                <c:ptCount val="1"/>
                <c:pt idx="0">
                  <c:v>GF *50 GP/s</c:v>
                </c:pt>
              </c:strCache>
            </c:strRef>
          </c:tx>
          <c:spPr>
            <a:ln w="19050" cap="rnd">
              <a:solidFill>
                <a:srgbClr val="0070C0"/>
              </a:solidFill>
              <a:prstDash val="sysDash"/>
              <a:round/>
            </a:ln>
            <a:effectLst/>
          </c:spPr>
          <c:marker>
            <c:symbol val="circle"/>
            <c:size val="5"/>
            <c:spPr>
              <a:solidFill>
                <a:srgbClr val="0070C0"/>
              </a:solidFill>
              <a:ln w="9525">
                <a:solidFill>
                  <a:srgbClr val="0070C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Range!$H$8:$H$15</c:f>
              <c:numCache>
                <c:formatCode>General</c:formatCode>
                <c:ptCount val="8"/>
                <c:pt idx="0">
                  <c:v>1.8</c:v>
                </c:pt>
                <c:pt idx="1">
                  <c:v>4.4000000000000004</c:v>
                </c:pt>
                <c:pt idx="2">
                  <c:v>4.4000000000000004</c:v>
                </c:pt>
                <c:pt idx="3">
                  <c:v>12.53</c:v>
                </c:pt>
                <c:pt idx="4">
                  <c:v>21.6</c:v>
                </c:pt>
                <c:pt idx="5">
                  <c:v>16.899999999999999</c:v>
                </c:pt>
                <c:pt idx="6">
                  <c:v>16.3</c:v>
                </c:pt>
                <c:pt idx="7">
                  <c:v>32.700000000000003</c:v>
                </c:pt>
              </c:numCache>
            </c:numRef>
          </c:yVal>
          <c:smooth val="1"/>
        </c:ser>
        <c:ser>
          <c:idx val="4"/>
          <c:order val="9"/>
          <c:tx>
            <c:strRef>
              <c:f>Range!$I$7</c:f>
              <c:strCache>
                <c:ptCount val="1"/>
                <c:pt idx="0">
                  <c:v>GF *50 GT/s</c:v>
                </c:pt>
              </c:strCache>
            </c:strRef>
          </c:tx>
          <c:spPr>
            <a:ln w="19050" cap="rnd">
              <a:solidFill>
                <a:srgbClr val="7030A0"/>
              </a:solidFill>
              <a:prstDash val="sysDash"/>
              <a:round/>
            </a:ln>
            <a:effectLst/>
          </c:spPr>
          <c:marker>
            <c:symbol val="circle"/>
            <c:size val="5"/>
            <c:spPr>
              <a:solidFill>
                <a:srgbClr val="7030A0"/>
              </a:solidFill>
              <a:ln w="9525">
                <a:solidFill>
                  <a:srgbClr val="7030A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Range!$I$8:$I$15</c:f>
              <c:numCache>
                <c:formatCode>General</c:formatCode>
                <c:ptCount val="8"/>
                <c:pt idx="0">
                  <c:v>3.6</c:v>
                </c:pt>
                <c:pt idx="1">
                  <c:v>8.8000000000000007</c:v>
                </c:pt>
                <c:pt idx="2">
                  <c:v>17.600000000000001</c:v>
                </c:pt>
                <c:pt idx="3">
                  <c:v>25.06</c:v>
                </c:pt>
                <c:pt idx="4">
                  <c:v>28.8</c:v>
                </c:pt>
                <c:pt idx="5">
                  <c:v>33.799999999999997</c:v>
                </c:pt>
                <c:pt idx="6">
                  <c:v>32.6</c:v>
                </c:pt>
                <c:pt idx="7">
                  <c:v>49.2</c:v>
                </c:pt>
              </c:numCache>
            </c:numRef>
          </c:yVal>
          <c:smooth val="1"/>
        </c:ser>
        <c:dLbls>
          <c:showLegendKey val="0"/>
          <c:showVal val="0"/>
          <c:showCatName val="0"/>
          <c:showSerName val="0"/>
          <c:showPercent val="0"/>
          <c:showBubbleSize val="0"/>
        </c:dLbls>
        <c:axId val="1345929888"/>
        <c:axId val="1345930432"/>
      </c:scatterChart>
      <c:valAx>
        <c:axId val="1345929888"/>
        <c:scaling>
          <c:orientation val="minMax"/>
          <c:max val="425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5930432"/>
        <c:crosses val="autoZero"/>
        <c:crossBetween val="midCat"/>
        <c:majorUnit val="250"/>
      </c:valAx>
      <c:valAx>
        <c:axId val="134593043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5929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strRef>
              <c:f>Evolution!$E$31</c:f>
              <c:strCache>
                <c:ptCount val="1"/>
                <c:pt idx="0">
                  <c:v>GF *80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Evolution!$E$32:$E$43</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ser>
        <c:ser>
          <c:idx val="3"/>
          <c:order val="1"/>
          <c:tx>
            <c:strRef>
              <c:f>Evolution!$F$31</c:f>
              <c:strCache>
                <c:ptCount val="1"/>
                <c:pt idx="0">
                  <c:v>GF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Evolution!$F$32:$F$43</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ser>
        <c:ser>
          <c:idx val="4"/>
          <c:order val="2"/>
          <c:tx>
            <c:strRef>
              <c:f>Evolution!$E$20</c:f>
              <c:strCache>
                <c:ptCount val="1"/>
                <c:pt idx="0">
                  <c:v>GF *50 GB/s</c:v>
                </c:pt>
              </c:strCache>
            </c:strRef>
          </c:tx>
          <c:spPr>
            <a:ln w="19050" cap="rnd">
              <a:solidFill>
                <a:srgbClr val="FF0000"/>
              </a:solidFill>
              <a:prstDash val="sysDash"/>
              <a:round/>
            </a:ln>
            <a:effectLst/>
          </c:spPr>
          <c:marker>
            <c:symbol val="circle"/>
            <c:size val="5"/>
            <c:spPr>
              <a:solidFill>
                <a:srgbClr val="FF0000"/>
              </a:solidFill>
              <a:ln w="9525">
                <a:solidFill>
                  <a:srgbClr val="FF0000"/>
                </a:solidFill>
                <a:prstDash val="sysDash"/>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Evolution!$E$21:$E$28</c:f>
              <c:numCache>
                <c:formatCode>General</c:formatCode>
                <c:ptCount val="8"/>
                <c:pt idx="0">
                  <c:v>11.9</c:v>
                </c:pt>
                <c:pt idx="1">
                  <c:v>23</c:v>
                </c:pt>
                <c:pt idx="2">
                  <c:v>32</c:v>
                </c:pt>
                <c:pt idx="3">
                  <c:v>57.73</c:v>
                </c:pt>
                <c:pt idx="4">
                  <c:v>98.5</c:v>
                </c:pt>
                <c:pt idx="5">
                  <c:v>80</c:v>
                </c:pt>
                <c:pt idx="6">
                  <c:v>80.2</c:v>
                </c:pt>
                <c:pt idx="7">
                  <c:v>106</c:v>
                </c:pt>
              </c:numCache>
            </c:numRef>
          </c:yVal>
          <c:smooth val="1"/>
        </c:ser>
        <c:ser>
          <c:idx val="5"/>
          <c:order val="3"/>
          <c:tx>
            <c:strRef>
              <c:f>Evolution!$F$20</c:f>
              <c:strCache>
                <c:ptCount val="1"/>
                <c:pt idx="0">
                  <c:v>GF *50 GFLOPS</c:v>
                </c:pt>
              </c:strCache>
            </c:strRef>
          </c:tx>
          <c:spPr>
            <a:ln w="19050" cap="rnd">
              <a:solidFill>
                <a:srgbClr val="00B050"/>
              </a:solidFill>
              <a:prstDash val="sysDash"/>
              <a:round/>
            </a:ln>
            <a:effectLst/>
          </c:spPr>
          <c:marker>
            <c:symbol val="circle"/>
            <c:size val="5"/>
            <c:spPr>
              <a:solidFill>
                <a:srgbClr val="00B050"/>
              </a:solidFill>
              <a:ln w="9525">
                <a:solidFill>
                  <a:srgbClr val="00B050"/>
                </a:solidFill>
                <a:prstDash val="sysDash"/>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Evolution!$F$21:$F$28</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ser>
        <c:ser>
          <c:idx val="0"/>
          <c:order val="4"/>
          <c:tx>
            <c:strRef>
              <c:f>Evolution!$E$9</c:f>
              <c:strCache>
                <c:ptCount val="1"/>
                <c:pt idx="0">
                  <c:v>Intel GB/s</c:v>
                </c:pt>
              </c:strCache>
            </c:strRef>
          </c:tx>
          <c:spPr>
            <a:ln w="19050" cap="rnd">
              <a:solidFill>
                <a:srgbClr val="FF0000"/>
              </a:solidFill>
              <a:prstDash val="sysDot"/>
              <a:round/>
            </a:ln>
            <a:effectLst/>
          </c:spPr>
          <c:marker>
            <c:symbol val="circle"/>
            <c:size val="5"/>
            <c:spPr>
              <a:solidFill>
                <a:srgbClr val="FF0000"/>
              </a:solidFill>
              <a:ln w="9525">
                <a:solidFill>
                  <a:srgbClr val="FF0000"/>
                </a:solidFill>
                <a:prstDash val="sysDot"/>
              </a:ln>
              <a:effectLst/>
            </c:spPr>
          </c:marker>
          <c:xVal>
            <c:numRef>
              <c:f>Evolution!$D$10:$D$16</c:f>
              <c:numCache>
                <c:formatCode>[$-409]mmm\-yy;@</c:formatCode>
                <c:ptCount val="7"/>
                <c:pt idx="0">
                  <c:v>39604</c:v>
                </c:pt>
                <c:pt idx="1">
                  <c:v>40185</c:v>
                </c:pt>
                <c:pt idx="2">
                  <c:v>40552</c:v>
                </c:pt>
                <c:pt idx="3">
                  <c:v>41022</c:v>
                </c:pt>
                <c:pt idx="4">
                  <c:v>41427</c:v>
                </c:pt>
                <c:pt idx="5">
                  <c:v>42009</c:v>
                </c:pt>
                <c:pt idx="6">
                  <c:v>42221</c:v>
                </c:pt>
              </c:numCache>
            </c:numRef>
          </c:xVal>
          <c:yVal>
            <c:numRef>
              <c:f>Evolution!$E$10:$E$16</c:f>
              <c:numCache>
                <c:formatCode>General</c:formatCode>
                <c:ptCount val="7"/>
                <c:pt idx="0">
                  <c:v>17</c:v>
                </c:pt>
                <c:pt idx="1">
                  <c:v>17.100000000000001</c:v>
                </c:pt>
                <c:pt idx="2">
                  <c:v>21.3</c:v>
                </c:pt>
                <c:pt idx="3">
                  <c:v>25.6</c:v>
                </c:pt>
                <c:pt idx="4">
                  <c:v>25.6</c:v>
                </c:pt>
                <c:pt idx="5">
                  <c:v>25.6</c:v>
                </c:pt>
                <c:pt idx="6">
                  <c:v>34.1</c:v>
                </c:pt>
              </c:numCache>
            </c:numRef>
          </c:yVal>
          <c:smooth val="1"/>
        </c:ser>
        <c:ser>
          <c:idx val="1"/>
          <c:order val="5"/>
          <c:tx>
            <c:strRef>
              <c:f>Evolution!$F$9</c:f>
              <c:strCache>
                <c:ptCount val="1"/>
                <c:pt idx="0">
                  <c:v>Intel GFLOPS</c:v>
                </c:pt>
              </c:strCache>
            </c:strRef>
          </c:tx>
          <c:spPr>
            <a:ln w="19050" cap="rnd">
              <a:solidFill>
                <a:srgbClr val="00B050"/>
              </a:solidFill>
              <a:prstDash val="sysDot"/>
              <a:round/>
            </a:ln>
            <a:effectLst/>
          </c:spPr>
          <c:marker>
            <c:symbol val="circle"/>
            <c:size val="5"/>
            <c:spPr>
              <a:solidFill>
                <a:srgbClr val="00B050"/>
              </a:solidFill>
              <a:ln w="9525">
                <a:solidFill>
                  <a:srgbClr val="00B050"/>
                </a:solidFill>
                <a:prstDash val="sysDot"/>
              </a:ln>
              <a:effectLst/>
            </c:spPr>
          </c:marker>
          <c:xVal>
            <c:numRef>
              <c:f>Evolution!$D$10:$D$16</c:f>
              <c:numCache>
                <c:formatCode>[$-409]mmm\-yy;@</c:formatCode>
                <c:ptCount val="7"/>
                <c:pt idx="0">
                  <c:v>39604</c:v>
                </c:pt>
                <c:pt idx="1">
                  <c:v>40185</c:v>
                </c:pt>
                <c:pt idx="2">
                  <c:v>40552</c:v>
                </c:pt>
                <c:pt idx="3">
                  <c:v>41022</c:v>
                </c:pt>
                <c:pt idx="4">
                  <c:v>41427</c:v>
                </c:pt>
                <c:pt idx="5">
                  <c:v>42009</c:v>
                </c:pt>
                <c:pt idx="6">
                  <c:v>42221</c:v>
                </c:pt>
              </c:numCache>
            </c:numRef>
          </c:xVal>
          <c:yVal>
            <c:numRef>
              <c:f>Evolution!$F$10:$F$16</c:f>
              <c:numCache>
                <c:formatCode>General</c:formatCode>
                <c:ptCount val="7"/>
                <c:pt idx="0">
                  <c:v>32</c:v>
                </c:pt>
                <c:pt idx="1">
                  <c:v>43.2</c:v>
                </c:pt>
                <c:pt idx="2">
                  <c:v>129.6</c:v>
                </c:pt>
                <c:pt idx="3">
                  <c:v>332.8</c:v>
                </c:pt>
                <c:pt idx="4">
                  <c:v>432</c:v>
                </c:pt>
                <c:pt idx="5">
                  <c:v>364.8</c:v>
                </c:pt>
                <c:pt idx="6">
                  <c:v>403.2</c:v>
                </c:pt>
              </c:numCache>
            </c:numRef>
          </c:yVal>
          <c:smooth val="1"/>
        </c:ser>
        <c:dLbls>
          <c:showLegendKey val="0"/>
          <c:showVal val="0"/>
          <c:showCatName val="0"/>
          <c:showSerName val="0"/>
          <c:showPercent val="0"/>
          <c:showBubbleSize val="0"/>
        </c:dLbls>
        <c:axId val="1228293328"/>
        <c:axId val="1228296592"/>
      </c:scatterChart>
      <c:valAx>
        <c:axId val="1228293328"/>
        <c:scaling>
          <c:orientation val="minMax"/>
          <c:max val="425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8296592"/>
        <c:crosses val="autoZero"/>
        <c:crossBetween val="midCat"/>
        <c:majorUnit val="500"/>
        <c:minorUnit val="250"/>
      </c:valAx>
      <c:valAx>
        <c:axId val="1228296592"/>
        <c:scaling>
          <c:logBase val="2"/>
          <c:orientation val="minMax"/>
          <c:max val="8192"/>
          <c:min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8293328"/>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502422353961523E-2"/>
          <c:y val="6.1781904127655683E-2"/>
          <c:w val="0.91759860360560452"/>
          <c:h val="0.68328332092816757"/>
        </c:manualLayout>
      </c:layout>
      <c:scatterChart>
        <c:scatterStyle val="smoothMarker"/>
        <c:varyColors val="0"/>
        <c:ser>
          <c:idx val="2"/>
          <c:order val="0"/>
          <c:tx>
            <c:strRef>
              <c:f>Mobile!$F$39</c:f>
              <c:strCache>
                <c:ptCount val="1"/>
                <c:pt idx="0">
                  <c:v>iPhone DPI</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Mobile!$E$40:$E$47</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Mobile!$F$40:$F$47</c:f>
              <c:numCache>
                <c:formatCode>General</c:formatCode>
                <c:ptCount val="8"/>
                <c:pt idx="0">
                  <c:v>165</c:v>
                </c:pt>
                <c:pt idx="1">
                  <c:v>326</c:v>
                </c:pt>
                <c:pt idx="2">
                  <c:v>326</c:v>
                </c:pt>
                <c:pt idx="3">
                  <c:v>326</c:v>
                </c:pt>
                <c:pt idx="4">
                  <c:v>326</c:v>
                </c:pt>
                <c:pt idx="5">
                  <c:v>401</c:v>
                </c:pt>
                <c:pt idx="6">
                  <c:v>401</c:v>
                </c:pt>
                <c:pt idx="7">
                  <c:v>401</c:v>
                </c:pt>
              </c:numCache>
            </c:numRef>
          </c:yVal>
          <c:smooth val="1"/>
        </c:ser>
        <c:ser>
          <c:idx val="0"/>
          <c:order val="1"/>
          <c:tx>
            <c:strRef>
              <c:f>Mobile!$F$49</c:f>
              <c:strCache>
                <c:ptCount val="1"/>
                <c:pt idx="0">
                  <c:v>Galaxy S DPI</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Mobile!$E$50:$E$56</c:f>
              <c:numCache>
                <c:formatCode>[$-409]mmm\-yy;@</c:formatCode>
                <c:ptCount val="7"/>
                <c:pt idx="0">
                  <c:v>40333</c:v>
                </c:pt>
                <c:pt idx="1">
                  <c:v>40665</c:v>
                </c:pt>
                <c:pt idx="2">
                  <c:v>41058</c:v>
                </c:pt>
                <c:pt idx="3">
                  <c:v>41391</c:v>
                </c:pt>
                <c:pt idx="4">
                  <c:v>41740</c:v>
                </c:pt>
                <c:pt idx="5">
                  <c:v>42104</c:v>
                </c:pt>
                <c:pt idx="6">
                  <c:v>42440</c:v>
                </c:pt>
              </c:numCache>
            </c:numRef>
          </c:xVal>
          <c:yVal>
            <c:numRef>
              <c:f>Mobile!$F$50:$F$56</c:f>
              <c:numCache>
                <c:formatCode>General</c:formatCode>
                <c:ptCount val="7"/>
                <c:pt idx="0">
                  <c:v>233</c:v>
                </c:pt>
                <c:pt idx="1">
                  <c:v>217</c:v>
                </c:pt>
                <c:pt idx="2">
                  <c:v>306</c:v>
                </c:pt>
                <c:pt idx="3">
                  <c:v>441</c:v>
                </c:pt>
                <c:pt idx="4">
                  <c:v>432</c:v>
                </c:pt>
                <c:pt idx="5">
                  <c:v>577</c:v>
                </c:pt>
                <c:pt idx="6">
                  <c:v>577</c:v>
                </c:pt>
              </c:numCache>
            </c:numRef>
          </c:yVal>
          <c:smooth val="1"/>
        </c:ser>
        <c:ser>
          <c:idx val="1"/>
          <c:order val="2"/>
          <c:tx>
            <c:strRef>
              <c:f>Mobile!$F$35</c:f>
              <c:strCache>
                <c:ptCount val="1"/>
                <c:pt idx="0">
                  <c:v>Printing standard</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Mobile!$E$36:$E$37</c:f>
              <c:numCache>
                <c:formatCode>[$-409]mmm\-yy;@</c:formatCode>
                <c:ptCount val="2"/>
                <c:pt idx="0">
                  <c:v>39983</c:v>
                </c:pt>
                <c:pt idx="1">
                  <c:v>42629</c:v>
                </c:pt>
              </c:numCache>
            </c:numRef>
          </c:xVal>
          <c:yVal>
            <c:numRef>
              <c:f>Mobile!$F$36:$F$37</c:f>
              <c:numCache>
                <c:formatCode>General</c:formatCode>
                <c:ptCount val="2"/>
                <c:pt idx="0">
                  <c:v>300</c:v>
                </c:pt>
                <c:pt idx="1">
                  <c:v>300</c:v>
                </c:pt>
              </c:numCache>
            </c:numRef>
          </c:yVal>
          <c:smooth val="1"/>
        </c:ser>
        <c:ser>
          <c:idx val="3"/>
          <c:order val="3"/>
          <c:tx>
            <c:strRef>
              <c:f>Mobile!$G$35</c:f>
              <c:strCache>
                <c:ptCount val="1"/>
                <c:pt idx="0">
                  <c:v>27" 4K</c:v>
                </c:pt>
              </c:strCache>
            </c:strRef>
          </c:tx>
          <c:spPr>
            <a:ln w="19050" cap="rnd">
              <a:solidFill>
                <a:schemeClr val="accent2">
                  <a:lumMod val="60000"/>
                  <a:lumOff val="40000"/>
                </a:schemeClr>
              </a:solidFill>
              <a:round/>
            </a:ln>
            <a:effectLst/>
          </c:spPr>
          <c:marker>
            <c:symbol val="circle"/>
            <c:size val="5"/>
            <c:spPr>
              <a:solidFill>
                <a:schemeClr val="accent4"/>
              </a:solidFill>
              <a:ln w="9525">
                <a:solidFill>
                  <a:schemeClr val="accent2">
                    <a:lumMod val="60000"/>
                    <a:lumOff val="40000"/>
                  </a:schemeClr>
                </a:solidFill>
              </a:ln>
              <a:effectLst/>
            </c:spPr>
          </c:marker>
          <c:xVal>
            <c:numRef>
              <c:f>Mobile!$E$36:$E$37</c:f>
              <c:numCache>
                <c:formatCode>[$-409]mmm\-yy;@</c:formatCode>
                <c:ptCount val="2"/>
                <c:pt idx="0">
                  <c:v>39983</c:v>
                </c:pt>
                <c:pt idx="1">
                  <c:v>42629</c:v>
                </c:pt>
              </c:numCache>
            </c:numRef>
          </c:xVal>
          <c:yVal>
            <c:numRef>
              <c:f>Mobile!$G$36:$G$37</c:f>
              <c:numCache>
                <c:formatCode>General</c:formatCode>
                <c:ptCount val="2"/>
                <c:pt idx="0">
                  <c:v>125</c:v>
                </c:pt>
                <c:pt idx="1">
                  <c:v>125</c:v>
                </c:pt>
              </c:numCache>
            </c:numRef>
          </c:yVal>
          <c:smooth val="1"/>
        </c:ser>
        <c:ser>
          <c:idx val="4"/>
          <c:order val="4"/>
          <c:tx>
            <c:strRef>
              <c:f>Mobile!$H$35</c:f>
              <c:strCache>
                <c:ptCount val="1"/>
                <c:pt idx="0">
                  <c:v>27" 1440px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Mobile!$E$36:$E$37</c:f>
              <c:numCache>
                <c:formatCode>[$-409]mmm\-yy;@</c:formatCode>
                <c:ptCount val="2"/>
                <c:pt idx="0">
                  <c:v>39983</c:v>
                </c:pt>
                <c:pt idx="1">
                  <c:v>42629</c:v>
                </c:pt>
              </c:numCache>
            </c:numRef>
          </c:xVal>
          <c:yVal>
            <c:numRef>
              <c:f>Mobile!$H$36:$H$37</c:f>
              <c:numCache>
                <c:formatCode>General</c:formatCode>
                <c:ptCount val="2"/>
                <c:pt idx="0">
                  <c:v>109</c:v>
                </c:pt>
                <c:pt idx="1">
                  <c:v>109</c:v>
                </c:pt>
              </c:numCache>
            </c:numRef>
          </c:yVal>
          <c:smooth val="1"/>
        </c:ser>
        <c:ser>
          <c:idx val="5"/>
          <c:order val="5"/>
          <c:tx>
            <c:strRef>
              <c:f>Mobile!$I$35</c:f>
              <c:strCache>
                <c:ptCount val="1"/>
                <c:pt idx="0">
                  <c:v>24" 1080px</c:v>
                </c:pt>
              </c:strCache>
            </c:strRef>
          </c:tx>
          <c:spPr>
            <a:ln w="19050"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xVal>
            <c:numRef>
              <c:f>Mobile!$E$36:$E$37</c:f>
              <c:numCache>
                <c:formatCode>[$-409]mmm\-yy;@</c:formatCode>
                <c:ptCount val="2"/>
                <c:pt idx="0">
                  <c:v>39983</c:v>
                </c:pt>
                <c:pt idx="1">
                  <c:v>42629</c:v>
                </c:pt>
              </c:numCache>
            </c:numRef>
          </c:xVal>
          <c:yVal>
            <c:numRef>
              <c:f>Mobile!$I$36:$I$37</c:f>
              <c:numCache>
                <c:formatCode>General</c:formatCode>
                <c:ptCount val="2"/>
                <c:pt idx="0">
                  <c:v>92</c:v>
                </c:pt>
                <c:pt idx="1">
                  <c:v>92</c:v>
                </c:pt>
              </c:numCache>
            </c:numRef>
          </c:yVal>
          <c:smooth val="1"/>
        </c:ser>
        <c:dLbls>
          <c:showLegendKey val="0"/>
          <c:showVal val="0"/>
          <c:showCatName val="0"/>
          <c:showSerName val="0"/>
          <c:showPercent val="0"/>
          <c:showBubbleSize val="0"/>
        </c:dLbls>
        <c:axId val="1228290064"/>
        <c:axId val="1228295504"/>
      </c:scatterChart>
      <c:valAx>
        <c:axId val="1228290064"/>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8295504"/>
        <c:crosses val="autoZero"/>
        <c:crossBetween val="midCat"/>
        <c:majorUnit val="250"/>
      </c:valAx>
      <c:valAx>
        <c:axId val="1228295504"/>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8290064"/>
        <c:crosses val="autoZero"/>
        <c:crossBetween val="midCat"/>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988779200022271E-2"/>
          <c:y val="3.9560281615239216E-2"/>
          <c:w val="0.90144138232720905"/>
          <c:h val="0.67568924587195078"/>
        </c:manualLayout>
      </c:layout>
      <c:scatterChart>
        <c:scatterStyle val="smoothMarker"/>
        <c:varyColors val="0"/>
        <c:ser>
          <c:idx val="0"/>
          <c:order val="0"/>
          <c:tx>
            <c:strRef>
              <c:f>DPI!$L$14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DPI!$L$15:$L$22</c:f>
              <c:numCache>
                <c:formatCode>0.00</c:formatCode>
                <c:ptCount val="8"/>
                <c:pt idx="0">
                  <c:v>61.624301193755741</c:v>
                </c:pt>
                <c:pt idx="1">
                  <c:v>31.572915804132638</c:v>
                </c:pt>
                <c:pt idx="2">
                  <c:v>63.145831608265276</c:v>
                </c:pt>
                <c:pt idx="3">
                  <c:v>83.865557604727314</c:v>
                </c:pt>
                <c:pt idx="4">
                  <c:v>126.29166321653055</c:v>
                </c:pt>
                <c:pt idx="5">
                  <c:v>83.468217237455008</c:v>
                </c:pt>
                <c:pt idx="6">
                  <c:v>166.93643447491002</c:v>
                </c:pt>
                <c:pt idx="7">
                  <c:v>166.93643447491002</c:v>
                </c:pt>
              </c:numCache>
            </c:numRef>
          </c:yVal>
          <c:smooth val="1"/>
        </c:ser>
        <c:ser>
          <c:idx val="1"/>
          <c:order val="1"/>
          <c:tx>
            <c:strRef>
              <c:f>DPI!$M$14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DPI!$M$15:$M$22</c:f>
              <c:numCache>
                <c:formatCode>0.00</c:formatCode>
                <c:ptCount val="8"/>
                <c:pt idx="0">
                  <c:v>41.943040000000003</c:v>
                </c:pt>
                <c:pt idx="1">
                  <c:v>83.886080000000007</c:v>
                </c:pt>
                <c:pt idx="2">
                  <c:v>167.77216000000001</c:v>
                </c:pt>
                <c:pt idx="3">
                  <c:v>222.82240000000002</c:v>
                </c:pt>
                <c:pt idx="4">
                  <c:v>335.54432000000003</c:v>
                </c:pt>
                <c:pt idx="5">
                  <c:v>335.54432000000003</c:v>
                </c:pt>
                <c:pt idx="6">
                  <c:v>671.08864000000005</c:v>
                </c:pt>
                <c:pt idx="7">
                  <c:v>671.08864000000005</c:v>
                </c:pt>
              </c:numCache>
            </c:numRef>
          </c:yVal>
          <c:smooth val="1"/>
        </c:ser>
        <c:ser>
          <c:idx val="2"/>
          <c:order val="2"/>
          <c:tx>
            <c:strRef>
              <c:f>DPI!$N$14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DPI!$N$15:$N$22</c:f>
              <c:numCache>
                <c:formatCode>0.00</c:formatCode>
                <c:ptCount val="8"/>
                <c:pt idx="0">
                  <c:v>26.843545600000002</c:v>
                </c:pt>
                <c:pt idx="1">
                  <c:v>53.687091200000005</c:v>
                </c:pt>
                <c:pt idx="2">
                  <c:v>107.37418240000001</c:v>
                </c:pt>
                <c:pt idx="3">
                  <c:v>142.606336</c:v>
                </c:pt>
                <c:pt idx="4">
                  <c:v>214.74836480000002</c:v>
                </c:pt>
                <c:pt idx="5">
                  <c:v>214.74836480000002</c:v>
                </c:pt>
                <c:pt idx="6">
                  <c:v>429.49672960000004</c:v>
                </c:pt>
                <c:pt idx="7">
                  <c:v>429.49672960000004</c:v>
                </c:pt>
              </c:numCache>
            </c:numRef>
          </c:yVal>
          <c:smooth val="1"/>
        </c:ser>
        <c:ser>
          <c:idx val="3"/>
          <c:order val="3"/>
          <c:tx>
            <c:strRef>
              <c:f>DPI!$O$14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DPI!$O$15:$O$22</c:f>
              <c:numCache>
                <c:formatCode>0.00</c:formatCode>
                <c:ptCount val="8"/>
                <c:pt idx="0">
                  <c:v>18.641351111111113</c:v>
                </c:pt>
                <c:pt idx="1">
                  <c:v>37.282702222222227</c:v>
                </c:pt>
                <c:pt idx="2">
                  <c:v>74.565404444444454</c:v>
                </c:pt>
                <c:pt idx="3">
                  <c:v>99.032177777777775</c:v>
                </c:pt>
                <c:pt idx="4">
                  <c:v>149.13080888888891</c:v>
                </c:pt>
                <c:pt idx="5">
                  <c:v>149.13080888888891</c:v>
                </c:pt>
                <c:pt idx="6">
                  <c:v>298.26161777777781</c:v>
                </c:pt>
                <c:pt idx="7">
                  <c:v>298.26161777777781</c:v>
                </c:pt>
              </c:numCache>
            </c:numRef>
          </c:yVal>
          <c:smooth val="1"/>
        </c:ser>
        <c:ser>
          <c:idx val="4"/>
          <c:order val="4"/>
          <c:tx>
            <c:strRef>
              <c:f>DPI!$P$14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DPI!$P$15:$P$22</c:f>
              <c:numCache>
                <c:formatCode>0.00</c:formatCode>
                <c:ptCount val="8"/>
                <c:pt idx="0">
                  <c:v>13.695686530612246</c:v>
                </c:pt>
                <c:pt idx="1">
                  <c:v>27.391373061224492</c:v>
                </c:pt>
                <c:pt idx="2">
                  <c:v>54.782746122448984</c:v>
                </c:pt>
                <c:pt idx="3">
                  <c:v>72.758334693877543</c:v>
                </c:pt>
                <c:pt idx="4">
                  <c:v>109.56549224489797</c:v>
                </c:pt>
                <c:pt idx="5">
                  <c:v>109.56549224489797</c:v>
                </c:pt>
                <c:pt idx="6">
                  <c:v>219.13098448979594</c:v>
                </c:pt>
                <c:pt idx="7">
                  <c:v>219.13098448979594</c:v>
                </c:pt>
              </c:numCache>
            </c:numRef>
          </c:yVal>
          <c:smooth val="1"/>
        </c:ser>
        <c:dLbls>
          <c:showLegendKey val="0"/>
          <c:showVal val="0"/>
          <c:showCatName val="0"/>
          <c:showSerName val="0"/>
          <c:showPercent val="0"/>
          <c:showBubbleSize val="0"/>
        </c:dLbls>
        <c:axId val="1172538624"/>
        <c:axId val="1172533728"/>
      </c:scatterChart>
      <c:valAx>
        <c:axId val="1172538624"/>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72533728"/>
        <c:crosses val="autoZero"/>
        <c:crossBetween val="midCat"/>
        <c:majorUnit val="250"/>
      </c:valAx>
      <c:valAx>
        <c:axId val="1172533728"/>
        <c:scaling>
          <c:orientation val="minMax"/>
          <c:max val="7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72538624"/>
        <c:crosses val="autoZero"/>
        <c:crossBetween val="midCat"/>
        <c:majorUnit val="100"/>
        <c:min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442947589219302E-2"/>
          <c:y val="3.2223641449336288E-2"/>
          <c:w val="0.90144138232720905"/>
          <c:h val="0.67584508815248201"/>
        </c:manualLayout>
      </c:layout>
      <c:scatterChart>
        <c:scatterStyle val="smoothMarker"/>
        <c:varyColors val="0"/>
        <c:ser>
          <c:idx val="0"/>
          <c:order val="0"/>
          <c:tx>
            <c:strRef>
              <c:f>DPI!$L$24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DPI!$L$25:$L$32</c:f>
              <c:numCache>
                <c:formatCode>0.00</c:formatCode>
                <c:ptCount val="8"/>
                <c:pt idx="0">
                  <c:v>8.1920000000000002</c:v>
                </c:pt>
                <c:pt idx="1">
                  <c:v>3.4133333333333336</c:v>
                </c:pt>
                <c:pt idx="2">
                  <c:v>27.306666666666668</c:v>
                </c:pt>
                <c:pt idx="3">
                  <c:v>36.777464788732395</c:v>
                </c:pt>
                <c:pt idx="4">
                  <c:v>110.7650704225352</c:v>
                </c:pt>
                <c:pt idx="5">
                  <c:v>58.254222222222225</c:v>
                </c:pt>
                <c:pt idx="6">
                  <c:v>126.41975308641975</c:v>
                </c:pt>
                <c:pt idx="7">
                  <c:v>174.76266666666669</c:v>
                </c:pt>
              </c:numCache>
            </c:numRef>
          </c:yVal>
          <c:smooth val="1"/>
        </c:ser>
        <c:ser>
          <c:idx val="1"/>
          <c:order val="1"/>
          <c:tx>
            <c:strRef>
              <c:f>DPI!$M$24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DPI!$M$25:$M$32</c:f>
              <c:numCache>
                <c:formatCode>0.00</c:formatCode>
                <c:ptCount val="8"/>
                <c:pt idx="0">
                  <c:v>6.7584000000000009</c:v>
                </c:pt>
                <c:pt idx="1">
                  <c:v>5.5637333333333334</c:v>
                </c:pt>
                <c:pt idx="2">
                  <c:v>44.509866666666667</c:v>
                </c:pt>
                <c:pt idx="3">
                  <c:v>59.947267605633805</c:v>
                </c:pt>
                <c:pt idx="4">
                  <c:v>180.5470647887324</c:v>
                </c:pt>
                <c:pt idx="5">
                  <c:v>116.79971555555557</c:v>
                </c:pt>
                <c:pt idx="6">
                  <c:v>253.47160493827161</c:v>
                </c:pt>
                <c:pt idx="7">
                  <c:v>350.3991466666667</c:v>
                </c:pt>
              </c:numCache>
            </c:numRef>
          </c:yVal>
          <c:smooth val="1"/>
        </c:ser>
        <c:ser>
          <c:idx val="2"/>
          <c:order val="2"/>
          <c:tx>
            <c:strRef>
              <c:f>DPI!$N$24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DPI!$N$25:$N$32</c:f>
              <c:numCache>
                <c:formatCode>0.00</c:formatCode>
                <c:ptCount val="8"/>
                <c:pt idx="0">
                  <c:v>5.40672</c:v>
                </c:pt>
                <c:pt idx="1">
                  <c:v>4.4509866666666671</c:v>
                </c:pt>
                <c:pt idx="2">
                  <c:v>35.607893333333337</c:v>
                </c:pt>
                <c:pt idx="3">
                  <c:v>47.957814084507042</c:v>
                </c:pt>
                <c:pt idx="4">
                  <c:v>144.43765183098591</c:v>
                </c:pt>
                <c:pt idx="5">
                  <c:v>93.439772444444458</c:v>
                </c:pt>
                <c:pt idx="6">
                  <c:v>202.77728395061729</c:v>
                </c:pt>
                <c:pt idx="7">
                  <c:v>280.31931733333334</c:v>
                </c:pt>
              </c:numCache>
            </c:numRef>
          </c:yVal>
          <c:smooth val="1"/>
        </c:ser>
        <c:ser>
          <c:idx val="3"/>
          <c:order val="3"/>
          <c:tx>
            <c:strRef>
              <c:f>DPI!$O$24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DPI!$O$25:$O$32</c:f>
              <c:numCache>
                <c:formatCode>0.00</c:formatCode>
                <c:ptCount val="8"/>
                <c:pt idx="0">
                  <c:v>4.5056000000000003</c:v>
                </c:pt>
                <c:pt idx="1">
                  <c:v>3.7091555555555558</c:v>
                </c:pt>
                <c:pt idx="2">
                  <c:v>29.673244444444446</c:v>
                </c:pt>
                <c:pt idx="3">
                  <c:v>39.964845070422534</c:v>
                </c:pt>
                <c:pt idx="4">
                  <c:v>120.36470985915493</c:v>
                </c:pt>
                <c:pt idx="5">
                  <c:v>77.866477037037029</c:v>
                </c:pt>
                <c:pt idx="6">
                  <c:v>168.98106995884774</c:v>
                </c:pt>
                <c:pt idx="7">
                  <c:v>233.59943111111113</c:v>
                </c:pt>
              </c:numCache>
            </c:numRef>
          </c:yVal>
          <c:smooth val="1"/>
        </c:ser>
        <c:ser>
          <c:idx val="4"/>
          <c:order val="4"/>
          <c:tx>
            <c:strRef>
              <c:f>DPI!$P$24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DPI!$P$25:$P$32</c:f>
              <c:numCache>
                <c:formatCode>0.00</c:formatCode>
                <c:ptCount val="8"/>
                <c:pt idx="0">
                  <c:v>3.8619428571428571</c:v>
                </c:pt>
                <c:pt idx="1">
                  <c:v>3.1792761904761906</c:v>
                </c:pt>
                <c:pt idx="2">
                  <c:v>25.434209523809525</c:v>
                </c:pt>
                <c:pt idx="3">
                  <c:v>34.255581488933601</c:v>
                </c:pt>
                <c:pt idx="4">
                  <c:v>103.16975130784706</c:v>
                </c:pt>
                <c:pt idx="5">
                  <c:v>66.742694603174613</c:v>
                </c:pt>
                <c:pt idx="6">
                  <c:v>144.84091710758375</c:v>
                </c:pt>
                <c:pt idx="7">
                  <c:v>200.22808380952384</c:v>
                </c:pt>
              </c:numCache>
            </c:numRef>
          </c:yVal>
          <c:smooth val="1"/>
        </c:ser>
        <c:dLbls>
          <c:showLegendKey val="0"/>
          <c:showVal val="0"/>
          <c:showCatName val="0"/>
          <c:showSerName val="0"/>
          <c:showPercent val="0"/>
          <c:showBubbleSize val="0"/>
        </c:dLbls>
        <c:axId val="1172536992"/>
        <c:axId val="1172537536"/>
      </c:scatterChart>
      <c:valAx>
        <c:axId val="1172536992"/>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72537536"/>
        <c:crosses val="autoZero"/>
        <c:crossBetween val="midCat"/>
        <c:majorUnit val="250"/>
      </c:valAx>
      <c:valAx>
        <c:axId val="1172537536"/>
        <c:scaling>
          <c:orientation val="minMax"/>
          <c:max val="36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72536992"/>
        <c:crosses val="autoZero"/>
        <c:crossBetween val="midCat"/>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D7B2C-C5E5-416C-AC74-C7FB445D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5717</TotalTime>
  <Pages>1</Pages>
  <Words>13446</Words>
  <Characters>73953</Characters>
  <Application>Microsoft Office Word</Application>
  <DocSecurity>0</DocSecurity>
  <Lines>616</Lines>
  <Paragraphs>174</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87225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257</cp:revision>
  <cp:lastPrinted>2016-09-04T22:52:00Z</cp:lastPrinted>
  <dcterms:created xsi:type="dcterms:W3CDTF">2016-08-05T23:14:00Z</dcterms:created>
  <dcterms:modified xsi:type="dcterms:W3CDTF">2016-09-28T00:10:00Z</dcterms:modified>
</cp:coreProperties>
</file>