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944FE" w14:textId="099C8761" w:rsidR="000A1890" w:rsidRDefault="00384C61" w:rsidP="00384C61">
      <w:pPr>
        <w:jc w:val="center"/>
        <w:rPr>
          <w:rFonts w:ascii="Times New Roman" w:hAnsi="Times New Roman" w:cs="Times New Roman"/>
          <w:sz w:val="36"/>
          <w:szCs w:val="36"/>
        </w:rPr>
      </w:pPr>
      <w:r w:rsidRPr="00384C61">
        <w:rPr>
          <w:rFonts w:ascii="Times New Roman" w:hAnsi="Times New Roman" w:cs="Times New Roman"/>
          <w:sz w:val="36"/>
          <w:szCs w:val="36"/>
        </w:rPr>
        <w:t>Polyurethane Internal Measurement Probe</w:t>
      </w:r>
    </w:p>
    <w:p w14:paraId="55DBEE40" w14:textId="15B450E0" w:rsidR="00384C61" w:rsidRDefault="00384C61" w:rsidP="00384C61">
      <w:pPr>
        <w:jc w:val="center"/>
        <w:rPr>
          <w:rFonts w:ascii="Times New Roman" w:hAnsi="Times New Roman" w:cs="Times New Roman"/>
          <w:sz w:val="32"/>
          <w:szCs w:val="32"/>
        </w:rPr>
      </w:pPr>
      <w:r>
        <w:rPr>
          <w:rFonts w:ascii="Times New Roman" w:hAnsi="Times New Roman" w:cs="Times New Roman"/>
          <w:sz w:val="32"/>
          <w:szCs w:val="32"/>
        </w:rPr>
        <w:t>By Gabriel Wimmer</w:t>
      </w:r>
    </w:p>
    <w:sdt>
      <w:sdtPr>
        <w:rPr>
          <w:rFonts w:asciiTheme="minorHAnsi" w:eastAsiaTheme="minorHAnsi" w:hAnsiTheme="minorHAnsi" w:cstheme="minorBidi"/>
          <w:color w:val="auto"/>
          <w:kern w:val="2"/>
          <w:sz w:val="24"/>
          <w:szCs w:val="24"/>
          <w14:ligatures w14:val="standardContextual"/>
        </w:rPr>
        <w:id w:val="-1792582673"/>
        <w:docPartObj>
          <w:docPartGallery w:val="Table of Contents"/>
          <w:docPartUnique/>
        </w:docPartObj>
      </w:sdtPr>
      <w:sdtEndPr>
        <w:rPr>
          <w:b/>
          <w:bCs/>
          <w:noProof/>
        </w:rPr>
      </w:sdtEndPr>
      <w:sdtContent>
        <w:p w14:paraId="609BA941" w14:textId="1AACB3E3" w:rsidR="00384C61" w:rsidRPr="00384C61" w:rsidRDefault="00384C61">
          <w:pPr>
            <w:pStyle w:val="TOCHeading"/>
            <w:rPr>
              <w:rFonts w:ascii="Times New Roman" w:hAnsi="Times New Roman" w:cs="Times New Roman"/>
              <w:color w:val="auto"/>
            </w:rPr>
          </w:pPr>
          <w:r w:rsidRPr="00384C61">
            <w:rPr>
              <w:rFonts w:ascii="Times New Roman" w:hAnsi="Times New Roman" w:cs="Times New Roman"/>
              <w:color w:val="auto"/>
            </w:rPr>
            <w:t>Contents</w:t>
          </w:r>
          <w:r w:rsidR="00642CA2">
            <w:rPr>
              <w:rFonts w:ascii="Times New Roman" w:hAnsi="Times New Roman" w:cs="Times New Roman"/>
              <w:color w:val="auto"/>
            </w:rPr>
            <w:t>:</w:t>
          </w:r>
        </w:p>
        <w:p w14:paraId="12F3F4A6" w14:textId="5247E9D0" w:rsidR="0070442D" w:rsidRDefault="00384C61">
          <w:pPr>
            <w:pStyle w:val="TOC1"/>
            <w:rPr>
              <w:rFonts w:asciiTheme="minorHAnsi" w:eastAsiaTheme="minorEastAsia" w:hAnsiTheme="minorHAnsi" w:cstheme="minorBidi"/>
            </w:rPr>
          </w:pPr>
          <w:r>
            <w:fldChar w:fldCharType="begin"/>
          </w:r>
          <w:r w:rsidRPr="00384C61">
            <w:instrText xml:space="preserve"> TOC \o "1-3" \h \z \u </w:instrText>
          </w:r>
          <w:r>
            <w:fldChar w:fldCharType="separate"/>
          </w:r>
          <w:hyperlink w:anchor="_Toc213933291" w:history="1">
            <w:r w:rsidR="0070442D" w:rsidRPr="00F63B99">
              <w:rPr>
                <w:rStyle w:val="Hyperlink"/>
              </w:rPr>
              <w:t>Context</w:t>
            </w:r>
            <w:r w:rsidR="0070442D">
              <w:rPr>
                <w:webHidden/>
              </w:rPr>
              <w:tab/>
            </w:r>
            <w:r w:rsidR="0070442D">
              <w:rPr>
                <w:webHidden/>
              </w:rPr>
              <w:fldChar w:fldCharType="begin"/>
            </w:r>
            <w:r w:rsidR="0070442D">
              <w:rPr>
                <w:webHidden/>
              </w:rPr>
              <w:instrText xml:space="preserve"> PAGEREF _Toc213933291 \h </w:instrText>
            </w:r>
            <w:r w:rsidR="0070442D">
              <w:rPr>
                <w:webHidden/>
              </w:rPr>
            </w:r>
            <w:r w:rsidR="0070442D">
              <w:rPr>
                <w:webHidden/>
              </w:rPr>
              <w:fldChar w:fldCharType="separate"/>
            </w:r>
            <w:r w:rsidR="0070442D">
              <w:rPr>
                <w:webHidden/>
              </w:rPr>
              <w:t>1</w:t>
            </w:r>
            <w:r w:rsidR="0070442D">
              <w:rPr>
                <w:webHidden/>
              </w:rPr>
              <w:fldChar w:fldCharType="end"/>
            </w:r>
          </w:hyperlink>
        </w:p>
        <w:p w14:paraId="33FD2CEB" w14:textId="0DE82559" w:rsidR="0070442D" w:rsidRDefault="0070442D">
          <w:pPr>
            <w:pStyle w:val="TOC1"/>
            <w:rPr>
              <w:rFonts w:asciiTheme="minorHAnsi" w:eastAsiaTheme="minorEastAsia" w:hAnsiTheme="minorHAnsi" w:cstheme="minorBidi"/>
            </w:rPr>
          </w:pPr>
          <w:hyperlink w:anchor="_Toc213933292" w:history="1">
            <w:r w:rsidRPr="00F63B99">
              <w:rPr>
                <w:rStyle w:val="Hyperlink"/>
              </w:rPr>
              <w:t>Objectives</w:t>
            </w:r>
            <w:r>
              <w:rPr>
                <w:webHidden/>
              </w:rPr>
              <w:tab/>
            </w:r>
            <w:r>
              <w:rPr>
                <w:webHidden/>
              </w:rPr>
              <w:fldChar w:fldCharType="begin"/>
            </w:r>
            <w:r>
              <w:rPr>
                <w:webHidden/>
              </w:rPr>
              <w:instrText xml:space="preserve"> PAGEREF _Toc213933292 \h </w:instrText>
            </w:r>
            <w:r>
              <w:rPr>
                <w:webHidden/>
              </w:rPr>
            </w:r>
            <w:r>
              <w:rPr>
                <w:webHidden/>
              </w:rPr>
              <w:fldChar w:fldCharType="separate"/>
            </w:r>
            <w:r>
              <w:rPr>
                <w:webHidden/>
              </w:rPr>
              <w:t>1</w:t>
            </w:r>
            <w:r>
              <w:rPr>
                <w:webHidden/>
              </w:rPr>
              <w:fldChar w:fldCharType="end"/>
            </w:r>
          </w:hyperlink>
        </w:p>
        <w:p w14:paraId="12B0F815" w14:textId="3C2B1640" w:rsidR="0070442D" w:rsidRDefault="0070442D">
          <w:pPr>
            <w:pStyle w:val="TOC1"/>
            <w:rPr>
              <w:rFonts w:asciiTheme="minorHAnsi" w:eastAsiaTheme="minorEastAsia" w:hAnsiTheme="minorHAnsi" w:cstheme="minorBidi"/>
            </w:rPr>
          </w:pPr>
          <w:hyperlink w:anchor="_Toc213933293" w:history="1">
            <w:r w:rsidRPr="00F63B99">
              <w:rPr>
                <w:rStyle w:val="Hyperlink"/>
              </w:rPr>
              <w:t>Proposed Solution</w:t>
            </w:r>
            <w:r>
              <w:rPr>
                <w:webHidden/>
              </w:rPr>
              <w:tab/>
            </w:r>
            <w:r>
              <w:rPr>
                <w:webHidden/>
              </w:rPr>
              <w:fldChar w:fldCharType="begin"/>
            </w:r>
            <w:r>
              <w:rPr>
                <w:webHidden/>
              </w:rPr>
              <w:instrText xml:space="preserve"> PAGEREF _Toc213933293 \h </w:instrText>
            </w:r>
            <w:r>
              <w:rPr>
                <w:webHidden/>
              </w:rPr>
            </w:r>
            <w:r>
              <w:rPr>
                <w:webHidden/>
              </w:rPr>
              <w:fldChar w:fldCharType="separate"/>
            </w:r>
            <w:r>
              <w:rPr>
                <w:webHidden/>
              </w:rPr>
              <w:t>2</w:t>
            </w:r>
            <w:r>
              <w:rPr>
                <w:webHidden/>
              </w:rPr>
              <w:fldChar w:fldCharType="end"/>
            </w:r>
          </w:hyperlink>
        </w:p>
        <w:p w14:paraId="2A2A06C3" w14:textId="3B4C76D8" w:rsidR="0070442D" w:rsidRDefault="0070442D">
          <w:pPr>
            <w:pStyle w:val="TOC1"/>
            <w:rPr>
              <w:rFonts w:asciiTheme="minorHAnsi" w:eastAsiaTheme="minorEastAsia" w:hAnsiTheme="minorHAnsi" w:cstheme="minorBidi"/>
            </w:rPr>
          </w:pPr>
          <w:hyperlink w:anchor="_Toc213933294" w:history="1">
            <w:r w:rsidRPr="00F63B99">
              <w:rPr>
                <w:rStyle w:val="Hyperlink"/>
              </w:rPr>
              <w:t>Design Choices</w:t>
            </w:r>
            <w:r>
              <w:rPr>
                <w:webHidden/>
              </w:rPr>
              <w:tab/>
            </w:r>
            <w:r>
              <w:rPr>
                <w:webHidden/>
              </w:rPr>
              <w:fldChar w:fldCharType="begin"/>
            </w:r>
            <w:r>
              <w:rPr>
                <w:webHidden/>
              </w:rPr>
              <w:instrText xml:space="preserve"> PAGEREF _Toc213933294 \h </w:instrText>
            </w:r>
            <w:r>
              <w:rPr>
                <w:webHidden/>
              </w:rPr>
            </w:r>
            <w:r>
              <w:rPr>
                <w:webHidden/>
              </w:rPr>
              <w:fldChar w:fldCharType="separate"/>
            </w:r>
            <w:r>
              <w:rPr>
                <w:webHidden/>
              </w:rPr>
              <w:t>2</w:t>
            </w:r>
            <w:r>
              <w:rPr>
                <w:webHidden/>
              </w:rPr>
              <w:fldChar w:fldCharType="end"/>
            </w:r>
          </w:hyperlink>
        </w:p>
        <w:p w14:paraId="2952251B" w14:textId="399E4D2B" w:rsidR="0070442D" w:rsidRDefault="0070442D">
          <w:pPr>
            <w:pStyle w:val="TOC2"/>
            <w:rPr>
              <w:rFonts w:asciiTheme="minorHAnsi" w:eastAsiaTheme="minorEastAsia" w:hAnsiTheme="minorHAnsi" w:cstheme="minorBidi"/>
            </w:rPr>
          </w:pPr>
          <w:hyperlink w:anchor="_Toc213933295" w:history="1">
            <w:r w:rsidRPr="00F63B99">
              <w:rPr>
                <w:rStyle w:val="Hyperlink"/>
              </w:rPr>
              <w:t>Microprocessor</w:t>
            </w:r>
            <w:r>
              <w:rPr>
                <w:webHidden/>
              </w:rPr>
              <w:tab/>
            </w:r>
            <w:r>
              <w:rPr>
                <w:webHidden/>
              </w:rPr>
              <w:fldChar w:fldCharType="begin"/>
            </w:r>
            <w:r>
              <w:rPr>
                <w:webHidden/>
              </w:rPr>
              <w:instrText xml:space="preserve"> PAGEREF _Toc213933295 \h </w:instrText>
            </w:r>
            <w:r>
              <w:rPr>
                <w:webHidden/>
              </w:rPr>
            </w:r>
            <w:r>
              <w:rPr>
                <w:webHidden/>
              </w:rPr>
              <w:fldChar w:fldCharType="separate"/>
            </w:r>
            <w:r>
              <w:rPr>
                <w:webHidden/>
              </w:rPr>
              <w:t>2</w:t>
            </w:r>
            <w:r>
              <w:rPr>
                <w:webHidden/>
              </w:rPr>
              <w:fldChar w:fldCharType="end"/>
            </w:r>
          </w:hyperlink>
        </w:p>
        <w:p w14:paraId="4F665479" w14:textId="5EA8260E" w:rsidR="0070442D" w:rsidRDefault="0070442D">
          <w:pPr>
            <w:pStyle w:val="TOC2"/>
            <w:rPr>
              <w:rFonts w:asciiTheme="minorHAnsi" w:eastAsiaTheme="minorEastAsia" w:hAnsiTheme="minorHAnsi" w:cstheme="minorBidi"/>
            </w:rPr>
          </w:pPr>
          <w:hyperlink w:anchor="_Toc213933296" w:history="1">
            <w:r w:rsidRPr="00F63B99">
              <w:rPr>
                <w:rStyle w:val="Hyperlink"/>
              </w:rPr>
              <w:t>Power</w:t>
            </w:r>
            <w:r>
              <w:rPr>
                <w:webHidden/>
              </w:rPr>
              <w:tab/>
            </w:r>
            <w:r>
              <w:rPr>
                <w:webHidden/>
              </w:rPr>
              <w:fldChar w:fldCharType="begin"/>
            </w:r>
            <w:r>
              <w:rPr>
                <w:webHidden/>
              </w:rPr>
              <w:instrText xml:space="preserve"> PAGEREF _Toc213933296 \h </w:instrText>
            </w:r>
            <w:r>
              <w:rPr>
                <w:webHidden/>
              </w:rPr>
            </w:r>
            <w:r>
              <w:rPr>
                <w:webHidden/>
              </w:rPr>
              <w:fldChar w:fldCharType="separate"/>
            </w:r>
            <w:r>
              <w:rPr>
                <w:webHidden/>
              </w:rPr>
              <w:t>2</w:t>
            </w:r>
            <w:r>
              <w:rPr>
                <w:webHidden/>
              </w:rPr>
              <w:fldChar w:fldCharType="end"/>
            </w:r>
          </w:hyperlink>
        </w:p>
        <w:p w14:paraId="23C393BB" w14:textId="775ED89D" w:rsidR="0070442D" w:rsidRDefault="0070442D">
          <w:pPr>
            <w:pStyle w:val="TOC2"/>
            <w:rPr>
              <w:rFonts w:asciiTheme="minorHAnsi" w:eastAsiaTheme="minorEastAsia" w:hAnsiTheme="minorHAnsi" w:cstheme="minorBidi"/>
            </w:rPr>
          </w:pPr>
          <w:hyperlink w:anchor="_Toc213933297" w:history="1">
            <w:r w:rsidRPr="00F63B99">
              <w:rPr>
                <w:rStyle w:val="Hyperlink"/>
              </w:rPr>
              <w:t>Storage</w:t>
            </w:r>
            <w:r>
              <w:rPr>
                <w:webHidden/>
              </w:rPr>
              <w:tab/>
            </w:r>
            <w:r>
              <w:rPr>
                <w:webHidden/>
              </w:rPr>
              <w:fldChar w:fldCharType="begin"/>
            </w:r>
            <w:r>
              <w:rPr>
                <w:webHidden/>
              </w:rPr>
              <w:instrText xml:space="preserve"> PAGEREF _Toc213933297 \h </w:instrText>
            </w:r>
            <w:r>
              <w:rPr>
                <w:webHidden/>
              </w:rPr>
            </w:r>
            <w:r>
              <w:rPr>
                <w:webHidden/>
              </w:rPr>
              <w:fldChar w:fldCharType="separate"/>
            </w:r>
            <w:r>
              <w:rPr>
                <w:webHidden/>
              </w:rPr>
              <w:t>3</w:t>
            </w:r>
            <w:r>
              <w:rPr>
                <w:webHidden/>
              </w:rPr>
              <w:fldChar w:fldCharType="end"/>
            </w:r>
          </w:hyperlink>
        </w:p>
        <w:p w14:paraId="21072462" w14:textId="469A43D8" w:rsidR="0070442D" w:rsidRDefault="0070442D">
          <w:pPr>
            <w:pStyle w:val="TOC2"/>
            <w:rPr>
              <w:rFonts w:asciiTheme="minorHAnsi" w:eastAsiaTheme="minorEastAsia" w:hAnsiTheme="minorHAnsi" w:cstheme="minorBidi"/>
            </w:rPr>
          </w:pPr>
          <w:hyperlink w:anchor="_Toc213933298" w:history="1">
            <w:r w:rsidRPr="00F63B99">
              <w:rPr>
                <w:rStyle w:val="Hyperlink"/>
              </w:rPr>
              <w:t>Measurement</w:t>
            </w:r>
            <w:r>
              <w:rPr>
                <w:webHidden/>
              </w:rPr>
              <w:tab/>
            </w:r>
            <w:r>
              <w:rPr>
                <w:webHidden/>
              </w:rPr>
              <w:fldChar w:fldCharType="begin"/>
            </w:r>
            <w:r>
              <w:rPr>
                <w:webHidden/>
              </w:rPr>
              <w:instrText xml:space="preserve"> PAGEREF _Toc213933298 \h </w:instrText>
            </w:r>
            <w:r>
              <w:rPr>
                <w:webHidden/>
              </w:rPr>
            </w:r>
            <w:r>
              <w:rPr>
                <w:webHidden/>
              </w:rPr>
              <w:fldChar w:fldCharType="separate"/>
            </w:r>
            <w:r>
              <w:rPr>
                <w:webHidden/>
              </w:rPr>
              <w:t>3</w:t>
            </w:r>
            <w:r>
              <w:rPr>
                <w:webHidden/>
              </w:rPr>
              <w:fldChar w:fldCharType="end"/>
            </w:r>
          </w:hyperlink>
        </w:p>
        <w:p w14:paraId="2A0B86F7" w14:textId="7F77465C" w:rsidR="0070442D" w:rsidRDefault="0070442D">
          <w:pPr>
            <w:pStyle w:val="TOC2"/>
            <w:rPr>
              <w:rFonts w:asciiTheme="minorHAnsi" w:eastAsiaTheme="minorEastAsia" w:hAnsiTheme="minorHAnsi" w:cstheme="minorBidi"/>
            </w:rPr>
          </w:pPr>
          <w:hyperlink w:anchor="_Toc213933299" w:history="1">
            <w:r w:rsidRPr="00F63B99">
              <w:rPr>
                <w:rStyle w:val="Hyperlink"/>
              </w:rPr>
              <w:t>Probe Case</w:t>
            </w:r>
            <w:r>
              <w:rPr>
                <w:webHidden/>
              </w:rPr>
              <w:tab/>
            </w:r>
            <w:r>
              <w:rPr>
                <w:webHidden/>
              </w:rPr>
              <w:fldChar w:fldCharType="begin"/>
            </w:r>
            <w:r>
              <w:rPr>
                <w:webHidden/>
              </w:rPr>
              <w:instrText xml:space="preserve"> PAGEREF _Toc213933299 \h </w:instrText>
            </w:r>
            <w:r>
              <w:rPr>
                <w:webHidden/>
              </w:rPr>
            </w:r>
            <w:r>
              <w:rPr>
                <w:webHidden/>
              </w:rPr>
              <w:fldChar w:fldCharType="separate"/>
            </w:r>
            <w:r>
              <w:rPr>
                <w:webHidden/>
              </w:rPr>
              <w:t>3</w:t>
            </w:r>
            <w:r>
              <w:rPr>
                <w:webHidden/>
              </w:rPr>
              <w:fldChar w:fldCharType="end"/>
            </w:r>
          </w:hyperlink>
        </w:p>
        <w:p w14:paraId="17457086" w14:textId="4BB91EE8" w:rsidR="0070442D" w:rsidRDefault="0070442D">
          <w:pPr>
            <w:pStyle w:val="TOC1"/>
            <w:rPr>
              <w:rFonts w:asciiTheme="minorHAnsi" w:eastAsiaTheme="minorEastAsia" w:hAnsiTheme="minorHAnsi" w:cstheme="minorBidi"/>
            </w:rPr>
          </w:pPr>
          <w:hyperlink w:anchor="_Toc213933300" w:history="1">
            <w:r w:rsidRPr="00F63B99">
              <w:rPr>
                <w:rStyle w:val="Hyperlink"/>
              </w:rPr>
              <w:t>Code Summary</w:t>
            </w:r>
            <w:r>
              <w:rPr>
                <w:webHidden/>
              </w:rPr>
              <w:tab/>
            </w:r>
            <w:r>
              <w:rPr>
                <w:webHidden/>
              </w:rPr>
              <w:fldChar w:fldCharType="begin"/>
            </w:r>
            <w:r>
              <w:rPr>
                <w:webHidden/>
              </w:rPr>
              <w:instrText xml:space="preserve"> PAGEREF _Toc213933300 \h </w:instrText>
            </w:r>
            <w:r>
              <w:rPr>
                <w:webHidden/>
              </w:rPr>
            </w:r>
            <w:r>
              <w:rPr>
                <w:webHidden/>
              </w:rPr>
              <w:fldChar w:fldCharType="separate"/>
            </w:r>
            <w:r>
              <w:rPr>
                <w:webHidden/>
              </w:rPr>
              <w:t>4</w:t>
            </w:r>
            <w:r>
              <w:rPr>
                <w:webHidden/>
              </w:rPr>
              <w:fldChar w:fldCharType="end"/>
            </w:r>
          </w:hyperlink>
        </w:p>
        <w:p w14:paraId="5DFA8065" w14:textId="10D16E19" w:rsidR="0070442D" w:rsidRDefault="0070442D">
          <w:pPr>
            <w:pStyle w:val="TOC1"/>
            <w:rPr>
              <w:rFonts w:asciiTheme="minorHAnsi" w:eastAsiaTheme="minorEastAsia" w:hAnsiTheme="minorHAnsi" w:cstheme="minorBidi"/>
            </w:rPr>
          </w:pPr>
          <w:hyperlink w:anchor="_Toc213933301" w:history="1">
            <w:r w:rsidRPr="00F63B99">
              <w:rPr>
                <w:rStyle w:val="Hyperlink"/>
              </w:rPr>
              <w:t>Future Improvements</w:t>
            </w:r>
            <w:r>
              <w:rPr>
                <w:webHidden/>
              </w:rPr>
              <w:tab/>
            </w:r>
            <w:r>
              <w:rPr>
                <w:webHidden/>
              </w:rPr>
              <w:fldChar w:fldCharType="begin"/>
            </w:r>
            <w:r>
              <w:rPr>
                <w:webHidden/>
              </w:rPr>
              <w:instrText xml:space="preserve"> PAGEREF _Toc213933301 \h </w:instrText>
            </w:r>
            <w:r>
              <w:rPr>
                <w:webHidden/>
              </w:rPr>
            </w:r>
            <w:r>
              <w:rPr>
                <w:webHidden/>
              </w:rPr>
              <w:fldChar w:fldCharType="separate"/>
            </w:r>
            <w:r>
              <w:rPr>
                <w:webHidden/>
              </w:rPr>
              <w:t>4</w:t>
            </w:r>
            <w:r>
              <w:rPr>
                <w:webHidden/>
              </w:rPr>
              <w:fldChar w:fldCharType="end"/>
            </w:r>
          </w:hyperlink>
        </w:p>
        <w:p w14:paraId="6E1C99FA" w14:textId="45DDE56C" w:rsidR="0070442D" w:rsidRDefault="0070442D">
          <w:pPr>
            <w:pStyle w:val="TOC2"/>
            <w:rPr>
              <w:rFonts w:asciiTheme="minorHAnsi" w:eastAsiaTheme="minorEastAsia" w:hAnsiTheme="minorHAnsi" w:cstheme="minorBidi"/>
            </w:rPr>
          </w:pPr>
          <w:hyperlink w:anchor="_Toc213933302" w:history="1">
            <w:r w:rsidRPr="00F63B99">
              <w:rPr>
                <w:rStyle w:val="Hyperlink"/>
              </w:rPr>
              <w:t>Code Improvements</w:t>
            </w:r>
            <w:r>
              <w:rPr>
                <w:webHidden/>
              </w:rPr>
              <w:tab/>
            </w:r>
            <w:r>
              <w:rPr>
                <w:webHidden/>
              </w:rPr>
              <w:fldChar w:fldCharType="begin"/>
            </w:r>
            <w:r>
              <w:rPr>
                <w:webHidden/>
              </w:rPr>
              <w:instrText xml:space="preserve"> PAGEREF _Toc213933302 \h </w:instrText>
            </w:r>
            <w:r>
              <w:rPr>
                <w:webHidden/>
              </w:rPr>
            </w:r>
            <w:r>
              <w:rPr>
                <w:webHidden/>
              </w:rPr>
              <w:fldChar w:fldCharType="separate"/>
            </w:r>
            <w:r>
              <w:rPr>
                <w:webHidden/>
              </w:rPr>
              <w:t>4</w:t>
            </w:r>
            <w:r>
              <w:rPr>
                <w:webHidden/>
              </w:rPr>
              <w:fldChar w:fldCharType="end"/>
            </w:r>
          </w:hyperlink>
        </w:p>
        <w:p w14:paraId="4EB90A3D" w14:textId="5A4BEC40" w:rsidR="00384C61" w:rsidRDefault="00384C61">
          <w:r>
            <w:rPr>
              <w:b/>
              <w:bCs/>
              <w:noProof/>
            </w:rPr>
            <w:fldChar w:fldCharType="end"/>
          </w:r>
        </w:p>
      </w:sdtContent>
    </w:sdt>
    <w:p w14:paraId="0080CBDF" w14:textId="5C7FF54E" w:rsidR="00384C61" w:rsidRDefault="00384C61" w:rsidP="00384C61">
      <w:pPr>
        <w:pStyle w:val="Heading1"/>
      </w:pPr>
      <w:bookmarkStart w:id="0" w:name="_Toc213933291"/>
      <w:r>
        <w:t>Context</w:t>
      </w:r>
      <w:bookmarkEnd w:id="0"/>
    </w:p>
    <w:p w14:paraId="7E75651D" w14:textId="1DF1BEA6" w:rsidR="00384C61" w:rsidRPr="00384C61" w:rsidRDefault="00384C61" w:rsidP="00384C61">
      <w:pPr>
        <w:rPr>
          <w:rFonts w:ascii="Times New Roman" w:hAnsi="Times New Roman" w:cs="Times New Roman"/>
        </w:rPr>
      </w:pPr>
      <w:r>
        <w:rPr>
          <w:rFonts w:ascii="Times New Roman" w:hAnsi="Times New Roman" w:cs="Times New Roman"/>
        </w:rPr>
        <w:t xml:space="preserve">Many buggy teams heat their wheels to allow for better grip and speed throughout the hills. Different processes of holding the buggy above the ground prior to start (floating) or shielding the wheels before the starting time are employed to try and retain as much heat as possible. Fringe buggies are unique in that most of the buggies in their fleet have fairings to help shield their wheels. This provides aerodynamics benefits and it is presumed that the fairings </w:t>
      </w:r>
      <w:r w:rsidR="003D6DC3">
        <w:rPr>
          <w:rFonts w:ascii="Times New Roman" w:hAnsi="Times New Roman" w:cs="Times New Roman"/>
        </w:rPr>
        <w:t>(</w:t>
      </w:r>
      <w:r>
        <w:rPr>
          <w:rFonts w:ascii="Times New Roman" w:hAnsi="Times New Roman" w:cs="Times New Roman"/>
        </w:rPr>
        <w:t>along with the fairing coverings</w:t>
      </w:r>
      <w:r w:rsidR="003D6DC3">
        <w:rPr>
          <w:rFonts w:ascii="Times New Roman" w:hAnsi="Times New Roman" w:cs="Times New Roman"/>
        </w:rPr>
        <w:t>)</w:t>
      </w:r>
      <w:r>
        <w:rPr>
          <w:rFonts w:ascii="Times New Roman" w:hAnsi="Times New Roman" w:cs="Times New Roman"/>
        </w:rPr>
        <w:t xml:space="preserve"> help retain heat. This project’s goal is to quantify the benefit of the fairing’s ability to retain heat and to determine if lining the insides with mylar or heat tape provide meaningful benefits.</w:t>
      </w:r>
    </w:p>
    <w:p w14:paraId="31808ED6" w14:textId="1919ED0C" w:rsidR="00384C61" w:rsidRDefault="00384C61" w:rsidP="00384C61">
      <w:pPr>
        <w:pStyle w:val="Heading1"/>
      </w:pPr>
      <w:bookmarkStart w:id="1" w:name="_Toc213933292"/>
      <w:r w:rsidRPr="00384C61">
        <w:t>Objective</w:t>
      </w:r>
      <w:r w:rsidR="00D97CC7">
        <w:t>s</w:t>
      </w:r>
      <w:bookmarkEnd w:id="1"/>
    </w:p>
    <w:p w14:paraId="3EA38F72" w14:textId="37C85782" w:rsidR="00384C61" w:rsidRDefault="00384C61" w:rsidP="00384C61">
      <w:pPr>
        <w:rPr>
          <w:rFonts w:ascii="Times New Roman" w:hAnsi="Times New Roman" w:cs="Times New Roman"/>
        </w:rPr>
      </w:pPr>
      <w:r>
        <w:rPr>
          <w:rFonts w:ascii="Times New Roman" w:hAnsi="Times New Roman" w:cs="Times New Roman"/>
        </w:rPr>
        <w:t xml:space="preserve">The main goal of the project is to reliably measure the loss of heat from the buggy’s wheels to determine the efficacy of fairings and fairing liner materials. </w:t>
      </w:r>
      <w:r w:rsidR="00D97CC7">
        <w:rPr>
          <w:rFonts w:ascii="Times New Roman" w:hAnsi="Times New Roman" w:cs="Times New Roman"/>
        </w:rPr>
        <w:t xml:space="preserve">We have currently performed tests on a stationary buggy by lifting it up, installing the heated wheels and manually spinning it, measuring temperatures with an infrared thermometer at different intervals. This does not provide a continuous stream of temperature information and doesn’t allow for testing heated </w:t>
      </w:r>
      <w:r w:rsidR="00D97CC7">
        <w:rPr>
          <w:rFonts w:ascii="Times New Roman" w:hAnsi="Times New Roman" w:cs="Times New Roman"/>
        </w:rPr>
        <w:lastRenderedPageBreak/>
        <w:t>wheels on a buggy rolling on the ground. It also requires removing the fairing covers to get an accurate reading. The infrared thermometer also appears to detect heat signals from the rim or other components in the fairings, sometimes muddying the results.</w:t>
      </w:r>
    </w:p>
    <w:p w14:paraId="5F69940E" w14:textId="60377F50" w:rsidR="00D97CC7" w:rsidRDefault="00D97CC7" w:rsidP="00384C61">
      <w:pPr>
        <w:rPr>
          <w:rFonts w:ascii="Times New Roman" w:hAnsi="Times New Roman" w:cs="Times New Roman"/>
        </w:rPr>
      </w:pPr>
      <w:r>
        <w:rPr>
          <w:rFonts w:ascii="Times New Roman" w:hAnsi="Times New Roman" w:cs="Times New Roman"/>
        </w:rPr>
        <w:t>Ideally, we would prefer to get more temperature readings as the wheel cools down to determine the rate of cooling. We would also want to measure the temperature as the buggy rolls in a scenario that is more representative of an actual race.</w:t>
      </w:r>
    </w:p>
    <w:p w14:paraId="69255409" w14:textId="4C2EEA65" w:rsidR="00BA014B" w:rsidRDefault="00BA014B" w:rsidP="00384C61">
      <w:pPr>
        <w:rPr>
          <w:rFonts w:ascii="Times New Roman" w:hAnsi="Times New Roman" w:cs="Times New Roman"/>
        </w:rPr>
      </w:pPr>
      <w:r>
        <w:rPr>
          <w:rFonts w:ascii="Times New Roman" w:hAnsi="Times New Roman" w:cs="Times New Roman"/>
        </w:rPr>
        <w:t xml:space="preserve">To this end, we would need a device that continually measures the temperature of the wheel </w:t>
      </w:r>
      <w:r w:rsidR="008D5AF8">
        <w:rPr>
          <w:rFonts w:ascii="Times New Roman" w:hAnsi="Times New Roman" w:cs="Times New Roman"/>
        </w:rPr>
        <w:t xml:space="preserve">while </w:t>
      </w:r>
      <w:r>
        <w:rPr>
          <w:rFonts w:ascii="Times New Roman" w:hAnsi="Times New Roman" w:cs="Times New Roman"/>
        </w:rPr>
        <w:t xml:space="preserve">storing or transmitting the results. This would require </w:t>
      </w:r>
      <w:r w:rsidR="008D5AF8">
        <w:rPr>
          <w:rFonts w:ascii="Times New Roman" w:hAnsi="Times New Roman" w:cs="Times New Roman"/>
        </w:rPr>
        <w:t>a device that fits within the fairings and that does not impede the function of the wheel, brakes or steering.</w:t>
      </w:r>
    </w:p>
    <w:p w14:paraId="4841F2B8" w14:textId="028D7A0A" w:rsidR="00BD5FD2" w:rsidRDefault="00BD5FD2" w:rsidP="00384C61">
      <w:pPr>
        <w:rPr>
          <w:rFonts w:ascii="Times New Roman" w:hAnsi="Times New Roman" w:cs="Times New Roman"/>
        </w:rPr>
      </w:pPr>
      <w:r>
        <w:rPr>
          <w:rFonts w:ascii="Times New Roman" w:hAnsi="Times New Roman" w:cs="Times New Roman"/>
        </w:rPr>
        <w:t>The device needs to also measure the initial temperature as the wheel comes out of the heater, meaning it must withstand temperatures up to 170F (the agreed upon max temperature for our wheels polyurethane).</w:t>
      </w:r>
    </w:p>
    <w:p w14:paraId="2309B313" w14:textId="77777777" w:rsidR="008D5AF8" w:rsidRDefault="008D5AF8" w:rsidP="00384C61">
      <w:pPr>
        <w:rPr>
          <w:rFonts w:ascii="Times New Roman" w:hAnsi="Times New Roman" w:cs="Times New Roman"/>
        </w:rPr>
      </w:pPr>
    </w:p>
    <w:p w14:paraId="7AA37B7F" w14:textId="336B4A90" w:rsidR="008D5AF8" w:rsidRDefault="008D5AF8" w:rsidP="008D5AF8">
      <w:pPr>
        <w:pStyle w:val="Heading1"/>
      </w:pPr>
      <w:bookmarkStart w:id="2" w:name="_Toc213933293"/>
      <w:r>
        <w:t>Proposed Solution</w:t>
      </w:r>
      <w:bookmarkEnd w:id="2"/>
    </w:p>
    <w:p w14:paraId="294B578A" w14:textId="1E397778" w:rsidR="008D5AF8" w:rsidRDefault="008D5AF8" w:rsidP="008D5AF8">
      <w:pPr>
        <w:rPr>
          <w:rFonts w:ascii="Times New Roman" w:hAnsi="Times New Roman" w:cs="Times New Roman"/>
        </w:rPr>
      </w:pPr>
      <w:r>
        <w:rPr>
          <w:rFonts w:ascii="Times New Roman" w:hAnsi="Times New Roman" w:cs="Times New Roman"/>
        </w:rPr>
        <w:t xml:space="preserve">The internals of the fairings have very little extra clearance. To ensure that the probe will not interfere with any of these critical components, the only viable free space appears to be </w:t>
      </w:r>
      <w:r w:rsidR="00546238">
        <w:rPr>
          <w:rFonts w:ascii="Times New Roman" w:hAnsi="Times New Roman" w:cs="Times New Roman"/>
        </w:rPr>
        <w:t>between</w:t>
      </w:r>
      <w:r>
        <w:rPr>
          <w:rFonts w:ascii="Times New Roman" w:hAnsi="Times New Roman" w:cs="Times New Roman"/>
        </w:rPr>
        <w:t xml:space="preserve"> the spokes of rim</w:t>
      </w:r>
      <w:r w:rsidR="00546238">
        <w:rPr>
          <w:rFonts w:ascii="Times New Roman" w:hAnsi="Times New Roman" w:cs="Times New Roman"/>
        </w:rPr>
        <w:t>. Due to the spinning of the wheels</w:t>
      </w:r>
      <w:r w:rsidR="00390CBD">
        <w:rPr>
          <w:rFonts w:ascii="Times New Roman" w:hAnsi="Times New Roman" w:cs="Times New Roman"/>
        </w:rPr>
        <w:t>, batteries, sensors and microprocessors cannot be stored elsewhere on the buggy without the use of a slipring or modification of the buggy shell. This leaves a XXXX space to fit a measurement probe.</w:t>
      </w:r>
    </w:p>
    <w:p w14:paraId="5CCF00E4" w14:textId="3F18E283" w:rsidR="00BD5FD2" w:rsidRDefault="00BD5FD2" w:rsidP="008D5AF8">
      <w:pPr>
        <w:rPr>
          <w:rFonts w:ascii="Times New Roman" w:hAnsi="Times New Roman" w:cs="Times New Roman"/>
        </w:rPr>
      </w:pPr>
      <w:r>
        <w:rPr>
          <w:rFonts w:ascii="Times New Roman" w:hAnsi="Times New Roman" w:cs="Times New Roman"/>
        </w:rPr>
        <w:t xml:space="preserve">To accomplish </w:t>
      </w:r>
      <w:r w:rsidR="00642CA2">
        <w:rPr>
          <w:rFonts w:ascii="Times New Roman" w:hAnsi="Times New Roman" w:cs="Times New Roman"/>
        </w:rPr>
        <w:t>this,</w:t>
      </w:r>
      <w:r>
        <w:rPr>
          <w:rFonts w:ascii="Times New Roman" w:hAnsi="Times New Roman" w:cs="Times New Roman"/>
        </w:rPr>
        <w:t xml:space="preserve"> I decided to develop a battery powered, Arduino based</w:t>
      </w:r>
      <w:r w:rsidR="00D76FFD">
        <w:rPr>
          <w:rFonts w:ascii="Times New Roman" w:hAnsi="Times New Roman" w:cs="Times New Roman"/>
        </w:rPr>
        <w:t>,</w:t>
      </w:r>
      <w:r>
        <w:rPr>
          <w:rFonts w:ascii="Times New Roman" w:hAnsi="Times New Roman" w:cs="Times New Roman"/>
        </w:rPr>
        <w:t xml:space="preserve"> temperature probe that fits within the spokes of the wheels to record the temperature of the polyurethane as the buggy rolls. The device will store the measurements for output and review afterwards. </w:t>
      </w:r>
    </w:p>
    <w:p w14:paraId="5DEFF807" w14:textId="3AF5F0FF" w:rsidR="00BD5FD2" w:rsidRDefault="00BD5FD2" w:rsidP="00BD5FD2">
      <w:pPr>
        <w:pStyle w:val="Heading1"/>
      </w:pPr>
      <w:bookmarkStart w:id="3" w:name="_Toc213933294"/>
      <w:r>
        <w:t>Design Choices</w:t>
      </w:r>
      <w:bookmarkEnd w:id="3"/>
    </w:p>
    <w:p w14:paraId="3402F5BC" w14:textId="7C5B70C0" w:rsidR="00BD5FD2" w:rsidRDefault="00BD5FD2" w:rsidP="00BD5FD2">
      <w:pPr>
        <w:pStyle w:val="Heading2"/>
      </w:pPr>
      <w:bookmarkStart w:id="4" w:name="_Toc213933295"/>
      <w:r>
        <w:t>Microprocessor</w:t>
      </w:r>
      <w:bookmarkEnd w:id="4"/>
    </w:p>
    <w:p w14:paraId="7880F429" w14:textId="22689188" w:rsidR="00390CBD" w:rsidRDefault="00BD5FD2" w:rsidP="008D5AF8">
      <w:pPr>
        <w:rPr>
          <w:rFonts w:ascii="Times New Roman" w:hAnsi="Times New Roman" w:cs="Times New Roman"/>
        </w:rPr>
      </w:pPr>
      <w:r>
        <w:rPr>
          <w:rFonts w:ascii="Times New Roman" w:hAnsi="Times New Roman" w:cs="Times New Roman"/>
        </w:rPr>
        <w:t>To accomplish this, I opted to use an Arduino pro Mini 3.3v. This is one of the smaller microprocessors and its dimensions just barely fit within the allotted space. I opt for the 3.3v version instead of the 5v as I do not need the extra clock speed that the 5v version has. The 3.3v version allows me to use common coin cells to power the device, preventing the need for larger batteries.</w:t>
      </w:r>
    </w:p>
    <w:p w14:paraId="5FB23B0C" w14:textId="082B334B" w:rsidR="00BD5FD2" w:rsidRPr="008D5AF8" w:rsidRDefault="00BD5FD2" w:rsidP="00BD5FD2">
      <w:pPr>
        <w:pStyle w:val="Heading2"/>
      </w:pPr>
      <w:bookmarkStart w:id="5" w:name="_Toc213933296"/>
      <w:r>
        <w:t>Power</w:t>
      </w:r>
      <w:bookmarkEnd w:id="5"/>
    </w:p>
    <w:p w14:paraId="2A3BBE8C" w14:textId="6E62259A" w:rsidR="00384C61" w:rsidRDefault="00BD5FD2" w:rsidP="00384C61">
      <w:pPr>
        <w:rPr>
          <w:rFonts w:ascii="Times New Roman" w:hAnsi="Times New Roman" w:cs="Times New Roman"/>
        </w:rPr>
      </w:pPr>
      <w:r>
        <w:rPr>
          <w:rFonts w:ascii="Times New Roman" w:hAnsi="Times New Roman" w:cs="Times New Roman"/>
        </w:rPr>
        <w:t>I chose to use a</w:t>
      </w:r>
      <w:r w:rsidR="003D6DC3">
        <w:rPr>
          <w:rFonts w:ascii="Times New Roman" w:hAnsi="Times New Roman" w:cs="Times New Roman"/>
        </w:rPr>
        <w:t xml:space="preserve"> pair</w:t>
      </w:r>
      <w:r>
        <w:rPr>
          <w:rFonts w:ascii="Times New Roman" w:hAnsi="Times New Roman" w:cs="Times New Roman"/>
        </w:rPr>
        <w:t xml:space="preserve"> CR2</w:t>
      </w:r>
      <w:r w:rsidR="00D76FFD">
        <w:rPr>
          <w:rFonts w:ascii="Times New Roman" w:hAnsi="Times New Roman" w:cs="Times New Roman"/>
        </w:rPr>
        <w:t>032</w:t>
      </w:r>
      <w:r>
        <w:rPr>
          <w:rFonts w:ascii="Times New Roman" w:hAnsi="Times New Roman" w:cs="Times New Roman"/>
        </w:rPr>
        <w:t xml:space="preserve"> coin cell batter</w:t>
      </w:r>
      <w:r w:rsidR="003D6DC3">
        <w:rPr>
          <w:rFonts w:ascii="Times New Roman" w:hAnsi="Times New Roman" w:cs="Times New Roman"/>
        </w:rPr>
        <w:t>ies</w:t>
      </w:r>
      <w:r>
        <w:rPr>
          <w:rFonts w:ascii="Times New Roman" w:hAnsi="Times New Roman" w:cs="Times New Roman"/>
        </w:rPr>
        <w:t>. This is a small battery that has a diameter less than the width of the rims. It provides 3.3v DC</w:t>
      </w:r>
      <w:r w:rsidR="009E38B7">
        <w:rPr>
          <w:rFonts w:ascii="Times New Roman" w:hAnsi="Times New Roman" w:cs="Times New Roman"/>
        </w:rPr>
        <w:t xml:space="preserve"> and a peak current of </w:t>
      </w:r>
      <w:r w:rsidR="00D76FFD">
        <w:rPr>
          <w:rFonts w:ascii="Times New Roman" w:hAnsi="Times New Roman" w:cs="Times New Roman"/>
        </w:rPr>
        <w:t>~</w:t>
      </w:r>
      <w:r w:rsidR="009E38B7">
        <w:rPr>
          <w:rFonts w:ascii="Times New Roman" w:hAnsi="Times New Roman" w:cs="Times New Roman"/>
        </w:rPr>
        <w:t>20mA</w:t>
      </w:r>
      <w:r w:rsidR="003D6DC3">
        <w:rPr>
          <w:rFonts w:ascii="Times New Roman" w:hAnsi="Times New Roman" w:cs="Times New Roman"/>
        </w:rPr>
        <w:t xml:space="preserve">. Originally I had </w:t>
      </w:r>
      <w:r w:rsidR="003D6DC3">
        <w:rPr>
          <w:rFonts w:ascii="Times New Roman" w:hAnsi="Times New Roman" w:cs="Times New Roman"/>
        </w:rPr>
        <w:lastRenderedPageBreak/>
        <w:t xml:space="preserve">desired to use a single CR2032 to power the Arduino as it would allow the probe to fit between a single gap between the spokes of the wheel. However, the flash memory that </w:t>
      </w:r>
    </w:p>
    <w:p w14:paraId="273BE6A8" w14:textId="0C0AA18A" w:rsidR="009E38B7" w:rsidRDefault="009E38B7" w:rsidP="00384C61">
      <w:pPr>
        <w:rPr>
          <w:rFonts w:ascii="Times New Roman" w:hAnsi="Times New Roman" w:cs="Times New Roman"/>
        </w:rPr>
      </w:pPr>
      <w:r>
        <w:rPr>
          <w:rFonts w:ascii="Times New Roman" w:hAnsi="Times New Roman" w:cs="Times New Roman"/>
        </w:rPr>
        <w:t>It is crucial that a Lithium Primary cell is used. A Lithium Polymer (LiPo) battery will combust at the temperatures that this probe needs to operate at. The Lithium Primary cell is rated past 200F, making it a safe choice for this project.</w:t>
      </w:r>
    </w:p>
    <w:p w14:paraId="7D9FDE84" w14:textId="10569EE5" w:rsidR="00846C92" w:rsidRDefault="00846C92" w:rsidP="00846C92">
      <w:pPr>
        <w:pStyle w:val="Heading2"/>
      </w:pPr>
      <w:bookmarkStart w:id="6" w:name="_Toc213933297"/>
      <w:r>
        <w:t>Storage</w:t>
      </w:r>
      <w:bookmarkEnd w:id="6"/>
    </w:p>
    <w:p w14:paraId="1F1BFAEC" w14:textId="0A4ED685" w:rsidR="00846C92" w:rsidRDefault="00846C92" w:rsidP="00846C92">
      <w:pPr>
        <w:rPr>
          <w:rFonts w:ascii="Times New Roman" w:hAnsi="Times New Roman" w:cs="Times New Roman"/>
        </w:rPr>
      </w:pPr>
      <w:r>
        <w:rPr>
          <w:rFonts w:ascii="Times New Roman" w:hAnsi="Times New Roman" w:cs="Times New Roman"/>
        </w:rPr>
        <w:t xml:space="preserve">While on a moving buggy, there are few options to reliably transmit the readings, meaning that our only viable option is to store the temperature readings to pull off of the probe after the test is done. </w:t>
      </w:r>
      <w:r w:rsidR="00C73C00">
        <w:rPr>
          <w:rFonts w:ascii="Times New Roman" w:hAnsi="Times New Roman" w:cs="Times New Roman"/>
        </w:rPr>
        <w:t>The RAM on an Arduino does not have sufficient space to hold a meaningful amount of [temperature,</w:t>
      </w:r>
      <w:r w:rsidR="00D5514A">
        <w:rPr>
          <w:rFonts w:ascii="Times New Roman" w:hAnsi="Times New Roman" w:cs="Times New Roman"/>
        </w:rPr>
        <w:t xml:space="preserve"> </w:t>
      </w:r>
      <w:r w:rsidR="00C73C00">
        <w:rPr>
          <w:rFonts w:ascii="Times New Roman" w:hAnsi="Times New Roman" w:cs="Times New Roman"/>
        </w:rPr>
        <w:t xml:space="preserve">timestamp] datapoints. Arduinos also </w:t>
      </w:r>
      <w:proofErr w:type="spellStart"/>
      <w:r w:rsidR="00C73C00">
        <w:rPr>
          <w:rFonts w:ascii="Times New Roman" w:hAnsi="Times New Roman" w:cs="Times New Roman"/>
        </w:rPr>
        <w:t>posses</w:t>
      </w:r>
      <w:proofErr w:type="spellEnd"/>
      <w:r w:rsidR="00C73C00">
        <w:rPr>
          <w:rFonts w:ascii="Times New Roman" w:hAnsi="Times New Roman" w:cs="Times New Roman"/>
        </w:rPr>
        <w:t xml:space="preserve"> EEPROM that could potentially be used, but there is only 1kB of space</w:t>
      </w:r>
      <w:r w:rsidR="00390F4F">
        <w:rPr>
          <w:rFonts w:ascii="Times New Roman" w:hAnsi="Times New Roman" w:cs="Times New Roman"/>
        </w:rPr>
        <w:t>,</w:t>
      </w:r>
      <w:r w:rsidR="00C73C00">
        <w:rPr>
          <w:rFonts w:ascii="Times New Roman" w:hAnsi="Times New Roman" w:cs="Times New Roman"/>
        </w:rPr>
        <w:t xml:space="preserve"> meaning we can only hold ~40 datapoints if we store the temperature as an 8-byte unsigned integer and the timestamp as a 16-byte unsigned integer. EEPROM can only be written a limited amount of time, reducing the longevity of the device.</w:t>
      </w:r>
    </w:p>
    <w:p w14:paraId="52E6A65B" w14:textId="5FB42B4E" w:rsidR="00C73C00" w:rsidRDefault="001F4FEF" w:rsidP="00846C92">
      <w:pPr>
        <w:rPr>
          <w:rFonts w:ascii="Times New Roman" w:hAnsi="Times New Roman" w:cs="Times New Roman"/>
        </w:rPr>
      </w:pPr>
      <w:r>
        <w:rPr>
          <w:rFonts w:ascii="Times New Roman" w:hAnsi="Times New Roman" w:cs="Times New Roman"/>
        </w:rPr>
        <w:t xml:space="preserve">I looked into using a </w:t>
      </w:r>
      <w:r w:rsidR="00E841E1">
        <w:rPr>
          <w:rFonts w:ascii="Times New Roman" w:hAnsi="Times New Roman" w:cs="Times New Roman"/>
        </w:rPr>
        <w:t>micro-SD</w:t>
      </w:r>
      <w:r>
        <w:rPr>
          <w:rFonts w:ascii="Times New Roman" w:hAnsi="Times New Roman" w:cs="Times New Roman"/>
        </w:rPr>
        <w:t xml:space="preserve"> card as they are capable of storing large amounts of information, but to get one that can withstand the</w:t>
      </w:r>
      <w:r w:rsidR="00E841E1">
        <w:rPr>
          <w:rFonts w:ascii="Times New Roman" w:hAnsi="Times New Roman" w:cs="Times New Roman"/>
        </w:rPr>
        <w:t xml:space="preserve"> high</w:t>
      </w:r>
      <w:r>
        <w:rPr>
          <w:rFonts w:ascii="Times New Roman" w:hAnsi="Times New Roman" w:cs="Times New Roman"/>
        </w:rPr>
        <w:t xml:space="preserve"> temperature</w:t>
      </w:r>
      <w:r w:rsidR="00E841E1">
        <w:rPr>
          <w:rFonts w:ascii="Times New Roman" w:hAnsi="Times New Roman" w:cs="Times New Roman"/>
        </w:rPr>
        <w:t>s</w:t>
      </w:r>
      <w:r>
        <w:rPr>
          <w:rFonts w:ascii="Times New Roman" w:hAnsi="Times New Roman" w:cs="Times New Roman"/>
        </w:rPr>
        <w:t xml:space="preserve"> would be very costly.</w:t>
      </w:r>
    </w:p>
    <w:p w14:paraId="65EBBE68" w14:textId="73F947C6" w:rsidR="001F4FEF" w:rsidRDefault="001F4FEF" w:rsidP="00846C92">
      <w:pPr>
        <w:rPr>
          <w:rFonts w:ascii="Times New Roman" w:hAnsi="Times New Roman" w:cs="Times New Roman"/>
        </w:rPr>
      </w:pPr>
      <w:r>
        <w:rPr>
          <w:rFonts w:ascii="Times New Roman" w:hAnsi="Times New Roman" w:cs="Times New Roman"/>
        </w:rPr>
        <w:t>This leaves flash memory. I choose a 32</w:t>
      </w:r>
      <w:r w:rsidR="00390F4F">
        <w:rPr>
          <w:rFonts w:ascii="Times New Roman" w:hAnsi="Times New Roman" w:cs="Times New Roman"/>
        </w:rPr>
        <w:t>M</w:t>
      </w:r>
      <w:r>
        <w:rPr>
          <w:rFonts w:ascii="Times New Roman" w:hAnsi="Times New Roman" w:cs="Times New Roman"/>
        </w:rPr>
        <w:t>B SPI flash module as it is lightweight, space efficient and will hold more datapoints than we will likely need.</w:t>
      </w:r>
      <w:r w:rsidR="00903B83">
        <w:rPr>
          <w:rFonts w:ascii="Times New Roman" w:hAnsi="Times New Roman" w:cs="Times New Roman"/>
        </w:rPr>
        <w:t xml:space="preserve"> The test results will be stored to flash an</w:t>
      </w:r>
      <w:r w:rsidR="00E841E1">
        <w:rPr>
          <w:rFonts w:ascii="Times New Roman" w:hAnsi="Times New Roman" w:cs="Times New Roman"/>
        </w:rPr>
        <w:t>d</w:t>
      </w:r>
      <w:r w:rsidR="00903B83">
        <w:rPr>
          <w:rFonts w:ascii="Times New Roman" w:hAnsi="Times New Roman" w:cs="Times New Roman"/>
        </w:rPr>
        <w:t xml:space="preserve"> then can be transferred via a serial USB connection to a PC.</w:t>
      </w:r>
      <w:r w:rsidR="00E841E1">
        <w:rPr>
          <w:rFonts w:ascii="Times New Roman" w:hAnsi="Times New Roman" w:cs="Times New Roman"/>
        </w:rPr>
        <w:t xml:space="preserve"> Data points will be buffered in RAM and then written to flash to prevent needing to write to flash for every measurement.</w:t>
      </w:r>
    </w:p>
    <w:p w14:paraId="3F37019E" w14:textId="3E7D8503" w:rsidR="001F4FEF" w:rsidRDefault="001F4FEF" w:rsidP="001F4FEF">
      <w:pPr>
        <w:pStyle w:val="Heading2"/>
      </w:pPr>
      <w:bookmarkStart w:id="7" w:name="_Toc213933298"/>
      <w:r>
        <w:t>Measurement</w:t>
      </w:r>
      <w:bookmarkEnd w:id="7"/>
    </w:p>
    <w:p w14:paraId="607E5473" w14:textId="1F69F8D1" w:rsidR="001F4FEF" w:rsidRDefault="001F4FEF" w:rsidP="001F4FEF">
      <w:pPr>
        <w:rPr>
          <w:rFonts w:ascii="Times New Roman" w:hAnsi="Times New Roman" w:cs="Times New Roman"/>
        </w:rPr>
      </w:pPr>
      <w:r>
        <w:rPr>
          <w:rFonts w:ascii="Times New Roman" w:hAnsi="Times New Roman" w:cs="Times New Roman"/>
        </w:rPr>
        <w:t>I am using a 10kOhm thermistor paired with a 10kOhm resistor set up in a voltage divider to measure the temperature.</w:t>
      </w:r>
      <w:r w:rsidR="00D5514A">
        <w:rPr>
          <w:rFonts w:ascii="Times New Roman" w:hAnsi="Times New Roman" w:cs="Times New Roman"/>
        </w:rPr>
        <w:t xml:space="preserve"> The Arduino</w:t>
      </w:r>
      <w:r w:rsidR="00123257">
        <w:rPr>
          <w:rFonts w:ascii="Times New Roman" w:hAnsi="Times New Roman" w:cs="Times New Roman"/>
        </w:rPr>
        <w:t xml:space="preserve"> reads the voltage via an analog input pin and</w:t>
      </w:r>
      <w:r w:rsidR="00D5514A">
        <w:rPr>
          <w:rFonts w:ascii="Times New Roman" w:hAnsi="Times New Roman" w:cs="Times New Roman"/>
        </w:rPr>
        <w:t xml:space="preserve"> performs the Steinhart-Hart equation to get a Fahrenheit measurement.</w:t>
      </w:r>
      <w:r w:rsidR="00123257">
        <w:rPr>
          <w:rFonts w:ascii="Times New Roman" w:hAnsi="Times New Roman" w:cs="Times New Roman"/>
        </w:rPr>
        <w:t xml:space="preserve"> The probe can either be attached to the side of the wheel and taped on with reflective heat tape, or a small hole can be drilled into the polyurethane to insert the thermistor. </w:t>
      </w:r>
    </w:p>
    <w:p w14:paraId="22B5BF26" w14:textId="1F02FBC9" w:rsidR="00D5514A" w:rsidRDefault="00D5514A" w:rsidP="00D5514A">
      <w:pPr>
        <w:pStyle w:val="Heading2"/>
      </w:pPr>
      <w:bookmarkStart w:id="8" w:name="_Toc213933299"/>
      <w:r>
        <w:t>Probe Case</w:t>
      </w:r>
      <w:bookmarkEnd w:id="8"/>
    </w:p>
    <w:p w14:paraId="2874604F" w14:textId="4417F546" w:rsidR="00D5514A" w:rsidRDefault="00D5514A" w:rsidP="00D5514A">
      <w:pPr>
        <w:rPr>
          <w:rFonts w:ascii="Times New Roman" w:hAnsi="Times New Roman" w:cs="Times New Roman"/>
        </w:rPr>
      </w:pPr>
      <w:r>
        <w:rPr>
          <w:rFonts w:ascii="Times New Roman" w:hAnsi="Times New Roman" w:cs="Times New Roman"/>
        </w:rPr>
        <w:t xml:space="preserve">To properly attach to the rims of the wheels, I 3d modeled a case that fits snuggly between the spokes. Many popular 3d printing materials such as PLA and PETG have glass transition temperatures below or near 170F, ruling them out as potential options. </w:t>
      </w:r>
      <w:r w:rsidR="00197C24">
        <w:rPr>
          <w:rFonts w:ascii="Times New Roman" w:hAnsi="Times New Roman" w:cs="Times New Roman"/>
        </w:rPr>
        <w:t xml:space="preserve">Compared to other </w:t>
      </w:r>
      <w:r>
        <w:rPr>
          <w:rFonts w:ascii="Times New Roman" w:hAnsi="Times New Roman" w:cs="Times New Roman"/>
        </w:rPr>
        <w:t>commonly used 3d printing filaments, nylon has a</w:t>
      </w:r>
      <w:r w:rsidR="00197C24">
        <w:rPr>
          <w:rFonts w:ascii="Times New Roman" w:hAnsi="Times New Roman" w:cs="Times New Roman"/>
        </w:rPr>
        <w:t xml:space="preserve"> relatively </w:t>
      </w:r>
      <w:r>
        <w:rPr>
          <w:rFonts w:ascii="Times New Roman" w:hAnsi="Times New Roman" w:cs="Times New Roman"/>
        </w:rPr>
        <w:t>high heat deflection temperature. When combined with carbon fiber additives, nylon is able to withstand temperatures way beyond what this use case requires. The specific polymer used is</w:t>
      </w:r>
      <w:r w:rsidR="00197C24">
        <w:rPr>
          <w:rFonts w:ascii="Times New Roman" w:hAnsi="Times New Roman" w:cs="Times New Roman"/>
        </w:rPr>
        <w:t xml:space="preserve"> </w:t>
      </w:r>
      <w:proofErr w:type="spellStart"/>
      <w:r w:rsidR="00197C24">
        <w:rPr>
          <w:rFonts w:ascii="Times New Roman" w:hAnsi="Times New Roman" w:cs="Times New Roman"/>
        </w:rPr>
        <w:t>Polymaker</w:t>
      </w:r>
      <w:proofErr w:type="spellEnd"/>
      <w:r>
        <w:rPr>
          <w:rFonts w:ascii="Times New Roman" w:hAnsi="Times New Roman" w:cs="Times New Roman"/>
        </w:rPr>
        <w:t xml:space="preserve"> PA6 CF.</w:t>
      </w:r>
    </w:p>
    <w:p w14:paraId="2E1C9EA0" w14:textId="77777777" w:rsidR="00604A97" w:rsidRDefault="00604A97" w:rsidP="00D5514A">
      <w:pPr>
        <w:rPr>
          <w:rFonts w:ascii="Times New Roman" w:hAnsi="Times New Roman" w:cs="Times New Roman"/>
        </w:rPr>
      </w:pPr>
    </w:p>
    <w:p w14:paraId="24CEF83E" w14:textId="2D7881D5" w:rsidR="00604A97" w:rsidRDefault="00604A97" w:rsidP="00604A97">
      <w:pPr>
        <w:pStyle w:val="Heading1"/>
      </w:pPr>
      <w:bookmarkStart w:id="9" w:name="_Toc213933300"/>
      <w:r>
        <w:lastRenderedPageBreak/>
        <w:t>Code Summary</w:t>
      </w:r>
      <w:bookmarkEnd w:id="9"/>
    </w:p>
    <w:p w14:paraId="6C542982" w14:textId="77777777" w:rsidR="008D47E9" w:rsidRDefault="00604A97" w:rsidP="00604A97">
      <w:pPr>
        <w:rPr>
          <w:rFonts w:ascii="Times New Roman" w:hAnsi="Times New Roman" w:cs="Times New Roman"/>
        </w:rPr>
      </w:pPr>
      <w:r>
        <w:rPr>
          <w:rFonts w:ascii="Times New Roman" w:hAnsi="Times New Roman" w:cs="Times New Roman"/>
        </w:rPr>
        <w:t xml:space="preserve">The code that runs on the Arduino starts by </w:t>
      </w:r>
      <w:r w:rsidR="008D47E9">
        <w:rPr>
          <w:rFonts w:ascii="Times New Roman" w:hAnsi="Times New Roman" w:cs="Times New Roman"/>
        </w:rPr>
        <w:t xml:space="preserve">initializing key variables and data structures. As mention before, each datapoint is a temperature timestamp pair where the temperature is an unsigned 8-bit integer and the timestamp is an unsigned 16-bit integer. This gives us a temperature range of 0-255 Fahrenheit and a timestamp range of 0-65536. Our expected temperature readings are not expected to go past 170F, leaving us a good margin of safety. </w:t>
      </w:r>
    </w:p>
    <w:p w14:paraId="07CD62E7" w14:textId="179DD4BA" w:rsidR="00604A97" w:rsidRDefault="008D47E9" w:rsidP="00604A97">
      <w:pPr>
        <w:rPr>
          <w:rFonts w:ascii="Times New Roman" w:hAnsi="Times New Roman" w:cs="Times New Roman"/>
        </w:rPr>
      </w:pPr>
      <w:r>
        <w:rPr>
          <w:rFonts w:ascii="Times New Roman" w:hAnsi="Times New Roman" w:cs="Times New Roman"/>
        </w:rPr>
        <w:t xml:space="preserve">The probe is controlled by a single button. A short press of the button will begin a testing sequence </w:t>
      </w:r>
      <w:r w:rsidR="00636A0B">
        <w:rPr>
          <w:rFonts w:ascii="Times New Roman" w:hAnsi="Times New Roman" w:cs="Times New Roman"/>
        </w:rPr>
        <w:t>while</w:t>
      </w:r>
      <w:r>
        <w:rPr>
          <w:rFonts w:ascii="Times New Roman" w:hAnsi="Times New Roman" w:cs="Times New Roman"/>
        </w:rPr>
        <w:t xml:space="preserve"> holding the button for several seconds will begin data transfer. The testing sequence begins a loop of reading analog inputs from the thermistor and converting it to Fahrenheit via the Steinhart-Hart equation. These datapoints are saved into a buffer. After the buffer fills up, or the test ends, the buffer is written to the flash storage module.</w:t>
      </w:r>
      <w:r w:rsidR="00636A0B">
        <w:rPr>
          <w:rFonts w:ascii="Times New Roman" w:hAnsi="Times New Roman" w:cs="Times New Roman"/>
        </w:rPr>
        <w:t xml:space="preserve"> Currently, measurements are taken once per second.</w:t>
      </w:r>
    </w:p>
    <w:p w14:paraId="3ABA1CC8" w14:textId="19AB6807" w:rsidR="00636A0B" w:rsidRDefault="00636A0B" w:rsidP="00604A97">
      <w:pPr>
        <w:rPr>
          <w:rFonts w:ascii="Times New Roman" w:hAnsi="Times New Roman" w:cs="Times New Roman"/>
        </w:rPr>
      </w:pPr>
      <w:r>
        <w:rPr>
          <w:rFonts w:ascii="Times New Roman" w:hAnsi="Times New Roman" w:cs="Times New Roman"/>
        </w:rPr>
        <w:t>The data transfer function relies on a UART serial connection to a computer. After plugging in the RX and TX pins, the Arduino can read all of the stored data from flash and print them out to a terminal on your PC for analysis.</w:t>
      </w:r>
    </w:p>
    <w:p w14:paraId="43E2BA16" w14:textId="77777777" w:rsidR="00636A0B" w:rsidRDefault="00636A0B" w:rsidP="00604A97">
      <w:pPr>
        <w:rPr>
          <w:rFonts w:ascii="Times New Roman" w:hAnsi="Times New Roman" w:cs="Times New Roman"/>
        </w:rPr>
      </w:pPr>
    </w:p>
    <w:p w14:paraId="16AD042A" w14:textId="4183FFD8" w:rsidR="00636A0B" w:rsidRDefault="00636A0B" w:rsidP="00636A0B">
      <w:pPr>
        <w:pStyle w:val="Heading1"/>
      </w:pPr>
      <w:bookmarkStart w:id="10" w:name="_Toc213933301"/>
      <w:r>
        <w:t>Future Improvements</w:t>
      </w:r>
      <w:bookmarkEnd w:id="10"/>
    </w:p>
    <w:p w14:paraId="558599D4" w14:textId="4CAAA8FB" w:rsidR="00636A0B" w:rsidRDefault="00636A0B" w:rsidP="0070442D">
      <w:pPr>
        <w:pStyle w:val="Heading2"/>
      </w:pPr>
      <w:bookmarkStart w:id="11" w:name="_Toc213933302"/>
      <w:r>
        <w:t>Code Improvements</w:t>
      </w:r>
      <w:bookmarkEnd w:id="11"/>
    </w:p>
    <w:p w14:paraId="04B65C77" w14:textId="339C44DB" w:rsidR="00636A0B" w:rsidRDefault="00636A0B" w:rsidP="00636A0B">
      <w:pPr>
        <w:rPr>
          <w:rFonts w:ascii="Times New Roman" w:hAnsi="Times New Roman" w:cs="Times New Roman"/>
        </w:rPr>
      </w:pPr>
      <w:r>
        <w:rPr>
          <w:rFonts w:ascii="Times New Roman" w:hAnsi="Times New Roman" w:cs="Times New Roman"/>
        </w:rPr>
        <w:t>There are several areas in which the code can be improved. Right now, the constants used for the Steinhart-Hart equation are general ones for the given 10kOhm resistor and 10kOhm thermistor pair. To get a more accurate Fahrenheit reading, it would be better to calibrate these constants. For the purposes of measuring the decay in thermal energy, this isn’t as critical, but would help provide more useful information.</w:t>
      </w:r>
    </w:p>
    <w:p w14:paraId="742BE72B" w14:textId="6D84EC65" w:rsidR="00123257" w:rsidRDefault="00123257" w:rsidP="00123257">
      <w:pPr>
        <w:pStyle w:val="Heading2"/>
      </w:pPr>
      <w:r>
        <w:t>Probe Improvements</w:t>
      </w:r>
    </w:p>
    <w:p w14:paraId="5201D773" w14:textId="59686E49" w:rsidR="00123257" w:rsidRPr="00123257" w:rsidRDefault="00123257" w:rsidP="00123257">
      <w:pPr>
        <w:rPr>
          <w:rFonts w:ascii="Times New Roman" w:hAnsi="Times New Roman" w:cs="Times New Roman"/>
        </w:rPr>
      </w:pPr>
      <w:r>
        <w:rPr>
          <w:rFonts w:ascii="Times New Roman" w:hAnsi="Times New Roman" w:cs="Times New Roman"/>
        </w:rPr>
        <w:t>The case currently has a lid that clips on to the top, limiting the debris that can get into it. The clips that stick out from the case also serve to keep the case within the spokes of the wheels. There is also a slot in the lid and case to allow for a zip tie to go through to further attach the case to the wheel. Using a zip tie would make usage of the device more cumbersome and make it difficult to get the information off of the probe. Designing a case that better molds to the shape of the spokes would help reduce the need for the zip tie. Due to the slight differences in rim design, this would restrict which wheels the probe can be used on. A more robust attachment method would benefit the device greatly.</w:t>
      </w:r>
    </w:p>
    <w:sectPr w:rsidR="00123257" w:rsidRPr="0012325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820BD" w14:textId="77777777" w:rsidR="004C1595" w:rsidRDefault="004C1595" w:rsidP="00384C61">
      <w:pPr>
        <w:spacing w:after="0" w:line="240" w:lineRule="auto"/>
      </w:pPr>
      <w:r>
        <w:separator/>
      </w:r>
    </w:p>
  </w:endnote>
  <w:endnote w:type="continuationSeparator" w:id="0">
    <w:p w14:paraId="37617E93" w14:textId="77777777" w:rsidR="004C1595" w:rsidRDefault="004C1595" w:rsidP="00384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A59AD" w14:textId="77777777" w:rsidR="004C1595" w:rsidRDefault="004C1595" w:rsidP="00384C61">
      <w:pPr>
        <w:spacing w:after="0" w:line="240" w:lineRule="auto"/>
      </w:pPr>
      <w:r>
        <w:separator/>
      </w:r>
    </w:p>
  </w:footnote>
  <w:footnote w:type="continuationSeparator" w:id="0">
    <w:p w14:paraId="6554BBBA" w14:textId="77777777" w:rsidR="004C1595" w:rsidRDefault="004C1595" w:rsidP="00384C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6038965"/>
      <w:docPartObj>
        <w:docPartGallery w:val="Page Numbers (Top of Page)"/>
        <w:docPartUnique/>
      </w:docPartObj>
    </w:sdtPr>
    <w:sdtEndPr>
      <w:rPr>
        <w:noProof/>
      </w:rPr>
    </w:sdtEndPr>
    <w:sdtContent>
      <w:p w14:paraId="5EA95F2F" w14:textId="23DEF380" w:rsidR="00384C61" w:rsidRDefault="00384C6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53D5EBD" w14:textId="77777777" w:rsidR="00384C61" w:rsidRDefault="00384C6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890"/>
    <w:rsid w:val="000023B7"/>
    <w:rsid w:val="000A1890"/>
    <w:rsid w:val="000F1B6C"/>
    <w:rsid w:val="00123257"/>
    <w:rsid w:val="0013066D"/>
    <w:rsid w:val="00197C24"/>
    <w:rsid w:val="001F4FEF"/>
    <w:rsid w:val="00384C61"/>
    <w:rsid w:val="00390CBD"/>
    <w:rsid w:val="00390F4F"/>
    <w:rsid w:val="003D6DC3"/>
    <w:rsid w:val="004664F5"/>
    <w:rsid w:val="004C1595"/>
    <w:rsid w:val="00546238"/>
    <w:rsid w:val="00604A97"/>
    <w:rsid w:val="00636A0B"/>
    <w:rsid w:val="00642CA2"/>
    <w:rsid w:val="0070442D"/>
    <w:rsid w:val="00730FE8"/>
    <w:rsid w:val="008359E8"/>
    <w:rsid w:val="00846C92"/>
    <w:rsid w:val="008D47E9"/>
    <w:rsid w:val="008D5AF8"/>
    <w:rsid w:val="00903B83"/>
    <w:rsid w:val="009E38B7"/>
    <w:rsid w:val="00BA014B"/>
    <w:rsid w:val="00BD5FD2"/>
    <w:rsid w:val="00C73C00"/>
    <w:rsid w:val="00CF70AE"/>
    <w:rsid w:val="00D5514A"/>
    <w:rsid w:val="00D76FFD"/>
    <w:rsid w:val="00D97CC7"/>
    <w:rsid w:val="00E841E1"/>
    <w:rsid w:val="00ED0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A23ED"/>
  <w15:chartTrackingRefBased/>
  <w15:docId w15:val="{FD337200-5020-4A97-9F7F-E8A91EF69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C61"/>
    <w:pPr>
      <w:keepNext/>
      <w:keepLines/>
      <w:spacing w:before="360" w:after="80"/>
      <w:outlineLvl w:val="0"/>
    </w:pPr>
    <w:rPr>
      <w:rFonts w:ascii="Times New Roman" w:eastAsiaTheme="majorEastAsia" w:hAnsi="Times New Roman" w:cstheme="majorBidi"/>
      <w:sz w:val="32"/>
      <w:szCs w:val="40"/>
    </w:rPr>
  </w:style>
  <w:style w:type="paragraph" w:styleId="Heading2">
    <w:name w:val="heading 2"/>
    <w:basedOn w:val="Normal"/>
    <w:next w:val="Normal"/>
    <w:link w:val="Heading2Char"/>
    <w:uiPriority w:val="9"/>
    <w:unhideWhenUsed/>
    <w:qFormat/>
    <w:rsid w:val="00BD5FD2"/>
    <w:pPr>
      <w:keepNext/>
      <w:keepLines/>
      <w:spacing w:before="160" w:after="80"/>
      <w:outlineLvl w:val="1"/>
    </w:pPr>
    <w:rPr>
      <w:rFonts w:ascii="Times New Roman" w:eastAsiaTheme="majorEastAsia" w:hAnsi="Times New Roman" w:cstheme="majorBidi"/>
      <w:sz w:val="28"/>
      <w:szCs w:val="32"/>
    </w:rPr>
  </w:style>
  <w:style w:type="paragraph" w:styleId="Heading3">
    <w:name w:val="heading 3"/>
    <w:basedOn w:val="Normal"/>
    <w:next w:val="Normal"/>
    <w:link w:val="Heading3Char"/>
    <w:uiPriority w:val="9"/>
    <w:semiHidden/>
    <w:unhideWhenUsed/>
    <w:qFormat/>
    <w:rsid w:val="000A18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18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18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1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C61"/>
    <w:rPr>
      <w:rFonts w:ascii="Times New Roman" w:eastAsiaTheme="majorEastAsia" w:hAnsi="Times New Roman" w:cstheme="majorBidi"/>
      <w:sz w:val="32"/>
      <w:szCs w:val="40"/>
    </w:rPr>
  </w:style>
  <w:style w:type="character" w:customStyle="1" w:styleId="Heading2Char">
    <w:name w:val="Heading 2 Char"/>
    <w:basedOn w:val="DefaultParagraphFont"/>
    <w:link w:val="Heading2"/>
    <w:uiPriority w:val="9"/>
    <w:rsid w:val="00BD5FD2"/>
    <w:rPr>
      <w:rFonts w:ascii="Times New Roman" w:eastAsiaTheme="majorEastAsia" w:hAnsi="Times New Roman" w:cstheme="majorBidi"/>
      <w:sz w:val="28"/>
      <w:szCs w:val="32"/>
    </w:rPr>
  </w:style>
  <w:style w:type="character" w:customStyle="1" w:styleId="Heading3Char">
    <w:name w:val="Heading 3 Char"/>
    <w:basedOn w:val="DefaultParagraphFont"/>
    <w:link w:val="Heading3"/>
    <w:uiPriority w:val="9"/>
    <w:semiHidden/>
    <w:rsid w:val="000A18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18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18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1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890"/>
    <w:rPr>
      <w:rFonts w:eastAsiaTheme="majorEastAsia" w:cstheme="majorBidi"/>
      <w:color w:val="272727" w:themeColor="text1" w:themeTint="D8"/>
    </w:rPr>
  </w:style>
  <w:style w:type="paragraph" w:styleId="Title">
    <w:name w:val="Title"/>
    <w:basedOn w:val="Normal"/>
    <w:next w:val="Normal"/>
    <w:link w:val="TitleChar"/>
    <w:uiPriority w:val="10"/>
    <w:qFormat/>
    <w:rsid w:val="000A1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890"/>
    <w:pPr>
      <w:spacing w:before="160"/>
      <w:jc w:val="center"/>
    </w:pPr>
    <w:rPr>
      <w:i/>
      <w:iCs/>
      <w:color w:val="404040" w:themeColor="text1" w:themeTint="BF"/>
    </w:rPr>
  </w:style>
  <w:style w:type="character" w:customStyle="1" w:styleId="QuoteChar">
    <w:name w:val="Quote Char"/>
    <w:basedOn w:val="DefaultParagraphFont"/>
    <w:link w:val="Quote"/>
    <w:uiPriority w:val="29"/>
    <w:rsid w:val="000A1890"/>
    <w:rPr>
      <w:i/>
      <w:iCs/>
      <w:color w:val="404040" w:themeColor="text1" w:themeTint="BF"/>
    </w:rPr>
  </w:style>
  <w:style w:type="paragraph" w:styleId="ListParagraph">
    <w:name w:val="List Paragraph"/>
    <w:basedOn w:val="Normal"/>
    <w:uiPriority w:val="34"/>
    <w:qFormat/>
    <w:rsid w:val="000A1890"/>
    <w:pPr>
      <w:ind w:left="720"/>
      <w:contextualSpacing/>
    </w:pPr>
  </w:style>
  <w:style w:type="character" w:styleId="IntenseEmphasis">
    <w:name w:val="Intense Emphasis"/>
    <w:basedOn w:val="DefaultParagraphFont"/>
    <w:uiPriority w:val="21"/>
    <w:qFormat/>
    <w:rsid w:val="000A1890"/>
    <w:rPr>
      <w:i/>
      <w:iCs/>
      <w:color w:val="2F5496" w:themeColor="accent1" w:themeShade="BF"/>
    </w:rPr>
  </w:style>
  <w:style w:type="paragraph" w:styleId="IntenseQuote">
    <w:name w:val="Intense Quote"/>
    <w:basedOn w:val="Normal"/>
    <w:next w:val="Normal"/>
    <w:link w:val="IntenseQuoteChar"/>
    <w:uiPriority w:val="30"/>
    <w:qFormat/>
    <w:rsid w:val="000A18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1890"/>
    <w:rPr>
      <w:i/>
      <w:iCs/>
      <w:color w:val="2F5496" w:themeColor="accent1" w:themeShade="BF"/>
    </w:rPr>
  </w:style>
  <w:style w:type="character" w:styleId="IntenseReference">
    <w:name w:val="Intense Reference"/>
    <w:basedOn w:val="DefaultParagraphFont"/>
    <w:uiPriority w:val="32"/>
    <w:qFormat/>
    <w:rsid w:val="000A1890"/>
    <w:rPr>
      <w:b/>
      <w:bCs/>
      <w:smallCaps/>
      <w:color w:val="2F5496" w:themeColor="accent1" w:themeShade="BF"/>
      <w:spacing w:val="5"/>
    </w:rPr>
  </w:style>
  <w:style w:type="paragraph" w:styleId="TOCHeading">
    <w:name w:val="TOC Heading"/>
    <w:basedOn w:val="Heading1"/>
    <w:next w:val="Normal"/>
    <w:uiPriority w:val="39"/>
    <w:unhideWhenUsed/>
    <w:qFormat/>
    <w:rsid w:val="00384C61"/>
    <w:pPr>
      <w:spacing w:before="240" w:after="0" w:line="259" w:lineRule="auto"/>
      <w:outlineLvl w:val="9"/>
    </w:pPr>
    <w:rPr>
      <w:rFonts w:asciiTheme="majorHAnsi" w:hAnsiTheme="majorHAnsi"/>
      <w:color w:val="2F5496" w:themeColor="accent1" w:themeShade="BF"/>
      <w:kern w:val="0"/>
      <w:szCs w:val="32"/>
      <w14:ligatures w14:val="none"/>
    </w:rPr>
  </w:style>
  <w:style w:type="paragraph" w:styleId="TOC1">
    <w:name w:val="toc 1"/>
    <w:basedOn w:val="Normal"/>
    <w:next w:val="Normal"/>
    <w:autoRedefine/>
    <w:uiPriority w:val="39"/>
    <w:unhideWhenUsed/>
    <w:rsid w:val="00D97CC7"/>
    <w:pPr>
      <w:tabs>
        <w:tab w:val="right" w:leader="dot" w:pos="9350"/>
      </w:tabs>
      <w:spacing w:after="100"/>
    </w:pPr>
    <w:rPr>
      <w:rFonts w:ascii="Times New Roman" w:hAnsi="Times New Roman" w:cs="Times New Roman"/>
      <w:noProof/>
    </w:rPr>
  </w:style>
  <w:style w:type="character" w:styleId="Hyperlink">
    <w:name w:val="Hyperlink"/>
    <w:basedOn w:val="DefaultParagraphFont"/>
    <w:uiPriority w:val="99"/>
    <w:unhideWhenUsed/>
    <w:rsid w:val="00384C61"/>
    <w:rPr>
      <w:color w:val="0563C1" w:themeColor="hyperlink"/>
      <w:u w:val="single"/>
    </w:rPr>
  </w:style>
  <w:style w:type="paragraph" w:styleId="Header">
    <w:name w:val="header"/>
    <w:basedOn w:val="Normal"/>
    <w:link w:val="HeaderChar"/>
    <w:uiPriority w:val="99"/>
    <w:unhideWhenUsed/>
    <w:rsid w:val="00384C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4C61"/>
  </w:style>
  <w:style w:type="paragraph" w:styleId="Footer">
    <w:name w:val="footer"/>
    <w:basedOn w:val="Normal"/>
    <w:link w:val="FooterChar"/>
    <w:uiPriority w:val="99"/>
    <w:unhideWhenUsed/>
    <w:rsid w:val="00384C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4C61"/>
  </w:style>
  <w:style w:type="paragraph" w:styleId="TOC2">
    <w:name w:val="toc 2"/>
    <w:basedOn w:val="Normal"/>
    <w:next w:val="Normal"/>
    <w:autoRedefine/>
    <w:uiPriority w:val="39"/>
    <w:unhideWhenUsed/>
    <w:rsid w:val="00642CA2"/>
    <w:pPr>
      <w:tabs>
        <w:tab w:val="right" w:leader="dot" w:pos="9350"/>
      </w:tabs>
      <w:spacing w:after="100"/>
      <w:ind w:left="240"/>
    </w:pPr>
    <w:rPr>
      <w:rFonts w:ascii="Times New Roman" w:hAnsi="Times New Roman" w:cs="Times New Roman"/>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D8822-00DB-4A2E-82EC-FCB70D4DC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1490</TotalTime>
  <Pages>4</Pages>
  <Words>1425</Words>
  <Characters>8125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Wimmer</dc:creator>
  <cp:keywords/>
  <dc:description/>
  <cp:lastModifiedBy>Gabriel Wimmer</cp:lastModifiedBy>
  <cp:revision>17</cp:revision>
  <dcterms:created xsi:type="dcterms:W3CDTF">2025-11-11T21:55:00Z</dcterms:created>
  <dcterms:modified xsi:type="dcterms:W3CDTF">2026-02-10T16:35:00Z</dcterms:modified>
</cp:coreProperties>
</file>