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73" w:rsidRPr="00684873" w:rsidRDefault="001F23BD" w:rsidP="001F23BD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684873" w:rsidRPr="00684873">
        <w:rPr>
          <w:rFonts w:ascii="Times New Roman" w:hAnsi="Times New Roman" w:cs="Times New Roman"/>
          <w:color w:val="000000" w:themeColor="text1"/>
          <w:sz w:val="24"/>
          <w:szCs w:val="24"/>
        </w:rPr>
        <w:t>ГБПОУ АО «Астраханский Колледж Вычислительной Техники»</w:t>
      </w: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jc w:val="center"/>
      </w:pPr>
    </w:p>
    <w:p w:rsidR="00684873" w:rsidRPr="00763AF1" w:rsidRDefault="00684873" w:rsidP="001F23BD">
      <w:pPr>
        <w:ind w:firstLine="0"/>
        <w:jc w:val="center"/>
      </w:pPr>
    </w:p>
    <w:p w:rsidR="00684873" w:rsidRPr="00763AF1" w:rsidRDefault="00684873" w:rsidP="001F23BD">
      <w:pPr>
        <w:jc w:val="center"/>
        <w:rPr>
          <w:b/>
        </w:rPr>
      </w:pPr>
      <w:r w:rsidRPr="00763AF1">
        <w:rPr>
          <w:b/>
        </w:rPr>
        <w:t>Техническое Задание</w:t>
      </w:r>
    </w:p>
    <w:p w:rsidR="00684873" w:rsidRPr="00763AF1" w:rsidRDefault="00684873" w:rsidP="001F23BD">
      <w:pPr>
        <w:jc w:val="center"/>
      </w:pPr>
      <w:r w:rsidRPr="00763AF1">
        <w:t>на разработку интернет-магазина «</w:t>
      </w:r>
      <w:proofErr w:type="spellStart"/>
      <w:r>
        <w:rPr>
          <w:i/>
          <w:lang w:val="en-US"/>
        </w:rPr>
        <w:t>DosLab</w:t>
      </w:r>
      <w:proofErr w:type="spellEnd"/>
      <w:r w:rsidRPr="00763AF1">
        <w:t>»</w:t>
      </w:r>
    </w:p>
    <w:p w:rsidR="00684873" w:rsidRPr="00763AF1" w:rsidRDefault="00684873" w:rsidP="00684873">
      <w:pPr>
        <w:jc w:val="center"/>
      </w:pPr>
    </w:p>
    <w:p w:rsidR="00684873" w:rsidRPr="00763AF1" w:rsidRDefault="00684873" w:rsidP="00684873">
      <w:pPr>
        <w:jc w:val="center"/>
      </w:pPr>
    </w:p>
    <w:p w:rsidR="00684873" w:rsidRPr="00763AF1" w:rsidRDefault="00684873" w:rsidP="00684873">
      <w:pPr>
        <w:ind w:firstLine="0"/>
      </w:pPr>
    </w:p>
    <w:p w:rsidR="00684873" w:rsidRPr="00763AF1" w:rsidRDefault="00684873" w:rsidP="00684873">
      <w:r w:rsidRPr="00763A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D44C8" wp14:editId="23649A6E">
                <wp:simplePos x="0" y="0"/>
                <wp:positionH relativeFrom="column">
                  <wp:posOffset>4670343</wp:posOffset>
                </wp:positionH>
                <wp:positionV relativeFrom="paragraph">
                  <wp:posOffset>220124</wp:posOffset>
                </wp:positionV>
                <wp:extent cx="1667866" cy="672998"/>
                <wp:effectExtent l="0" t="0" r="889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866" cy="6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873" w:rsidRPr="00684873" w:rsidRDefault="00684873" w:rsidP="00684873">
                            <w:pPr>
                              <w:jc w:val="right"/>
                            </w:pPr>
                            <w:r>
                              <w:br/>
                            </w:r>
                            <w:r>
                              <w:t>Муханов А.Ю.</w:t>
                            </w:r>
                          </w:p>
                          <w:p w:rsidR="00684873" w:rsidRPr="00090727" w:rsidRDefault="00684873" w:rsidP="00684873">
                            <w:pPr>
                              <w:jc w:val="right"/>
                            </w:pPr>
                            <w:r>
                              <w:t>Страхова В.С</w:t>
                            </w:r>
                          </w:p>
                          <w:p w:rsidR="00684873" w:rsidRDefault="00684873" w:rsidP="00684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D44C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67.75pt;margin-top:17.35pt;width:131.3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" fillcolor="white [3201]" stroked="f" strokeweight=".5pt">
                <v:textbox>
                  <w:txbxContent>
                    <w:p w:rsidR="00684873" w:rsidRPr="00684873" w:rsidRDefault="00684873" w:rsidP="00684873">
                      <w:pPr>
                        <w:jc w:val="right"/>
                      </w:pPr>
                      <w:r>
                        <w:br/>
                      </w:r>
                      <w:r>
                        <w:t>Муханов А.Ю.</w:t>
                      </w:r>
                    </w:p>
                    <w:p w:rsidR="00684873" w:rsidRPr="00090727" w:rsidRDefault="00684873" w:rsidP="00684873">
                      <w:pPr>
                        <w:jc w:val="right"/>
                      </w:pPr>
                      <w:r>
                        <w:t>Страхова В.С</w:t>
                      </w:r>
                    </w:p>
                    <w:p w:rsidR="00684873" w:rsidRDefault="00684873" w:rsidP="00684873"/>
                  </w:txbxContent>
                </v:textbox>
              </v:shape>
            </w:pict>
          </mc:Fallback>
        </mc:AlternateContent>
      </w:r>
    </w:p>
    <w:p w:rsidR="00684873" w:rsidRPr="00763AF1" w:rsidRDefault="00684873" w:rsidP="00684873"/>
    <w:p w:rsidR="00684873" w:rsidRPr="00763AF1" w:rsidRDefault="00684873" w:rsidP="00684873">
      <w:r w:rsidRPr="00763AF1">
        <w:t>Разработчики:</w:t>
      </w:r>
    </w:p>
    <w:p w:rsidR="00684873" w:rsidRPr="00763AF1" w:rsidRDefault="00684873" w:rsidP="00684873"/>
    <w:p w:rsidR="00684873" w:rsidRPr="00763AF1" w:rsidRDefault="00684873" w:rsidP="00684873"/>
    <w:p w:rsidR="00684873" w:rsidRPr="00763AF1" w:rsidRDefault="00684873" w:rsidP="00684873"/>
    <w:p w:rsidR="00684873" w:rsidRPr="00763AF1" w:rsidRDefault="00684873" w:rsidP="00684873"/>
    <w:p w:rsidR="00684873" w:rsidRPr="00763AF1" w:rsidRDefault="00684873" w:rsidP="00684873">
      <w:pPr>
        <w:ind w:firstLine="0"/>
      </w:pPr>
    </w:p>
    <w:p w:rsidR="00684873" w:rsidRPr="00763AF1" w:rsidRDefault="00684873" w:rsidP="00684873">
      <w:r w:rsidRPr="00763A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52568" wp14:editId="3FF8F081">
                <wp:simplePos x="0" y="0"/>
                <wp:positionH relativeFrom="column">
                  <wp:posOffset>4665345</wp:posOffset>
                </wp:positionH>
                <wp:positionV relativeFrom="paragraph">
                  <wp:posOffset>197043</wp:posOffset>
                </wp:positionV>
                <wp:extent cx="1667866" cy="672998"/>
                <wp:effectExtent l="0" t="0" r="889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866" cy="6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873" w:rsidRPr="00090727" w:rsidRDefault="00684873" w:rsidP="00684873">
                            <w:pPr>
                              <w:jc w:val="right"/>
                            </w:pPr>
                            <w:proofErr w:type="spellStart"/>
                            <w:r>
                              <w:t>Коцарева</w:t>
                            </w:r>
                            <w:proofErr w:type="spellEnd"/>
                            <w:r>
                              <w:t xml:space="preserve"> А.А</w:t>
                            </w:r>
                          </w:p>
                          <w:p w:rsidR="00684873" w:rsidRDefault="00684873" w:rsidP="00684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52568" id="Надпись 2" o:spid="_x0000_s1027" type="#_x0000_t202" style="position:absolute;left:0;text-align:left;margin-left:367.35pt;margin-top:15.5pt;width:131.3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" fillcolor="white [3201]" stroked="f" strokeweight=".5pt">
                <v:textbox>
                  <w:txbxContent>
                    <w:p w:rsidR="00684873" w:rsidRPr="00090727" w:rsidRDefault="00684873" w:rsidP="00684873">
                      <w:pPr>
                        <w:jc w:val="right"/>
                      </w:pPr>
                      <w:proofErr w:type="spellStart"/>
                      <w:r>
                        <w:t>Коцарева</w:t>
                      </w:r>
                      <w:proofErr w:type="spellEnd"/>
                      <w:r>
                        <w:t xml:space="preserve"> А.А</w:t>
                      </w:r>
                    </w:p>
                    <w:p w:rsidR="00684873" w:rsidRDefault="00684873" w:rsidP="00684873"/>
                  </w:txbxContent>
                </v:textbox>
              </v:shape>
            </w:pict>
          </mc:Fallback>
        </mc:AlternateContent>
      </w:r>
    </w:p>
    <w:p w:rsidR="00684873" w:rsidRPr="00763AF1" w:rsidRDefault="00684873" w:rsidP="00684873">
      <w:r w:rsidRPr="00763AF1">
        <w:t xml:space="preserve">Заказчик  </w:t>
      </w:r>
      <w:r w:rsidRPr="00763AF1">
        <w:tab/>
      </w:r>
      <w:r w:rsidRPr="00763AF1">
        <w:tab/>
      </w:r>
    </w:p>
    <w:p w:rsidR="00684873" w:rsidRPr="00763AF1" w:rsidRDefault="00684873" w:rsidP="00684873">
      <w:r w:rsidRPr="00763AF1">
        <w:tab/>
      </w:r>
    </w:p>
    <w:p w:rsidR="00684873" w:rsidRPr="00763AF1" w:rsidRDefault="00684873" w:rsidP="00684873"/>
    <w:p w:rsidR="00684873" w:rsidRPr="00763AF1" w:rsidRDefault="00684873" w:rsidP="00684873"/>
    <w:p w:rsidR="00684873" w:rsidRDefault="00684873" w:rsidP="00684873">
      <w:pPr>
        <w:ind w:firstLine="0"/>
      </w:pPr>
    </w:p>
    <w:p w:rsidR="00684873" w:rsidRDefault="00684873" w:rsidP="00684873">
      <w:pPr>
        <w:ind w:firstLine="0"/>
      </w:pPr>
    </w:p>
    <w:p w:rsidR="00684873" w:rsidRDefault="00684873" w:rsidP="00684873">
      <w:pPr>
        <w:ind w:firstLine="0"/>
      </w:pPr>
    </w:p>
    <w:p w:rsidR="00684873" w:rsidRDefault="00684873" w:rsidP="00684873">
      <w:pPr>
        <w:ind w:firstLine="0"/>
      </w:pPr>
    </w:p>
    <w:p w:rsidR="00684873" w:rsidRDefault="00684873" w:rsidP="00684873">
      <w:pPr>
        <w:ind w:firstLine="0"/>
      </w:pPr>
    </w:p>
    <w:p w:rsidR="00684873" w:rsidRPr="00763AF1" w:rsidRDefault="00684873" w:rsidP="00684873">
      <w:pPr>
        <w:ind w:firstLine="0"/>
      </w:pPr>
    </w:p>
    <w:p w:rsidR="00684873" w:rsidRPr="00763AF1" w:rsidRDefault="00684873" w:rsidP="00684873">
      <w:pPr>
        <w:jc w:val="center"/>
      </w:pPr>
      <w:r w:rsidRPr="00763AF1">
        <w:t>Астрахань 2020</w:t>
      </w:r>
    </w:p>
    <w:p w:rsidR="00684873" w:rsidRPr="00763AF1" w:rsidRDefault="00684873" w:rsidP="00684873">
      <w:pPr>
        <w:pStyle w:val="1"/>
        <w:ind w:firstLine="0"/>
        <w:rPr>
          <w:rFonts w:ascii="Times New Roman" w:hAnsi="Times New Roman" w:cs="Times New Roman"/>
          <w:sz w:val="24"/>
          <w:szCs w:val="24"/>
        </w:rPr>
        <w:sectPr w:rsidR="00684873" w:rsidRPr="00763AF1" w:rsidSect="00684873">
          <w:headerReference w:type="even" r:id="rId8"/>
          <w:headerReference w:type="default" r:id="rId9"/>
          <w:headerReference w:type="first" r:id="rId10"/>
          <w:pgSz w:w="11907" w:h="16840"/>
          <w:pgMar w:top="1418" w:right="851" w:bottom="851" w:left="1134" w:header="720" w:footer="720" w:gutter="0"/>
          <w:cols w:space="720"/>
        </w:sectPr>
      </w:pPr>
    </w:p>
    <w:p w:rsidR="00E1340D" w:rsidRDefault="00176473" w:rsidP="005C5E75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79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Общие сведения</w:t>
      </w:r>
    </w:p>
    <w:p w:rsidR="0040793C" w:rsidRDefault="0040793C" w:rsidP="005C5E75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79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Наименование системы </w:t>
      </w:r>
    </w:p>
    <w:p w:rsidR="00523E32" w:rsidRPr="00523E32" w:rsidRDefault="000C5DAA" w:rsidP="005C5E75">
      <w:pPr>
        <w:pStyle w:val="3"/>
        <w:tabs>
          <w:tab w:val="left" w:pos="4170"/>
        </w:tabs>
        <w:spacing w:before="0"/>
        <w:rPr>
          <w:rFonts w:ascii="Times New Roman" w:hAnsi="Times New Roman" w:cs="Times New Roman"/>
          <w:b/>
          <w:color w:val="000000" w:themeColor="text1"/>
        </w:rPr>
      </w:pPr>
      <w:r w:rsidRPr="00523E32">
        <w:rPr>
          <w:rFonts w:ascii="Times New Roman" w:hAnsi="Times New Roman" w:cs="Times New Roman"/>
          <w:b/>
          <w:color w:val="000000" w:themeColor="text1"/>
        </w:rPr>
        <w:t>1.1.1 Полное наименование системы</w:t>
      </w:r>
      <w:r w:rsidR="00523E32" w:rsidRPr="00523E32">
        <w:rPr>
          <w:rFonts w:ascii="Times New Roman" w:hAnsi="Times New Roman" w:cs="Times New Roman"/>
          <w:b/>
          <w:color w:val="000000" w:themeColor="text1"/>
        </w:rPr>
        <w:tab/>
      </w:r>
    </w:p>
    <w:p w:rsidR="00176473" w:rsidRPr="00523E32" w:rsidRDefault="00523E32" w:rsidP="005C5E75">
      <w:r>
        <w:t>Полное системы-  сайт онлайн записи на обучающие курсы</w:t>
      </w:r>
      <w:r w:rsidRPr="00523E32">
        <w:t xml:space="preserve"> </w:t>
      </w:r>
      <w:proofErr w:type="spellStart"/>
      <w:r w:rsidRPr="00523E32">
        <w:rPr>
          <w:lang w:val="en-US"/>
        </w:rPr>
        <w:t>DosLab</w:t>
      </w:r>
      <w:proofErr w:type="spellEnd"/>
    </w:p>
    <w:p w:rsidR="00523E32" w:rsidRDefault="00523E32" w:rsidP="005C5E75">
      <w:pPr>
        <w:pStyle w:val="3"/>
        <w:spacing w:before="0"/>
        <w:rPr>
          <w:rFonts w:ascii="Times New Roman" w:hAnsi="Times New Roman" w:cs="Times New Roman"/>
          <w:b/>
          <w:color w:val="000000" w:themeColor="text1"/>
        </w:rPr>
      </w:pPr>
      <w:r w:rsidRPr="00523E32">
        <w:rPr>
          <w:rFonts w:ascii="Times New Roman" w:hAnsi="Times New Roman" w:cs="Times New Roman"/>
          <w:b/>
          <w:color w:val="000000" w:themeColor="text1"/>
        </w:rPr>
        <w:t>1.1.2 Краткое наименование системы</w:t>
      </w:r>
    </w:p>
    <w:p w:rsidR="00523E32" w:rsidRDefault="00523E32" w:rsidP="005C5E75">
      <w:pPr>
        <w:rPr>
          <w:lang w:val="en-US"/>
        </w:rPr>
      </w:pPr>
      <w:proofErr w:type="spellStart"/>
      <w:r w:rsidRPr="00523E32">
        <w:rPr>
          <w:lang w:val="en-US"/>
        </w:rPr>
        <w:t>DosLab</w:t>
      </w:r>
      <w:proofErr w:type="spellEnd"/>
    </w:p>
    <w:p w:rsidR="00523E32" w:rsidRPr="00FD1A4C" w:rsidRDefault="00523E32" w:rsidP="005C5E75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1A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FD1A4C" w:rsidRPr="00FD1A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D1A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Основания для проведения работ</w:t>
      </w:r>
    </w:p>
    <w:p w:rsidR="00523E32" w:rsidRPr="00523E32" w:rsidRDefault="00523E32" w:rsidP="005C5E7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523E32">
        <w:rPr>
          <w:color w:val="000000"/>
        </w:rPr>
        <w:t>Работа выполняется в учебных целях в рамках учебной дисциплины «Проектирование и Разработка Интерфейса Пользователя»</w:t>
      </w:r>
    </w:p>
    <w:p w:rsidR="00523E32" w:rsidRPr="00523E32" w:rsidRDefault="00523E32" w:rsidP="005C5E7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523E32">
        <w:rPr>
          <w:color w:val="000000"/>
        </w:rPr>
        <w:t>От сентября 2019 года по июнь 2020 года.</w:t>
      </w:r>
    </w:p>
    <w:p w:rsidR="00523E32" w:rsidRDefault="00523E32" w:rsidP="005C5E7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523E32">
        <w:rPr>
          <w:color w:val="000000"/>
        </w:rPr>
        <w:t>Шифр договора не используется</w:t>
      </w:r>
      <w:r w:rsidR="00FD1A4C">
        <w:rPr>
          <w:color w:val="000000"/>
        </w:rPr>
        <w:t xml:space="preserve"> </w:t>
      </w:r>
    </w:p>
    <w:p w:rsidR="00FD1A4C" w:rsidRDefault="00FD1A4C" w:rsidP="005C5E75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1A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1.3 Наименование организации – Заказчика и Разработчика</w:t>
      </w:r>
    </w:p>
    <w:p w:rsidR="00FD1A4C" w:rsidRDefault="00FD1A4C" w:rsidP="005C5E75">
      <w:pPr>
        <w:pStyle w:val="3"/>
        <w:spacing w:before="0"/>
        <w:rPr>
          <w:rFonts w:ascii="Times New Roman" w:hAnsi="Times New Roman" w:cs="Times New Roman"/>
          <w:b/>
          <w:color w:val="000000" w:themeColor="text1"/>
        </w:rPr>
      </w:pPr>
      <w:r w:rsidRPr="00FD1A4C">
        <w:rPr>
          <w:rFonts w:ascii="Times New Roman" w:hAnsi="Times New Roman" w:cs="Times New Roman"/>
          <w:b/>
          <w:color w:val="000000" w:themeColor="text1"/>
        </w:rPr>
        <w:t xml:space="preserve">1.3.1 Заказчик </w:t>
      </w:r>
    </w:p>
    <w:p w:rsidR="00FD1A4C" w:rsidRPr="00FD1A4C" w:rsidRDefault="00FD1A4C" w:rsidP="005C5E75">
      <w:pPr>
        <w:rPr>
          <w:b/>
        </w:rPr>
      </w:pPr>
      <w:r w:rsidRPr="00FD1A4C">
        <w:rPr>
          <w:b/>
        </w:rPr>
        <w:t xml:space="preserve">Заказчик: </w:t>
      </w:r>
    </w:p>
    <w:p w:rsidR="00FD1A4C" w:rsidRPr="00FD1A4C" w:rsidRDefault="00FD1A4C" w:rsidP="005C5E75">
      <w:pPr>
        <w:pStyle w:val="a3"/>
        <w:spacing w:before="0" w:beforeAutospacing="0" w:after="0" w:afterAutospacing="0"/>
        <w:rPr>
          <w:color w:val="000000"/>
        </w:rPr>
      </w:pPr>
      <w:r w:rsidRPr="00FD1A4C">
        <w:rPr>
          <w:color w:val="000000"/>
        </w:rPr>
        <w:t xml:space="preserve">Преподаватели профессионального модуля МДК.04 учебных дисциплин МДК.04.01 «Проектирование и Разработка Интерфейса Пользователя» - </w:t>
      </w:r>
      <w:proofErr w:type="spellStart"/>
      <w:r w:rsidRPr="00FD1A4C">
        <w:rPr>
          <w:color w:val="000000"/>
        </w:rPr>
        <w:t>Коцарева</w:t>
      </w:r>
      <w:proofErr w:type="spellEnd"/>
      <w:r w:rsidRPr="00FD1A4C">
        <w:rPr>
          <w:color w:val="000000"/>
        </w:rPr>
        <w:t xml:space="preserve"> Анастасия Александровна и МДК.04.02 …- </w:t>
      </w:r>
      <w:proofErr w:type="spellStart"/>
      <w:r w:rsidRPr="00FD1A4C">
        <w:rPr>
          <w:color w:val="000000"/>
        </w:rPr>
        <w:t>Рахманина</w:t>
      </w:r>
      <w:proofErr w:type="spellEnd"/>
      <w:r w:rsidRPr="00FD1A4C">
        <w:rPr>
          <w:color w:val="000000"/>
        </w:rPr>
        <w:t xml:space="preserve"> АВ</w:t>
      </w:r>
    </w:p>
    <w:p w:rsidR="00FD1A4C" w:rsidRDefault="00FD1A4C" w:rsidP="005C5E75">
      <w:pPr>
        <w:pStyle w:val="a3"/>
        <w:spacing w:before="0" w:beforeAutospacing="0" w:after="0" w:afterAutospacing="0"/>
        <w:rPr>
          <w:color w:val="222222"/>
          <w:shd w:val="clear" w:color="auto" w:fill="FFFFFF"/>
        </w:rPr>
      </w:pPr>
      <w:r w:rsidRPr="00FD1A4C">
        <w:rPr>
          <w:color w:val="000000"/>
        </w:rPr>
        <w:t xml:space="preserve">Адрес фактический: г. Астрахань, </w:t>
      </w:r>
      <w:r w:rsidRPr="00FD1A4C">
        <w:rPr>
          <w:color w:val="222222"/>
          <w:shd w:val="clear" w:color="auto" w:fill="FFFFFF"/>
        </w:rPr>
        <w:t>Смоляной пер., 2</w:t>
      </w:r>
    </w:p>
    <w:p w:rsidR="00FD1A4C" w:rsidRDefault="00FD1A4C" w:rsidP="005C5E75">
      <w:pPr>
        <w:pStyle w:val="3"/>
        <w:tabs>
          <w:tab w:val="left" w:pos="2788"/>
        </w:tabs>
        <w:spacing w:before="0"/>
        <w:rPr>
          <w:rFonts w:ascii="Times New Roman" w:hAnsi="Times New Roman" w:cs="Times New Roman"/>
          <w:b/>
          <w:color w:val="000000" w:themeColor="text1"/>
        </w:rPr>
      </w:pPr>
      <w:r w:rsidRPr="00FD1A4C">
        <w:rPr>
          <w:rFonts w:ascii="Times New Roman" w:hAnsi="Times New Roman" w:cs="Times New Roman"/>
          <w:b/>
          <w:color w:val="000000" w:themeColor="text1"/>
        </w:rPr>
        <w:t xml:space="preserve">1.3.2 Разработчик </w:t>
      </w:r>
      <w:r w:rsidRPr="00FD1A4C">
        <w:rPr>
          <w:rFonts w:ascii="Times New Roman" w:hAnsi="Times New Roman" w:cs="Times New Roman"/>
          <w:b/>
          <w:color w:val="000000" w:themeColor="text1"/>
        </w:rPr>
        <w:tab/>
      </w:r>
    </w:p>
    <w:p w:rsidR="00FD1A4C" w:rsidRPr="005C5E75" w:rsidRDefault="00FD1A4C" w:rsidP="005C5E75">
      <w:pPr>
        <w:rPr>
          <w:b/>
        </w:rPr>
      </w:pPr>
      <w:r w:rsidRPr="005C5E75">
        <w:rPr>
          <w:b/>
        </w:rPr>
        <w:t>Разработчик:</w:t>
      </w:r>
    </w:p>
    <w:p w:rsidR="00FD1A4C" w:rsidRDefault="005C5E75" w:rsidP="003D287F">
      <w:pPr>
        <w:pStyle w:val="a4"/>
        <w:numPr>
          <w:ilvl w:val="0"/>
          <w:numId w:val="1"/>
        </w:numPr>
        <w:ind w:left="0" w:firstLine="851"/>
      </w:pPr>
      <w:r>
        <w:t>Муханов Азамат Юрьевич- студент 3-го курса Астраханского колледжа вычислительной техники</w:t>
      </w:r>
    </w:p>
    <w:p w:rsidR="005C5E75" w:rsidRDefault="005C5E75" w:rsidP="005C5E75">
      <w:pPr>
        <w:pStyle w:val="a3"/>
        <w:spacing w:before="0" w:beforeAutospacing="0" w:after="0" w:afterAutospacing="0"/>
        <w:rPr>
          <w:color w:val="222222"/>
          <w:shd w:val="clear" w:color="auto" w:fill="FFFFFF"/>
        </w:rPr>
      </w:pPr>
      <w:r w:rsidRPr="005C5E75">
        <w:rPr>
          <w:color w:val="000000"/>
        </w:rPr>
        <w:t>Адрес фактический: г. Астрахань</w:t>
      </w:r>
      <w:r w:rsidRPr="00FD1A4C">
        <w:rPr>
          <w:color w:val="000000"/>
        </w:rPr>
        <w:t xml:space="preserve">, </w:t>
      </w:r>
      <w:r w:rsidRPr="00FD1A4C">
        <w:rPr>
          <w:color w:val="222222"/>
          <w:shd w:val="clear" w:color="auto" w:fill="FFFFFF"/>
        </w:rPr>
        <w:t>Смоляной пер., 2</w:t>
      </w:r>
    </w:p>
    <w:p w:rsidR="005C5E75" w:rsidRPr="005C5E75" w:rsidRDefault="005C5E75" w:rsidP="005C5E75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C5E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1.4. Плановые сроки начала и окончания работы</w:t>
      </w:r>
    </w:p>
    <w:p w:rsidR="005C5E75" w:rsidRPr="005C5E75" w:rsidRDefault="005C5E75" w:rsidP="005C5E75">
      <w:pPr>
        <w:rPr>
          <w:rFonts w:eastAsia="Times New Roman"/>
          <w:color w:val="000000"/>
          <w:lang w:eastAsia="ru-RU"/>
        </w:rPr>
      </w:pPr>
      <w:r w:rsidRPr="005C5E75">
        <w:rPr>
          <w:rFonts w:eastAsia="Times New Roman"/>
          <w:color w:val="000000"/>
          <w:lang w:eastAsia="ru-RU"/>
        </w:rPr>
        <w:t>Начало работ - сентябрь 2019</w:t>
      </w:r>
    </w:p>
    <w:p w:rsidR="005C5E75" w:rsidRDefault="005C5E75" w:rsidP="005C5E75">
      <w:pPr>
        <w:rPr>
          <w:rFonts w:eastAsia="Times New Roman"/>
          <w:color w:val="000000"/>
          <w:lang w:eastAsia="ru-RU"/>
        </w:rPr>
      </w:pPr>
      <w:r w:rsidRPr="005C5E75">
        <w:rPr>
          <w:rFonts w:eastAsia="Times New Roman"/>
          <w:color w:val="000000"/>
          <w:lang w:eastAsia="ru-RU"/>
        </w:rPr>
        <w:t>Окончание работ и сдача – июнь 2020</w:t>
      </w:r>
    </w:p>
    <w:p w:rsidR="005C5E75" w:rsidRDefault="005C5E75" w:rsidP="005C5E75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C5E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1.5 Порядок оформления и предъявления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заказчику результатов работы</w:t>
      </w:r>
    </w:p>
    <w:p w:rsidR="005C5E75" w:rsidRDefault="005C5E75" w:rsidP="005C5E75">
      <w:pPr>
        <w:rPr>
          <w:color w:val="000000"/>
        </w:rPr>
      </w:pPr>
      <w:r w:rsidRPr="005C5E75">
        <w:rPr>
          <w:color w:val="000000"/>
        </w:rPr>
        <w:t>Работа сдается заказчику поэтапно во время учебных занятий. Завершение подтверждается защитой проекта</w:t>
      </w: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rPr>
          <w:color w:val="000000"/>
        </w:rPr>
      </w:pPr>
    </w:p>
    <w:p w:rsidR="005C5E75" w:rsidRDefault="005C5E75" w:rsidP="005C5E75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C5E7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2 Назначение и цели создателя системы </w:t>
      </w:r>
    </w:p>
    <w:p w:rsidR="005C5E75" w:rsidRDefault="005C5E75" w:rsidP="005C5E75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C5E7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2.1 Назначение системы </w:t>
      </w:r>
    </w:p>
    <w:p w:rsidR="00D8251A" w:rsidRPr="00D8251A" w:rsidRDefault="00D8251A" w:rsidP="00D8251A">
      <w:pPr>
        <w:pStyle w:val="a3"/>
        <w:rPr>
          <w:color w:val="000000"/>
          <w:sz w:val="27"/>
          <w:szCs w:val="27"/>
        </w:rPr>
      </w:pPr>
      <w:r>
        <w:t>«</w:t>
      </w:r>
      <w:proofErr w:type="spellStart"/>
      <w:r>
        <w:rPr>
          <w:lang w:val="en-US"/>
        </w:rPr>
        <w:t>DosLab</w:t>
      </w:r>
      <w:proofErr w:type="spellEnd"/>
      <w:r>
        <w:t>»</w:t>
      </w:r>
      <w:r w:rsidRPr="00D8251A">
        <w:t xml:space="preserve"> – </w:t>
      </w:r>
      <w:r>
        <w:t>предназначен для облегчения записи на обучающие курсы, а также реклама услуг основного сайта «</w:t>
      </w:r>
      <w:proofErr w:type="spellStart"/>
      <w:r>
        <w:t>ДосЛаб</w:t>
      </w:r>
      <w:proofErr w:type="spellEnd"/>
      <w:r>
        <w:t xml:space="preserve">». </w:t>
      </w:r>
      <w:r w:rsidRPr="00D8251A">
        <w:rPr>
          <w:color w:val="000000"/>
          <w:sz w:val="27"/>
          <w:szCs w:val="27"/>
        </w:rPr>
        <w:t>В рамках проекта автоматизируется информационная деятельность в следующих бизнес-процессах:</w:t>
      </w:r>
    </w:p>
    <w:p w:rsidR="00D8251A" w:rsidRPr="008D5552" w:rsidRDefault="00D8251A" w:rsidP="003D287F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/>
          <w:color w:val="000000"/>
          <w:lang w:eastAsia="ru-RU"/>
        </w:rPr>
      </w:pPr>
      <w:r w:rsidRPr="008D5552">
        <w:rPr>
          <w:rFonts w:eastAsia="Times New Roman"/>
          <w:color w:val="000000"/>
          <w:lang w:eastAsia="ru-RU"/>
        </w:rPr>
        <w:t>Финансовая деятельность, управление инфраструктурой;</w:t>
      </w:r>
    </w:p>
    <w:p w:rsidR="00D8251A" w:rsidRPr="008D5552" w:rsidRDefault="00D8251A" w:rsidP="003D287F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/>
          <w:color w:val="000000"/>
          <w:lang w:eastAsia="ru-RU"/>
        </w:rPr>
      </w:pPr>
      <w:r w:rsidRPr="008D5552">
        <w:rPr>
          <w:rFonts w:eastAsia="Times New Roman"/>
          <w:color w:val="000000"/>
          <w:lang w:eastAsia="ru-RU"/>
        </w:rPr>
        <w:t>Информационная поддержка процессов бюджетирования;</w:t>
      </w:r>
    </w:p>
    <w:p w:rsidR="00D8251A" w:rsidRPr="008D5552" w:rsidRDefault="00D8251A" w:rsidP="003D287F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/>
          <w:color w:val="000000"/>
          <w:lang w:eastAsia="ru-RU"/>
        </w:rPr>
      </w:pPr>
      <w:r w:rsidRPr="008D5552">
        <w:rPr>
          <w:rFonts w:eastAsia="Times New Roman"/>
          <w:color w:val="000000"/>
          <w:lang w:eastAsia="ru-RU"/>
        </w:rPr>
        <w:t>Хранение и защита пользовательских данных;</w:t>
      </w:r>
    </w:p>
    <w:p w:rsidR="00D8251A" w:rsidRDefault="00D8251A" w:rsidP="00D8251A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825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2.2 Цели создания</w:t>
      </w:r>
    </w:p>
    <w:p w:rsidR="008D5552" w:rsidRDefault="008D5552" w:rsidP="008D5552">
      <w:pPr>
        <w:rPr>
          <w:lang w:eastAsia="ru-RU"/>
        </w:rPr>
      </w:pPr>
      <w:proofErr w:type="spellStart"/>
      <w:r>
        <w:rPr>
          <w:lang w:val="en-US" w:eastAsia="ru-RU"/>
        </w:rPr>
        <w:t>DosLab</w:t>
      </w:r>
      <w:proofErr w:type="spellEnd"/>
      <w:r w:rsidRPr="008D5552">
        <w:rPr>
          <w:lang w:eastAsia="ru-RU"/>
        </w:rPr>
        <w:t xml:space="preserve"> </w:t>
      </w:r>
      <w:r>
        <w:rPr>
          <w:lang w:eastAsia="ru-RU"/>
        </w:rPr>
        <w:t>– создается с целью автоматизации услуг по записи на обучающ</w:t>
      </w:r>
      <w:r w:rsidR="004E6C9D">
        <w:rPr>
          <w:lang w:eastAsia="ru-RU"/>
        </w:rPr>
        <w:t xml:space="preserve">ие курсы, удобного ведения баз данных с информацией о клиентах и курсах, для </w:t>
      </w:r>
      <w:r w:rsidR="0099054F">
        <w:rPr>
          <w:lang w:eastAsia="ru-RU"/>
        </w:rPr>
        <w:t>просмотра информации о курсах и записи на курсы.</w:t>
      </w: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Default="0099054F" w:rsidP="008D5552">
      <w:pPr>
        <w:rPr>
          <w:lang w:eastAsia="ru-RU"/>
        </w:rPr>
      </w:pPr>
    </w:p>
    <w:p w:rsidR="0099054F" w:rsidRPr="0099054F" w:rsidRDefault="0099054F" w:rsidP="0099054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90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Характеристика объектов автоматизации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5"/>
        <w:gridCol w:w="2466"/>
        <w:gridCol w:w="2466"/>
        <w:gridCol w:w="2466"/>
      </w:tblGrid>
      <w:tr w:rsidR="00AA7AD2" w:rsidTr="00AA7AD2">
        <w:trPr>
          <w:trHeight w:val="869"/>
        </w:trPr>
        <w:tc>
          <w:tcPr>
            <w:tcW w:w="2465" w:type="dxa"/>
          </w:tcPr>
          <w:p w:rsidR="00AA7AD2" w:rsidRPr="00AA7AD2" w:rsidRDefault="00AA7AD2" w:rsidP="00AA7AD2">
            <w:pPr>
              <w:ind w:firstLine="0"/>
              <w:jc w:val="center"/>
              <w:rPr>
                <w:lang w:eastAsia="ru-RU"/>
              </w:rPr>
            </w:pPr>
            <w:r w:rsidRPr="00AA7AD2">
              <w:rPr>
                <w:color w:val="000000"/>
              </w:rPr>
              <w:t>Структурное подразделение</w:t>
            </w:r>
          </w:p>
        </w:tc>
        <w:tc>
          <w:tcPr>
            <w:tcW w:w="2466" w:type="dxa"/>
          </w:tcPr>
          <w:p w:rsidR="00AA7AD2" w:rsidRPr="00AA7AD2" w:rsidRDefault="00AA7AD2" w:rsidP="00AA7AD2">
            <w:pPr>
              <w:ind w:firstLine="0"/>
              <w:jc w:val="center"/>
              <w:rPr>
                <w:lang w:eastAsia="ru-RU"/>
              </w:rPr>
            </w:pPr>
            <w:r w:rsidRPr="00AA7AD2">
              <w:rPr>
                <w:color w:val="000000"/>
              </w:rPr>
              <w:t>Наименование процесса</w:t>
            </w:r>
          </w:p>
        </w:tc>
        <w:tc>
          <w:tcPr>
            <w:tcW w:w="2466" w:type="dxa"/>
          </w:tcPr>
          <w:p w:rsidR="00AA7AD2" w:rsidRPr="00AA7AD2" w:rsidRDefault="00AA7AD2" w:rsidP="00AA7AD2">
            <w:pPr>
              <w:ind w:firstLine="0"/>
              <w:jc w:val="center"/>
              <w:rPr>
                <w:lang w:eastAsia="ru-RU"/>
              </w:rPr>
            </w:pPr>
            <w:r w:rsidRPr="00AA7AD2">
              <w:rPr>
                <w:color w:val="000000"/>
              </w:rPr>
              <w:t>Возможность автоматизации</w:t>
            </w:r>
          </w:p>
        </w:tc>
        <w:tc>
          <w:tcPr>
            <w:tcW w:w="2466" w:type="dxa"/>
          </w:tcPr>
          <w:p w:rsidR="00AA7AD2" w:rsidRPr="00AA7AD2" w:rsidRDefault="00AA7AD2" w:rsidP="00AA7AD2">
            <w:pPr>
              <w:ind w:firstLine="0"/>
              <w:jc w:val="center"/>
              <w:rPr>
                <w:lang w:eastAsia="ru-RU"/>
              </w:rPr>
            </w:pPr>
            <w:r w:rsidRPr="00AA7AD2">
              <w:rPr>
                <w:color w:val="000000"/>
              </w:rPr>
              <w:t>Решение об автоматизации в ходе проекта</w:t>
            </w:r>
          </w:p>
        </w:tc>
      </w:tr>
      <w:tr w:rsidR="00AA7AD2" w:rsidTr="00AA7AD2">
        <w:trPr>
          <w:trHeight w:val="580"/>
        </w:trPr>
        <w:tc>
          <w:tcPr>
            <w:tcW w:w="2465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Просмотр 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Просмотр информации о курсах 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Возможна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Будет автоматизировано </w:t>
            </w:r>
          </w:p>
        </w:tc>
      </w:tr>
      <w:tr w:rsidR="00AA7AD2" w:rsidTr="00AA7AD2">
        <w:trPr>
          <w:trHeight w:val="567"/>
        </w:trPr>
        <w:tc>
          <w:tcPr>
            <w:tcW w:w="2465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Оформление курса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Оформление курса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Возможна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Будет автоматизировано </w:t>
            </w:r>
          </w:p>
        </w:tc>
      </w:tr>
      <w:tr w:rsidR="00AA7AD2" w:rsidTr="00AA7AD2">
        <w:trPr>
          <w:trHeight w:val="869"/>
        </w:trPr>
        <w:tc>
          <w:tcPr>
            <w:tcW w:w="2465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Регистрация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Создание нового пользователя в базе данных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Возможна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Будет автоматизировано</w:t>
            </w:r>
          </w:p>
        </w:tc>
      </w:tr>
      <w:tr w:rsidR="00AA7AD2" w:rsidTr="00AA7AD2">
        <w:trPr>
          <w:trHeight w:val="869"/>
        </w:trPr>
        <w:tc>
          <w:tcPr>
            <w:tcW w:w="2465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Авторизация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Подтверждение входа на сайт зарегистрированного пользователя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Возможна</w:t>
            </w:r>
          </w:p>
        </w:tc>
        <w:tc>
          <w:tcPr>
            <w:tcW w:w="2466" w:type="dxa"/>
          </w:tcPr>
          <w:p w:rsidR="00AA7AD2" w:rsidRDefault="00AA7AD2" w:rsidP="00D825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Будет автоматизировано</w:t>
            </w:r>
          </w:p>
        </w:tc>
      </w:tr>
    </w:tbl>
    <w:p w:rsidR="00D8251A" w:rsidRPr="00D8251A" w:rsidRDefault="00D8251A" w:rsidP="00D8251A">
      <w:pPr>
        <w:rPr>
          <w:lang w:eastAsia="ru-RU"/>
        </w:rPr>
      </w:pPr>
    </w:p>
    <w:p w:rsidR="005C5E75" w:rsidRPr="00D8251A" w:rsidRDefault="005C5E75" w:rsidP="005C5E75">
      <w:pPr>
        <w:rPr>
          <w:lang w:eastAsia="ru-RU"/>
        </w:rPr>
      </w:pPr>
    </w:p>
    <w:p w:rsidR="005C5E75" w:rsidRPr="005C5E75" w:rsidRDefault="005C5E75" w:rsidP="005C5E75"/>
    <w:p w:rsidR="00523E32" w:rsidRDefault="00523E3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Default="00AA7AD2" w:rsidP="00523E32"/>
    <w:p w:rsidR="00AA7AD2" w:rsidRPr="00AA7AD2" w:rsidRDefault="00AA7AD2" w:rsidP="00AA7AD2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AA7AD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4. Требования к системе</w:t>
      </w:r>
      <w:r w:rsidRPr="00AA7AD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ab/>
      </w:r>
    </w:p>
    <w:p w:rsidR="00AA7AD2" w:rsidRPr="00AA7AD2" w:rsidRDefault="00AA7AD2" w:rsidP="00AA7AD2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AA7AD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4.1. Требования к системе в целом</w:t>
      </w:r>
    </w:p>
    <w:p w:rsidR="00AA7AD2" w:rsidRPr="00AA7AD2" w:rsidRDefault="00AA7AD2" w:rsidP="00AA7AD2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AA7AD2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4.1.1. Требования к структуре и функционированию системы</w:t>
      </w:r>
    </w:p>
    <w:p w:rsidR="00AA7AD2" w:rsidRP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 xml:space="preserve">В Системе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AA7AD2">
        <w:rPr>
          <w:rFonts w:eastAsia="Times New Roman"/>
          <w:color w:val="000000"/>
          <w:lang w:eastAsia="ru-RU"/>
        </w:rPr>
        <w:t xml:space="preserve"> предлагается выделить следующие системные функции:</w:t>
      </w:r>
    </w:p>
    <w:p w:rsidR="00AA7AD2" w:rsidRPr="00587625" w:rsidRDefault="00AA7AD2" w:rsidP="003D287F">
      <w:pPr>
        <w:pStyle w:val="a4"/>
        <w:numPr>
          <w:ilvl w:val="0"/>
          <w:numId w:val="32"/>
        </w:numPr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 xml:space="preserve">сбор и обработка </w:t>
      </w:r>
      <w:r w:rsidR="0045067F" w:rsidRPr="00587625">
        <w:rPr>
          <w:rFonts w:eastAsia="Times New Roman"/>
          <w:color w:val="000000"/>
          <w:lang w:eastAsia="ru-RU"/>
        </w:rPr>
        <w:t xml:space="preserve">персональных данных, запись на курсы, добавление новых курсов </w:t>
      </w:r>
    </w:p>
    <w:p w:rsidR="00AA7AD2" w:rsidRPr="00587625" w:rsidRDefault="00AA7AD2" w:rsidP="003D287F">
      <w:pPr>
        <w:pStyle w:val="a4"/>
        <w:numPr>
          <w:ilvl w:val="0"/>
          <w:numId w:val="32"/>
        </w:numPr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>подсистема хранения данных, которая предназначена для хранения данных в базах данных, для дальнейшего удобства пользования системы.</w:t>
      </w:r>
    </w:p>
    <w:p w:rsid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 xml:space="preserve">В качестве протокола взаимодействия между компонентами Системы на </w:t>
      </w:r>
      <w:proofErr w:type="spellStart"/>
      <w:r w:rsidRPr="00AA7AD2">
        <w:rPr>
          <w:rFonts w:eastAsia="Times New Roman"/>
          <w:color w:val="000000"/>
          <w:lang w:eastAsia="ru-RU"/>
        </w:rPr>
        <w:t>транспортносетевом</w:t>
      </w:r>
      <w:proofErr w:type="spellEnd"/>
      <w:r w:rsidRPr="00AA7AD2">
        <w:rPr>
          <w:rFonts w:eastAsia="Times New Roman"/>
          <w:color w:val="000000"/>
          <w:lang w:eastAsia="ru-RU"/>
        </w:rPr>
        <w:t xml:space="preserve"> уровне необходимо использовать протокол </w:t>
      </w:r>
      <w:r>
        <w:rPr>
          <w:rFonts w:eastAsia="Times New Roman"/>
          <w:color w:val="000000"/>
          <w:lang w:val="en-US" w:eastAsia="ru-RU"/>
        </w:rPr>
        <w:t>HTTPS</w:t>
      </w:r>
      <w:r w:rsidRPr="00AA7AD2">
        <w:rPr>
          <w:rFonts w:eastAsia="Times New Roman"/>
          <w:color w:val="000000"/>
          <w:lang w:eastAsia="ru-RU"/>
        </w:rPr>
        <w:t xml:space="preserve">. </w:t>
      </w:r>
    </w:p>
    <w:p w:rsidR="00AA7AD2" w:rsidRP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AA7AD2">
        <w:rPr>
          <w:rFonts w:eastAsia="Times New Roman"/>
          <w:color w:val="000000"/>
          <w:lang w:eastAsia="ru-RU"/>
        </w:rPr>
        <w:t>NetBios</w:t>
      </w:r>
      <w:proofErr w:type="spellEnd"/>
      <w:r w:rsidRPr="00AA7AD2">
        <w:rPr>
          <w:rFonts w:eastAsia="Times New Roman"/>
          <w:color w:val="000000"/>
          <w:lang w:eastAsia="ru-RU"/>
        </w:rPr>
        <w:t xml:space="preserve">/SMB, </w:t>
      </w:r>
      <w:proofErr w:type="spellStart"/>
      <w:r w:rsidRPr="00AA7AD2">
        <w:rPr>
          <w:rFonts w:eastAsia="Times New Roman"/>
          <w:color w:val="000000"/>
          <w:lang w:eastAsia="ru-RU"/>
        </w:rPr>
        <w:t>Oracle</w:t>
      </w:r>
      <w:proofErr w:type="spellEnd"/>
      <w:r w:rsidRPr="00AA7AD2">
        <w:rPr>
          <w:rFonts w:eastAsia="Times New Roman"/>
          <w:color w:val="000000"/>
          <w:lang w:eastAsia="ru-RU"/>
        </w:rPr>
        <w:t xml:space="preserve"> TNS.</w:t>
      </w:r>
    </w:p>
    <w:p w:rsidR="00AA7AD2" w:rsidRP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AA7AD2" w:rsidRP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 xml:space="preserve">Смежными системами для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AA7AD2">
        <w:rPr>
          <w:rFonts w:eastAsia="Times New Roman"/>
          <w:color w:val="000000"/>
          <w:lang w:eastAsia="ru-RU"/>
        </w:rPr>
        <w:t xml:space="preserve"> являются:</w:t>
      </w:r>
    </w:p>
    <w:p w:rsidR="00AA7AD2" w:rsidRPr="00587625" w:rsidRDefault="00AA7AD2" w:rsidP="003D287F">
      <w:pPr>
        <w:pStyle w:val="a4"/>
        <w:numPr>
          <w:ilvl w:val="0"/>
          <w:numId w:val="33"/>
        </w:numPr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>информационные системы оперативной обработки данных Заказчика;</w:t>
      </w:r>
    </w:p>
    <w:p w:rsidR="00AA7AD2" w:rsidRPr="00AA7AD2" w:rsidRDefault="00AA7AD2" w:rsidP="00AA7AD2">
      <w:pPr>
        <w:rPr>
          <w:rFonts w:eastAsia="Times New Roman"/>
          <w:color w:val="000000"/>
          <w:lang w:eastAsia="ru-RU"/>
        </w:rPr>
      </w:pPr>
      <w:r w:rsidRPr="00AA7AD2">
        <w:rPr>
          <w:rFonts w:eastAsia="Times New Roman"/>
          <w:color w:val="000000"/>
          <w:lang w:eastAsia="ru-RU"/>
        </w:rPr>
        <w:t>Источниками данных для Системы должны быть:</w:t>
      </w:r>
    </w:p>
    <w:p w:rsidR="00AA7AD2" w:rsidRDefault="00AA7AD2" w:rsidP="003D287F">
      <w:pPr>
        <w:pStyle w:val="a4"/>
        <w:numPr>
          <w:ilvl w:val="0"/>
          <w:numId w:val="34"/>
        </w:num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>Информационная система управления предприятием (СУБД M</w:t>
      </w:r>
      <w:r w:rsidR="0045067F" w:rsidRPr="0045067F">
        <w:rPr>
          <w:rFonts w:eastAsia="Times New Roman"/>
          <w:color w:val="000000"/>
          <w:lang w:val="en-US" w:eastAsia="ru-RU"/>
        </w:rPr>
        <w:t>y</w:t>
      </w:r>
      <w:r w:rsidRPr="0045067F">
        <w:rPr>
          <w:rFonts w:eastAsia="Times New Roman"/>
          <w:color w:val="000000"/>
          <w:lang w:eastAsia="ru-RU"/>
        </w:rPr>
        <w:t>SQL).</w:t>
      </w:r>
    </w:p>
    <w:p w:rsidR="0045067F" w:rsidRDefault="0045067F" w:rsidP="003D287F">
      <w:pPr>
        <w:pStyle w:val="a4"/>
        <w:numPr>
          <w:ilvl w:val="0"/>
          <w:numId w:val="34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Веб-сервер с модификациями(</w:t>
      </w:r>
      <w:r>
        <w:rPr>
          <w:rFonts w:eastAsia="Times New Roman"/>
          <w:color w:val="000000"/>
          <w:lang w:val="en-US" w:eastAsia="ru-RU"/>
        </w:rPr>
        <w:t>Apache</w:t>
      </w:r>
      <w:r>
        <w:rPr>
          <w:rFonts w:eastAsia="Times New Roman"/>
          <w:color w:val="000000"/>
          <w:lang w:eastAsia="ru-RU"/>
        </w:rPr>
        <w:t>)</w:t>
      </w:r>
    </w:p>
    <w:p w:rsidR="0045067F" w:rsidRPr="0045067F" w:rsidRDefault="0045067F" w:rsidP="0045067F">
      <w:p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>Определяются требования к режимам функционирования системы.</w:t>
      </w:r>
    </w:p>
    <w:p w:rsidR="0045067F" w:rsidRPr="0045067F" w:rsidRDefault="0045067F" w:rsidP="0045067F">
      <w:p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 xml:space="preserve">В основном режиме функционирования Система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45067F">
        <w:rPr>
          <w:rFonts w:eastAsia="Times New Roman"/>
          <w:color w:val="000000"/>
          <w:lang w:eastAsia="ru-RU"/>
        </w:rPr>
        <w:t xml:space="preserve"> должна обеспечивать:</w:t>
      </w:r>
    </w:p>
    <w:p w:rsidR="0045067F" w:rsidRPr="0045067F" w:rsidRDefault="0045067F" w:rsidP="003D287F">
      <w:pPr>
        <w:pStyle w:val="a4"/>
        <w:numPr>
          <w:ilvl w:val="0"/>
          <w:numId w:val="35"/>
        </w:num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 xml:space="preserve"> работу пользователей режиме – 24 часов в день, 7 дней в неделю (24х7);</w:t>
      </w:r>
    </w:p>
    <w:p w:rsidR="0045067F" w:rsidRPr="0045067F" w:rsidRDefault="0045067F" w:rsidP="003D287F">
      <w:pPr>
        <w:pStyle w:val="a4"/>
        <w:numPr>
          <w:ilvl w:val="0"/>
          <w:numId w:val="35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 w:rsidRPr="0045067F">
        <w:rPr>
          <w:rFonts w:eastAsia="Times New Roman"/>
          <w:color w:val="000000"/>
          <w:lang w:eastAsia="ru-RU"/>
        </w:rPr>
        <w:t>выполнение своих функций – сбор, обработка и загрузка данных; хранение данных</w:t>
      </w:r>
    </w:p>
    <w:p w:rsidR="0045067F" w:rsidRPr="0045067F" w:rsidRDefault="0045067F" w:rsidP="0045067F">
      <w:p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 xml:space="preserve">В профилактическом режиме Система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45067F">
        <w:rPr>
          <w:rFonts w:eastAsia="Times New Roman"/>
          <w:color w:val="000000"/>
          <w:lang w:eastAsia="ru-RU"/>
        </w:rPr>
        <w:t xml:space="preserve"> должна обеспечивать возможность проведения следующих работ:</w:t>
      </w:r>
    </w:p>
    <w:p w:rsidR="0045067F" w:rsidRPr="0045067F" w:rsidRDefault="0045067F" w:rsidP="003D287F">
      <w:pPr>
        <w:pStyle w:val="a4"/>
        <w:numPr>
          <w:ilvl w:val="0"/>
          <w:numId w:val="36"/>
        </w:num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 xml:space="preserve"> техническое обслуживание;</w:t>
      </w:r>
    </w:p>
    <w:p w:rsidR="0045067F" w:rsidRPr="0045067F" w:rsidRDefault="0045067F" w:rsidP="003D287F">
      <w:pPr>
        <w:pStyle w:val="a4"/>
        <w:numPr>
          <w:ilvl w:val="0"/>
          <w:numId w:val="36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 xml:space="preserve"> </w:t>
      </w:r>
      <w:r w:rsidRPr="0045067F">
        <w:rPr>
          <w:rFonts w:eastAsia="Times New Roman"/>
          <w:color w:val="000000"/>
          <w:lang w:eastAsia="ru-RU"/>
        </w:rPr>
        <w:t>модернизацию аппаратно-программного комплекса;</w:t>
      </w:r>
    </w:p>
    <w:p w:rsidR="0045067F" w:rsidRPr="0045067F" w:rsidRDefault="0045067F" w:rsidP="003D287F">
      <w:pPr>
        <w:pStyle w:val="a4"/>
        <w:numPr>
          <w:ilvl w:val="0"/>
          <w:numId w:val="36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 w:rsidRPr="0045067F">
        <w:rPr>
          <w:rFonts w:eastAsia="Times New Roman"/>
          <w:color w:val="000000"/>
          <w:lang w:eastAsia="ru-RU"/>
        </w:rPr>
        <w:t xml:space="preserve"> устранение аварийных ситуаций.</w:t>
      </w:r>
    </w:p>
    <w:p w:rsidR="0045067F" w:rsidRPr="0045067F" w:rsidRDefault="0045067F" w:rsidP="0045067F">
      <w:p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45067F" w:rsidRPr="0045067F" w:rsidRDefault="0045067F" w:rsidP="003D287F">
      <w:pPr>
        <w:pStyle w:val="a4"/>
        <w:numPr>
          <w:ilvl w:val="0"/>
          <w:numId w:val="37"/>
        </w:numPr>
        <w:rPr>
          <w:rFonts w:eastAsia="Times New Roman"/>
          <w:color w:val="000000"/>
          <w:lang w:val="en-US" w:eastAsia="ru-RU"/>
        </w:rPr>
      </w:pPr>
      <w:r w:rsidRPr="0045067F">
        <w:rPr>
          <w:rFonts w:eastAsia="Times New Roman"/>
          <w:color w:val="000000"/>
          <w:lang w:eastAsia="ru-RU"/>
        </w:rPr>
        <w:t>СУБД</w:t>
      </w:r>
      <w:r w:rsidRPr="0045067F">
        <w:rPr>
          <w:rFonts w:eastAsia="Times New Roman"/>
          <w:color w:val="000000"/>
          <w:lang w:val="en-US" w:eastAsia="ru-RU"/>
        </w:rPr>
        <w:t xml:space="preserve"> – </w:t>
      </w:r>
      <w:proofErr w:type="spellStart"/>
      <w:r w:rsidRPr="0045067F">
        <w:rPr>
          <w:rFonts w:eastAsia="Times New Roman"/>
          <w:color w:val="000000"/>
          <w:lang w:val="en-US" w:eastAsia="ru-RU"/>
        </w:rPr>
        <w:t>MySql</w:t>
      </w:r>
      <w:proofErr w:type="spellEnd"/>
      <w:r w:rsidRPr="0045067F">
        <w:rPr>
          <w:rFonts w:eastAsia="Times New Roman"/>
          <w:color w:val="000000"/>
          <w:lang w:val="en-US" w:eastAsia="ru-RU"/>
        </w:rPr>
        <w:t xml:space="preserve">, PDO </w:t>
      </w:r>
    </w:p>
    <w:p w:rsidR="0045067F" w:rsidRPr="0045067F" w:rsidRDefault="0045067F" w:rsidP="003D287F">
      <w:pPr>
        <w:pStyle w:val="a4"/>
        <w:numPr>
          <w:ilvl w:val="0"/>
          <w:numId w:val="37"/>
        </w:numPr>
        <w:rPr>
          <w:rFonts w:eastAsia="Times New Roman"/>
          <w:color w:val="000000"/>
          <w:lang w:val="en-US" w:eastAsia="ru-RU"/>
        </w:rPr>
      </w:pPr>
      <w:r w:rsidRPr="0045067F">
        <w:rPr>
          <w:rFonts w:eastAsia="Times New Roman"/>
          <w:color w:val="000000"/>
          <w:lang w:val="en-US" w:eastAsia="ru-RU"/>
        </w:rPr>
        <w:t>ETL-</w:t>
      </w:r>
      <w:r w:rsidRPr="0045067F">
        <w:rPr>
          <w:rFonts w:eastAsia="Times New Roman"/>
          <w:color w:val="000000"/>
          <w:lang w:eastAsia="ru-RU"/>
        </w:rPr>
        <w:t>средство</w:t>
      </w:r>
      <w:r w:rsidRPr="0045067F">
        <w:rPr>
          <w:rFonts w:eastAsia="Times New Roman"/>
          <w:color w:val="000000"/>
          <w:lang w:val="en-US" w:eastAsia="ru-RU"/>
        </w:rPr>
        <w:t xml:space="preserve"> - Oracle Data Integrator</w:t>
      </w:r>
    </w:p>
    <w:p w:rsidR="0045067F" w:rsidRPr="0045067F" w:rsidRDefault="0045067F" w:rsidP="003D287F">
      <w:pPr>
        <w:pStyle w:val="a4"/>
        <w:numPr>
          <w:ilvl w:val="0"/>
          <w:numId w:val="37"/>
        </w:num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t xml:space="preserve">BI-приложения – </w:t>
      </w:r>
      <w:proofErr w:type="spellStart"/>
      <w:r w:rsidRPr="0045067F">
        <w:rPr>
          <w:rFonts w:eastAsia="Times New Roman"/>
          <w:color w:val="000000"/>
          <w:lang w:eastAsia="ru-RU"/>
        </w:rPr>
        <w:t>Power</w:t>
      </w:r>
      <w:proofErr w:type="spellEnd"/>
      <w:r w:rsidRPr="0045067F">
        <w:rPr>
          <w:rFonts w:eastAsia="Times New Roman"/>
          <w:color w:val="000000"/>
          <w:lang w:eastAsia="ru-RU"/>
        </w:rPr>
        <w:t xml:space="preserve"> BI</w:t>
      </w:r>
    </w:p>
    <w:p w:rsidR="0045067F" w:rsidRDefault="0045067F" w:rsidP="0045067F">
      <w:pPr>
        <w:rPr>
          <w:rFonts w:eastAsia="Times New Roman"/>
          <w:color w:val="000000"/>
          <w:lang w:eastAsia="ru-RU"/>
        </w:rPr>
      </w:pPr>
      <w:r w:rsidRPr="0045067F">
        <w:rPr>
          <w:rFonts w:eastAsia="Times New Roman"/>
          <w:color w:val="000000"/>
          <w:lang w:eastAsia="ru-RU"/>
        </w:rPr>
        <w:lastRenderedPageBreak/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45067F" w:rsidRPr="0045067F" w:rsidRDefault="0045067F" w:rsidP="003F42EA">
      <w:pPr>
        <w:pStyle w:val="3"/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</w:rPr>
      </w:pPr>
      <w:r w:rsidRPr="0045067F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4.1.2</w:t>
      </w:r>
      <w:r w:rsidRPr="0045067F">
        <w:rPr>
          <w:rFonts w:ascii="Times New Roman" w:hAnsi="Times New Roman" w:cs="Times New Roman"/>
          <w:b/>
          <w:color w:val="000000" w:themeColor="text1"/>
        </w:rPr>
        <w:t xml:space="preserve"> Требования к численности и квалификации персонала системы и режиму его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5067F">
        <w:rPr>
          <w:rFonts w:ascii="Times New Roman" w:hAnsi="Times New Roman" w:cs="Times New Roman"/>
          <w:b/>
          <w:color w:val="000000" w:themeColor="text1"/>
        </w:rPr>
        <w:t>работы</w:t>
      </w:r>
    </w:p>
    <w:p w:rsidR="0045067F" w:rsidRDefault="0045067F" w:rsidP="003F42EA">
      <w:pPr>
        <w:pStyle w:val="4"/>
        <w:spacing w:before="100" w:beforeAutospacing="1" w:after="100" w:afterAutospacing="1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45067F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4.1.2.1. Требования к численности персонала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В состав персонала, необходимого для обеспечения эксплуатации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:rsidR="003F42EA" w:rsidRPr="003F42EA" w:rsidRDefault="003F42EA" w:rsidP="003D287F">
      <w:pPr>
        <w:pStyle w:val="a4"/>
        <w:numPr>
          <w:ilvl w:val="0"/>
          <w:numId w:val="38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 Руководитель эксплуатирующего подразделения - 1 человек.</w:t>
      </w:r>
    </w:p>
    <w:p w:rsidR="003F42EA" w:rsidRPr="003F42EA" w:rsidRDefault="003F42EA" w:rsidP="003D287F">
      <w:pPr>
        <w:pStyle w:val="a4"/>
        <w:numPr>
          <w:ilvl w:val="0"/>
          <w:numId w:val="38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 Администратор подсистемы сбора, обработки и загрузки данных - 2 человека.</w:t>
      </w:r>
    </w:p>
    <w:p w:rsidR="003F42EA" w:rsidRPr="003F42EA" w:rsidRDefault="003F42EA" w:rsidP="003D287F">
      <w:pPr>
        <w:pStyle w:val="a4"/>
        <w:numPr>
          <w:ilvl w:val="0"/>
          <w:numId w:val="38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 Администратор подсистемы хранения данных - 2 человека.</w:t>
      </w:r>
    </w:p>
    <w:p w:rsidR="003F42EA" w:rsidRPr="003F42EA" w:rsidRDefault="003F42EA" w:rsidP="003D287F">
      <w:pPr>
        <w:pStyle w:val="a4"/>
        <w:numPr>
          <w:ilvl w:val="0"/>
          <w:numId w:val="38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 w:rsidRPr="003F42EA">
        <w:rPr>
          <w:rFonts w:eastAsia="Times New Roman"/>
          <w:color w:val="000000"/>
          <w:lang w:eastAsia="ru-RU"/>
        </w:rPr>
        <w:t>Администратор подсистемы формирования - 1 человек.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 xml:space="preserve"> обеспечивает общее руководство группой сопровождения</w:t>
      </w:r>
      <w:r>
        <w:rPr>
          <w:rFonts w:eastAsia="Times New Roman"/>
          <w:color w:val="000000"/>
          <w:lang w:eastAsia="ru-RU"/>
        </w:rPr>
        <w:t>:</w:t>
      </w:r>
    </w:p>
    <w:p w:rsidR="003F42EA" w:rsidRPr="003F42EA" w:rsidRDefault="003F42EA" w:rsidP="003D287F">
      <w:pPr>
        <w:pStyle w:val="a4"/>
        <w:numPr>
          <w:ilvl w:val="0"/>
          <w:numId w:val="39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Администратор подсистемы сбора, обработки и загрузки данных</w:t>
      </w:r>
    </w:p>
    <w:p w:rsidR="003F42EA" w:rsidRPr="003F42EA" w:rsidRDefault="003F42EA" w:rsidP="003D287F">
      <w:pPr>
        <w:pStyle w:val="a4"/>
        <w:numPr>
          <w:ilvl w:val="0"/>
          <w:numId w:val="39"/>
        </w:num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 w:rsidRPr="003F42EA">
        <w:rPr>
          <w:rFonts w:eastAsia="Times New Roman"/>
          <w:color w:val="000000"/>
          <w:lang w:eastAsia="ru-RU"/>
        </w:rPr>
        <w:t xml:space="preserve">на всем протяжении функционирования </w:t>
      </w:r>
      <w:proofErr w:type="spellStart"/>
      <w:r w:rsidRPr="003F42EA"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 xml:space="preserve"> обеспечивает контроль процессов ETL, подготовку и загрузки. У данных из внешних источников в хранилище данных,</w:t>
      </w:r>
    </w:p>
    <w:p w:rsidR="003F42EA" w:rsidRDefault="003F42EA" w:rsidP="003D287F">
      <w:pPr>
        <w:pStyle w:val="a4"/>
        <w:numPr>
          <w:ilvl w:val="0"/>
          <w:numId w:val="39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Администратор подсистемы хранения данных - на всем протяжении функционирования </w:t>
      </w:r>
      <w:proofErr w:type="spellStart"/>
      <w:r w:rsidRPr="003F42EA"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</w:p>
    <w:p w:rsidR="003F42EA" w:rsidRPr="003F42EA" w:rsidRDefault="003F42EA" w:rsidP="003F42EA">
      <w:pPr>
        <w:pStyle w:val="4"/>
        <w:spacing w:before="240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 xml:space="preserve">4.1.2.2. Требования к квалификации персонала 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К квалификации персонала, эксплуатирующего Систему </w:t>
      </w:r>
      <w:proofErr w:type="spellStart"/>
      <w:r w:rsidR="00587625"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>, предъявляются следующие требования.</w:t>
      </w:r>
    </w:p>
    <w:p w:rsidR="003F42EA" w:rsidRPr="003F42EA" w:rsidRDefault="003F42EA" w:rsidP="003D287F">
      <w:pPr>
        <w:pStyle w:val="a4"/>
        <w:numPr>
          <w:ilvl w:val="0"/>
          <w:numId w:val="40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Администратор подсистемы сбора, обработки и загрузки данных</w:t>
      </w:r>
    </w:p>
    <w:p w:rsidR="003F42EA" w:rsidRPr="003F42EA" w:rsidRDefault="003F42EA" w:rsidP="003D287F">
      <w:pPr>
        <w:pStyle w:val="a4"/>
        <w:numPr>
          <w:ilvl w:val="0"/>
          <w:numId w:val="40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3F42EA" w:rsidRPr="003F42EA" w:rsidRDefault="003F42EA" w:rsidP="003D287F">
      <w:pPr>
        <w:pStyle w:val="a4"/>
        <w:numPr>
          <w:ilvl w:val="0"/>
          <w:numId w:val="40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lastRenderedPageBreak/>
        <w:t>Администратор подсистемы хранения данных - глубокие знания СУБД знание и навыки операций архивирования и восстановления данных; знание и навыки оптимизации работы СУБД.</w:t>
      </w:r>
    </w:p>
    <w:p w:rsidR="003F42EA" w:rsidRDefault="003F42EA" w:rsidP="003D287F">
      <w:pPr>
        <w:pStyle w:val="a4"/>
        <w:numPr>
          <w:ilvl w:val="0"/>
          <w:numId w:val="40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3F42EA" w:rsidRDefault="003F42EA" w:rsidP="003F42EA">
      <w:pPr>
        <w:ind w:firstLine="0"/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4.1.2.3. Требования к режимам работы персонала</w:t>
      </w:r>
    </w:p>
    <w:p w:rsidR="003F42EA" w:rsidRPr="00587625" w:rsidRDefault="003F42EA" w:rsidP="00587625">
      <w:pPr>
        <w:jc w:val="left"/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 xml:space="preserve">Персонал, работающий с Системой </w:t>
      </w:r>
      <w:proofErr w:type="spellStart"/>
      <w:r w:rsidR="00E842C0" w:rsidRPr="00587625">
        <w:rPr>
          <w:rFonts w:eastAsia="Times New Roman"/>
          <w:color w:val="000000"/>
          <w:lang w:val="en-US" w:eastAsia="ru-RU"/>
        </w:rPr>
        <w:t>DosLab</w:t>
      </w:r>
      <w:proofErr w:type="spellEnd"/>
      <w:r w:rsidRPr="00587625">
        <w:rPr>
          <w:rFonts w:eastAsia="Times New Roman"/>
          <w:color w:val="000000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:rsidR="003F42EA" w:rsidRPr="00587625" w:rsidRDefault="003F42EA" w:rsidP="003D287F">
      <w:pPr>
        <w:pStyle w:val="a4"/>
        <w:numPr>
          <w:ilvl w:val="0"/>
          <w:numId w:val="31"/>
        </w:numPr>
        <w:jc w:val="left"/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>Администратор подсистемы сбора, обработки и загрузки данных – двухсменный график, поочередно.</w:t>
      </w:r>
    </w:p>
    <w:p w:rsidR="00587625" w:rsidRDefault="003F42EA" w:rsidP="003D287F">
      <w:pPr>
        <w:pStyle w:val="a4"/>
        <w:numPr>
          <w:ilvl w:val="0"/>
          <w:numId w:val="31"/>
        </w:numPr>
        <w:jc w:val="left"/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 xml:space="preserve">Администратор подсистемы хранения данных – двухсменный график, поочередно. </w:t>
      </w:r>
    </w:p>
    <w:p w:rsidR="003F42EA" w:rsidRPr="00587625" w:rsidRDefault="003F42EA" w:rsidP="003D287F">
      <w:pPr>
        <w:pStyle w:val="a4"/>
        <w:numPr>
          <w:ilvl w:val="0"/>
          <w:numId w:val="31"/>
        </w:numPr>
        <w:jc w:val="left"/>
        <w:rPr>
          <w:rFonts w:eastAsia="Times New Roman"/>
          <w:color w:val="000000"/>
          <w:lang w:eastAsia="ru-RU"/>
        </w:rPr>
      </w:pPr>
      <w:r w:rsidRPr="00587625">
        <w:rPr>
          <w:rFonts w:eastAsia="Times New Roman"/>
          <w:color w:val="000000"/>
          <w:lang w:eastAsia="ru-RU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3F42EA" w:rsidRPr="003F42EA" w:rsidRDefault="003F42EA" w:rsidP="003F42EA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4.1.3. Показатели назначения</w:t>
      </w:r>
    </w:p>
    <w:p w:rsidR="003F42EA" w:rsidRPr="003F42EA" w:rsidRDefault="003F42EA" w:rsidP="003F42EA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4.1.3.1. Параметры, характеризующие степень соответствия системы назначению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АС должна обеспечивать возможность исторического хранения данных с глубиной не менее 3 месяцев.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Система должна обеспечивать возможность одновременной работы многих пользователей для подсистемы операционной деятельности при следующих характеристиках времени отклика системы:</w:t>
      </w:r>
    </w:p>
    <w:p w:rsidR="003F42EA" w:rsidRPr="003F42EA" w:rsidRDefault="003F42EA" w:rsidP="003D287F">
      <w:pPr>
        <w:pStyle w:val="a4"/>
        <w:numPr>
          <w:ilvl w:val="0"/>
          <w:numId w:val="3"/>
        </w:numPr>
        <w:ind w:left="0" w:firstLine="851"/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для операций навигации по экранным формам системы – не более 2 сек;</w:t>
      </w:r>
    </w:p>
    <w:p w:rsidR="003F42EA" w:rsidRPr="003F42EA" w:rsidRDefault="003F42EA" w:rsidP="003D287F">
      <w:pPr>
        <w:pStyle w:val="a4"/>
        <w:numPr>
          <w:ilvl w:val="0"/>
          <w:numId w:val="3"/>
        </w:numPr>
        <w:ind w:left="0" w:firstLine="851"/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для операций формирования справок и выписок – не более 3 сек.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Время формирования аналитических отчетов определяется их сложностью и может занимать продолжительное время.</w:t>
      </w:r>
    </w:p>
    <w:p w:rsidR="003F42EA" w:rsidRPr="003F42EA" w:rsidRDefault="003F42EA" w:rsidP="003F42EA">
      <w:pPr>
        <w:pStyle w:val="4"/>
        <w:spacing w:before="0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4.1.3.2. Требования к приспособляемости системы к изменениям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Обеспечение приспособляемости системы должно выполняться за счет:</w:t>
      </w:r>
    </w:p>
    <w:p w:rsidR="003F42EA" w:rsidRPr="003F42EA" w:rsidRDefault="003F42EA" w:rsidP="003D287F">
      <w:pPr>
        <w:pStyle w:val="a4"/>
        <w:numPr>
          <w:ilvl w:val="0"/>
          <w:numId w:val="41"/>
        </w:numPr>
        <w:rPr>
          <w:rFonts w:eastAsia="Times New Roman"/>
          <w:color w:val="000000"/>
          <w:lang w:eastAsia="ru-RU"/>
        </w:rPr>
      </w:pPr>
      <w:bookmarkStart w:id="0" w:name="_GoBack"/>
      <w:r w:rsidRPr="003F42EA">
        <w:rPr>
          <w:rFonts w:eastAsia="Times New Roman"/>
          <w:color w:val="000000"/>
          <w:lang w:eastAsia="ru-RU"/>
        </w:rPr>
        <w:t>своевременности администрирования;</w:t>
      </w:r>
    </w:p>
    <w:p w:rsidR="003F42EA" w:rsidRPr="003F42EA" w:rsidRDefault="003F42EA" w:rsidP="003D287F">
      <w:pPr>
        <w:pStyle w:val="a4"/>
        <w:numPr>
          <w:ilvl w:val="0"/>
          <w:numId w:val="41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модернизации процессов обработки и загрузки данных в соответствии с новыми требованиями;</w:t>
      </w:r>
    </w:p>
    <w:p w:rsidR="003F42EA" w:rsidRDefault="003F42EA" w:rsidP="003D287F">
      <w:pPr>
        <w:pStyle w:val="a4"/>
        <w:numPr>
          <w:ilvl w:val="0"/>
          <w:numId w:val="41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модификация процедур доступа и представления данных конечным пользователям</w:t>
      </w:r>
      <w:r w:rsidRPr="003F42EA">
        <w:rPr>
          <w:rFonts w:eastAsia="Times New Roman"/>
          <w:color w:val="000000"/>
          <w:lang w:eastAsia="ru-RU"/>
        </w:rPr>
        <w:tab/>
      </w:r>
    </w:p>
    <w:bookmarkEnd w:id="0"/>
    <w:p w:rsidR="003F42EA" w:rsidRPr="003F42EA" w:rsidRDefault="003F42EA" w:rsidP="003F42EA">
      <w:pPr>
        <w:rPr>
          <w:rFonts w:eastAsia="Times New Roman"/>
          <w:b/>
          <w:color w:val="000000"/>
          <w:lang w:eastAsia="ru-RU"/>
        </w:rPr>
      </w:pPr>
      <w:r w:rsidRPr="003F42EA">
        <w:rPr>
          <w:rFonts w:eastAsia="Times New Roman"/>
          <w:b/>
          <w:color w:val="000000"/>
          <w:lang w:eastAsia="ru-RU"/>
        </w:rPr>
        <w:lastRenderedPageBreak/>
        <w:t>4.1.3.3. Требования сохранению работоспособности системы в различных вероятных условиях</w:t>
      </w:r>
    </w:p>
    <w:p w:rsid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F42EA" w:rsidTr="003F42EA">
        <w:tc>
          <w:tcPr>
            <w:tcW w:w="4955" w:type="dxa"/>
          </w:tcPr>
          <w:p w:rsidR="003F42EA" w:rsidRPr="003F42EA" w:rsidRDefault="003F42EA" w:rsidP="003F42EA">
            <w:pPr>
              <w:ind w:firstLine="0"/>
              <w:rPr>
                <w:rFonts w:eastAsia="Times New Roman"/>
                <w:b/>
                <w:color w:val="000000"/>
                <w:lang w:eastAsia="ru-RU"/>
              </w:rPr>
            </w:pPr>
            <w:r w:rsidRPr="003F42EA">
              <w:rPr>
                <w:b/>
                <w:color w:val="000000"/>
              </w:rPr>
              <w:t>Вероятное условие</w:t>
            </w:r>
          </w:p>
        </w:tc>
        <w:tc>
          <w:tcPr>
            <w:tcW w:w="4956" w:type="dxa"/>
          </w:tcPr>
          <w:p w:rsidR="003F42EA" w:rsidRPr="003F42EA" w:rsidRDefault="003F42EA" w:rsidP="003F42EA">
            <w:pPr>
              <w:ind w:firstLine="0"/>
              <w:rPr>
                <w:rFonts w:eastAsia="Times New Roman"/>
                <w:b/>
                <w:color w:val="000000"/>
                <w:lang w:eastAsia="ru-RU"/>
              </w:rPr>
            </w:pPr>
            <w:r w:rsidRPr="003F42EA">
              <w:rPr>
                <w:b/>
                <w:color w:val="000000"/>
              </w:rPr>
              <w:t>Требование</w:t>
            </w:r>
          </w:p>
        </w:tc>
      </w:tr>
      <w:tr w:rsidR="003F42EA" w:rsidTr="003F42EA">
        <w:tc>
          <w:tcPr>
            <w:tcW w:w="4955" w:type="dxa"/>
          </w:tcPr>
          <w:p w:rsidR="003F42EA" w:rsidRPr="003F42EA" w:rsidRDefault="003F42EA" w:rsidP="003F42EA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rFonts w:eastAsia="Times New Roman"/>
                <w:color w:val="000000"/>
                <w:lang w:eastAsia="ru-RU"/>
              </w:rPr>
              <w:t>Нарушения в работе системы внешнего</w:t>
            </w:r>
          </w:p>
          <w:p w:rsidR="003F42EA" w:rsidRPr="003F42EA" w:rsidRDefault="003F42EA" w:rsidP="003F42EA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rFonts w:eastAsia="Times New Roman"/>
                <w:color w:val="000000"/>
                <w:lang w:eastAsia="ru-RU"/>
              </w:rPr>
              <w:t>электроснабжения серверного</w:t>
            </w:r>
          </w:p>
          <w:p w:rsidR="003F42EA" w:rsidRPr="003F42EA" w:rsidRDefault="003F42EA" w:rsidP="003F42EA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rFonts w:eastAsia="Times New Roman"/>
                <w:color w:val="000000"/>
                <w:lang w:eastAsia="ru-RU"/>
              </w:rPr>
              <w:t>оборудования продолжительностью до 15 ми</w:t>
            </w:r>
          </w:p>
          <w:p w:rsidR="003F42EA" w:rsidRPr="003F42EA" w:rsidRDefault="003F42EA" w:rsidP="003F42EA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956" w:type="dxa"/>
          </w:tcPr>
          <w:p w:rsidR="003F42EA" w:rsidRPr="003F42EA" w:rsidRDefault="003F42EA" w:rsidP="003F42EA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color w:val="000000"/>
              </w:rPr>
              <w:t>Функционирование в полном объеме.</w:t>
            </w:r>
          </w:p>
        </w:tc>
      </w:tr>
      <w:tr w:rsidR="003F42EA" w:rsidTr="003F42EA">
        <w:tc>
          <w:tcPr>
            <w:tcW w:w="4955" w:type="dxa"/>
          </w:tcPr>
          <w:p w:rsidR="003F42EA" w:rsidRPr="003F42EA" w:rsidRDefault="003F42EA" w:rsidP="003F42EA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rFonts w:eastAsia="Times New Roman"/>
                <w:color w:val="000000"/>
                <w:lang w:eastAsia="ru-RU"/>
              </w:rPr>
              <w:t>Выход из строя сервера подсистемы</w:t>
            </w:r>
          </w:p>
          <w:p w:rsidR="003F42EA" w:rsidRPr="003F42EA" w:rsidRDefault="003F42EA" w:rsidP="003F42EA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rFonts w:eastAsia="Times New Roman"/>
                <w:color w:val="000000"/>
                <w:lang w:eastAsia="ru-RU"/>
              </w:rPr>
              <w:t>хранения данных</w:t>
            </w:r>
          </w:p>
          <w:p w:rsidR="003F42EA" w:rsidRPr="003F42EA" w:rsidRDefault="003F42EA" w:rsidP="003F42EA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956" w:type="dxa"/>
          </w:tcPr>
          <w:p w:rsidR="003F42EA" w:rsidRPr="003F42EA" w:rsidRDefault="003F42EA" w:rsidP="003F42EA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3F42EA">
              <w:rPr>
                <w:color w:val="00000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:rsid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4.1.4. Требования к надежности</w:t>
      </w:r>
    </w:p>
    <w:p w:rsidR="003F42EA" w:rsidRPr="003F42EA" w:rsidRDefault="003F42EA" w:rsidP="003F42EA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3F42EA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4.1.4.1. Состав показателей надежности для системы в целом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Надежность должна обеспечиваться за счет:</w:t>
      </w:r>
    </w:p>
    <w:p w:rsidR="003F42EA" w:rsidRP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3F42EA" w:rsidRP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 xml:space="preserve">своевременного выполнения процессов администрирования Системы </w:t>
      </w:r>
      <w:proofErr w:type="spellStart"/>
      <w:r w:rsidR="002F05A9">
        <w:rPr>
          <w:rFonts w:eastAsia="Times New Roman"/>
          <w:color w:val="000000"/>
          <w:lang w:val="en-US" w:eastAsia="ru-RU"/>
        </w:rPr>
        <w:t>DosLab</w:t>
      </w:r>
      <w:proofErr w:type="spellEnd"/>
      <w:r w:rsidRPr="003F42EA">
        <w:rPr>
          <w:rFonts w:eastAsia="Times New Roman"/>
          <w:color w:val="000000"/>
          <w:lang w:eastAsia="ru-RU"/>
        </w:rPr>
        <w:t>;</w:t>
      </w:r>
    </w:p>
    <w:p w:rsidR="003F42EA" w:rsidRP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соблюдения правил эксплуатации и технического обслуживания программно-аппаратных средств;</w:t>
      </w:r>
    </w:p>
    <w:p w:rsidR="003F42EA" w:rsidRP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предварительного обучения пользователей и обслуживающего персонала.</w:t>
      </w: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Время устранения отказа должно быть следующим:</w:t>
      </w:r>
    </w:p>
    <w:p w:rsidR="003F42EA" w:rsidRP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при перерыве и выходе за установленные пределы параметров электропитания - не более 30 минут.</w:t>
      </w:r>
    </w:p>
    <w:p w:rsidR="003F42EA" w:rsidRDefault="003F42EA" w:rsidP="003D287F">
      <w:pPr>
        <w:pStyle w:val="a4"/>
        <w:numPr>
          <w:ilvl w:val="0"/>
          <w:numId w:val="4"/>
        </w:num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t>при перерыве и выходе за установленные пределы параметров программного обеспечением - не более 5 часов.</w:t>
      </w:r>
    </w:p>
    <w:p w:rsid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  <w:r w:rsidRPr="003F42EA">
        <w:rPr>
          <w:rFonts w:eastAsia="Times New Roman"/>
          <w:color w:val="000000"/>
          <w:lang w:eastAsia="ru-RU"/>
        </w:rPr>
        <w:lastRenderedPageBreak/>
        <w:t>Система должна соответствовать следующим параметрам:</w:t>
      </w:r>
    </w:p>
    <w:p w:rsidR="003F42EA" w:rsidRPr="002F05A9" w:rsidRDefault="003F42EA" w:rsidP="003D287F">
      <w:pPr>
        <w:pStyle w:val="a4"/>
        <w:numPr>
          <w:ilvl w:val="0"/>
          <w:numId w:val="5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среднее время восстановления 2-5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3F42EA" w:rsidRPr="002F05A9" w:rsidRDefault="003F42EA" w:rsidP="003D287F">
      <w:pPr>
        <w:pStyle w:val="a4"/>
        <w:numPr>
          <w:ilvl w:val="0"/>
          <w:numId w:val="5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коэффициент готовности 3 -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3F42EA" w:rsidRDefault="003F42EA" w:rsidP="003D287F">
      <w:pPr>
        <w:pStyle w:val="a4"/>
        <w:numPr>
          <w:ilvl w:val="0"/>
          <w:numId w:val="5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время наработки на отказ 6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3 часов.</w:t>
      </w:r>
    </w:p>
    <w:p w:rsidR="002F05A9" w:rsidRDefault="002F05A9" w:rsidP="002F05A9">
      <w:pPr>
        <w:ind w:firstLine="0"/>
        <w:rPr>
          <w:rFonts w:eastAsia="Times New Roman"/>
          <w:color w:val="000000"/>
          <w:lang w:eastAsia="ru-RU"/>
        </w:rPr>
      </w:pPr>
    </w:p>
    <w:p w:rsidR="002F05A9" w:rsidRPr="002F05A9" w:rsidRDefault="002F05A9" w:rsidP="002F05A9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2F05A9" w:rsidRP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2F05A9">
        <w:rPr>
          <w:rFonts w:eastAsia="Times New Roman"/>
          <w:color w:val="000000"/>
          <w:lang w:eastAsia="ru-RU"/>
        </w:rPr>
        <w:t>, а также «зависание» этого процесса.</w:t>
      </w:r>
    </w:p>
    <w:p w:rsidR="002F05A9" w:rsidRP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2F05A9" w:rsidRPr="002F05A9" w:rsidRDefault="002F05A9" w:rsidP="003D287F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сбой в электроснабжении сервера;</w:t>
      </w:r>
    </w:p>
    <w:p w:rsidR="002F05A9" w:rsidRPr="002F05A9" w:rsidRDefault="002F05A9" w:rsidP="003D287F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сбой в электроснабжении рабочей станции пользователей системы;</w:t>
      </w:r>
    </w:p>
    <w:p w:rsidR="002F05A9" w:rsidRPr="002F05A9" w:rsidRDefault="002F05A9" w:rsidP="003D287F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сбой в электроснабжении обеспечения локальной сети (поломка сети); - ошибки Системы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2F05A9">
        <w:rPr>
          <w:rFonts w:eastAsia="Times New Roman"/>
          <w:color w:val="000000"/>
          <w:lang w:eastAsia="ru-RU"/>
        </w:rPr>
        <w:t>, не выявленные при отладке и испытании системы;</w:t>
      </w:r>
    </w:p>
    <w:p w:rsidR="002F05A9" w:rsidRDefault="002F05A9" w:rsidP="003D287F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сбои программного обеспечения сервера</w:t>
      </w: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Pr="002F05A9" w:rsidRDefault="002F05A9" w:rsidP="002F05A9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lastRenderedPageBreak/>
        <w:t>4.1.4.3. Требования к надежности технических средств и программного обеспечения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К надежности оборудования предъявляются следующие требования:</w:t>
      </w:r>
    </w:p>
    <w:p w:rsidR="002F05A9" w:rsidRPr="002F05A9" w:rsidRDefault="002F05A9" w:rsidP="003D287F">
      <w:pPr>
        <w:pStyle w:val="a4"/>
        <w:numPr>
          <w:ilvl w:val="0"/>
          <w:numId w:val="7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 качестве аппаратных платформ должны использоваться средства с повышенной надежностью;</w:t>
      </w:r>
    </w:p>
    <w:p w:rsidR="002F05A9" w:rsidRDefault="002F05A9" w:rsidP="003D287F">
      <w:pPr>
        <w:pStyle w:val="a4"/>
        <w:numPr>
          <w:ilvl w:val="0"/>
          <w:numId w:val="7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применение </w:t>
      </w:r>
      <w:proofErr w:type="gramStart"/>
      <w:r w:rsidRPr="002F05A9">
        <w:rPr>
          <w:rFonts w:eastAsia="Times New Roman"/>
          <w:color w:val="000000"/>
          <w:lang w:eastAsia="ru-RU"/>
        </w:rPr>
        <w:t>технических средств</w:t>
      </w:r>
      <w:proofErr w:type="gramEnd"/>
      <w:r w:rsidRPr="002F05A9">
        <w:rPr>
          <w:rFonts w:eastAsia="Times New Roman"/>
          <w:color w:val="000000"/>
          <w:lang w:eastAsia="ru-RU"/>
        </w:rPr>
        <w:t xml:space="preserve"> соответ</w:t>
      </w:r>
      <w:r>
        <w:rPr>
          <w:rFonts w:eastAsia="Times New Roman"/>
          <w:color w:val="000000"/>
          <w:lang w:eastAsia="ru-RU"/>
        </w:rPr>
        <w:t>ствующих классу решаемых задач;</w:t>
      </w:r>
    </w:p>
    <w:p w:rsidR="002F05A9" w:rsidRPr="002F05A9" w:rsidRDefault="002F05A9" w:rsidP="003D287F">
      <w:pPr>
        <w:pStyle w:val="a4"/>
        <w:numPr>
          <w:ilvl w:val="0"/>
          <w:numId w:val="7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аппаратно-программный комплекс Системы должен иметь возможность восстановления в случаях сбоев.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К надежности электроснабжения предъявляются следующие требования:</w:t>
      </w:r>
    </w:p>
    <w:p w:rsidR="002F05A9" w:rsidRPr="002F05A9" w:rsidRDefault="002F05A9" w:rsidP="003D287F">
      <w:pPr>
        <w:pStyle w:val="a4"/>
        <w:numPr>
          <w:ilvl w:val="0"/>
          <w:numId w:val="8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:rsidR="002F05A9" w:rsidRPr="002F05A9" w:rsidRDefault="002F05A9" w:rsidP="003D287F">
      <w:pPr>
        <w:pStyle w:val="a4"/>
        <w:numPr>
          <w:ilvl w:val="0"/>
          <w:numId w:val="8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2F05A9" w:rsidRPr="002F05A9" w:rsidRDefault="002F05A9" w:rsidP="003D287F">
      <w:pPr>
        <w:pStyle w:val="a4"/>
        <w:numPr>
          <w:ilvl w:val="0"/>
          <w:numId w:val="8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 - должно быть обеспечено бесперебойное питание активного сетевого оборудования.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2F05A9" w:rsidRPr="002F05A9" w:rsidRDefault="002F05A9" w:rsidP="003D287F">
      <w:pPr>
        <w:pStyle w:val="a4"/>
        <w:numPr>
          <w:ilvl w:val="0"/>
          <w:numId w:val="9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предварительного обучения пользователей и обслуживающего персонала;</w:t>
      </w:r>
    </w:p>
    <w:p w:rsidR="002F05A9" w:rsidRPr="002F05A9" w:rsidRDefault="002F05A9" w:rsidP="003D287F">
      <w:pPr>
        <w:pStyle w:val="a4"/>
        <w:numPr>
          <w:ilvl w:val="0"/>
          <w:numId w:val="9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своевременного выполнения процессов администрирования;</w:t>
      </w:r>
    </w:p>
    <w:p w:rsidR="002F05A9" w:rsidRPr="002F05A9" w:rsidRDefault="002F05A9" w:rsidP="003D287F">
      <w:pPr>
        <w:pStyle w:val="a4"/>
        <w:numPr>
          <w:ilvl w:val="0"/>
          <w:numId w:val="9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соблюдения правил эксплуатации и технического обслуживания программно-аппаратных средств;</w:t>
      </w:r>
    </w:p>
    <w:p w:rsidR="002F05A9" w:rsidRPr="002F05A9" w:rsidRDefault="002F05A9" w:rsidP="003D287F">
      <w:pPr>
        <w:pStyle w:val="a4"/>
        <w:numPr>
          <w:ilvl w:val="0"/>
          <w:numId w:val="9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своевременное выполнение процедур резервного копирования данных.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Надежность программного обеспечения подсистем должна обеспечиваться за счет:</w:t>
      </w:r>
    </w:p>
    <w:p w:rsidR="002F05A9" w:rsidRPr="002F05A9" w:rsidRDefault="002F05A9" w:rsidP="003D287F">
      <w:pPr>
        <w:pStyle w:val="a4"/>
        <w:numPr>
          <w:ilvl w:val="0"/>
          <w:numId w:val="10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надежности общесистемного ПО и ПО, разрабатываемого Разработчиком;</w:t>
      </w:r>
    </w:p>
    <w:p w:rsidR="002F05A9" w:rsidRPr="002F05A9" w:rsidRDefault="002F05A9" w:rsidP="003D287F">
      <w:pPr>
        <w:pStyle w:val="a4"/>
        <w:numPr>
          <w:ilvl w:val="0"/>
          <w:numId w:val="10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проведением комплекса мероприятий отладки, поиска и исключения ошибок. - ведением журналов системных сообщений и ошибок по подсистемам для последующего анализа и изменения конфигурации.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Надежность ПО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прикладного ПО. Надежность прикладного ПО обеспечивается комплексом мероприятий, осуществляющих управление качеством создания ПО на всех этапах жизненного цикла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lastRenderedPageBreak/>
        <w:t>Надежность функционирования компонентов ИО обеспечивается использованием сертифицированных систем управления базами данных, средств приема, обработки и передачи данных.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Полнота и непротиворечивость данных Системы обеспечивается использованием единой системы классификации и кодирования, унифицированной системы документов, концептуальной и логической модели данных, описывающей единое информационное пространство Системы.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Средства ввода данных в систему должны обеспечивать контроль правильности данных по их типу.</w:t>
      </w:r>
    </w:p>
    <w:p w:rsid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При модификации и удалении данных, средства ведения ИО должны запрашивать подтверждение правильности выданных команд. Должна быть обеспечена возможность дублирования, архивирования и сохранения любого количества резервных копий баз данных и их фрагментов.</w:t>
      </w:r>
    </w:p>
    <w:p w:rsidR="002F05A9" w:rsidRDefault="002F05A9" w:rsidP="002F05A9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2F05A9">
        <w:rPr>
          <w:rFonts w:ascii="Times New Roman" w:hAnsi="Times New Roman" w:cs="Times New Roman"/>
          <w:b/>
          <w:i w:val="0"/>
          <w:color w:val="000000" w:themeColor="text1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2F05A9" w:rsidRPr="002F05A9" w:rsidRDefault="002F05A9" w:rsidP="002F05A9">
      <w:r w:rsidRPr="002F05A9">
        <w:rPr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Pr="002F05A9" w:rsidRDefault="002F05A9" w:rsidP="002F05A9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4.1.5. Требования к эргономике и технической эстетике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 части внешнего оформления:</w:t>
      </w:r>
    </w:p>
    <w:p w:rsidR="002F05A9" w:rsidRPr="002F05A9" w:rsidRDefault="002F05A9" w:rsidP="003D287F">
      <w:pPr>
        <w:pStyle w:val="a4"/>
        <w:numPr>
          <w:ilvl w:val="0"/>
          <w:numId w:val="11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интерфейсы подсистем должен быть типизированы;</w:t>
      </w:r>
    </w:p>
    <w:p w:rsidR="002F05A9" w:rsidRPr="002F05A9" w:rsidRDefault="002F05A9" w:rsidP="003D287F">
      <w:pPr>
        <w:pStyle w:val="a4"/>
        <w:numPr>
          <w:ilvl w:val="0"/>
          <w:numId w:val="11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должно быть обеспечено русскоязычного интерфейса пользователя;</w:t>
      </w:r>
    </w:p>
    <w:p w:rsidR="002F05A9" w:rsidRPr="002F05A9" w:rsidRDefault="002F05A9" w:rsidP="003D287F">
      <w:pPr>
        <w:pStyle w:val="a4"/>
        <w:numPr>
          <w:ilvl w:val="0"/>
          <w:numId w:val="11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должен использоваться шрифт</w:t>
      </w:r>
      <w:proofErr w:type="gramStart"/>
      <w:r w:rsidRPr="002F05A9">
        <w:rPr>
          <w:rFonts w:eastAsia="Times New Roman"/>
          <w:color w:val="000000"/>
          <w:lang w:eastAsia="ru-RU"/>
        </w:rPr>
        <w:t>: .</w:t>
      </w:r>
      <w:proofErr w:type="spellStart"/>
      <w:r w:rsidRPr="002F05A9">
        <w:rPr>
          <w:rFonts w:eastAsia="Times New Roman"/>
          <w:color w:val="000000"/>
          <w:lang w:val="en-US" w:eastAsia="ru-RU"/>
        </w:rPr>
        <w:t>Nunito</w:t>
      </w:r>
      <w:proofErr w:type="spellEnd"/>
      <w:proofErr w:type="gramEnd"/>
      <w:r w:rsidRPr="002F05A9">
        <w:rPr>
          <w:rFonts w:eastAsia="Times New Roman"/>
          <w:color w:val="000000"/>
          <w:lang w:eastAsia="ru-RU"/>
        </w:rPr>
        <w:t xml:space="preserve">, </w:t>
      </w:r>
      <w:r w:rsidRPr="002F05A9">
        <w:rPr>
          <w:rFonts w:eastAsia="Times New Roman"/>
          <w:color w:val="000000"/>
          <w:lang w:val="en-US" w:eastAsia="ru-RU"/>
        </w:rPr>
        <w:t>sans</w:t>
      </w:r>
      <w:r w:rsidRPr="002F05A9">
        <w:rPr>
          <w:rFonts w:eastAsia="Times New Roman"/>
          <w:color w:val="000000"/>
          <w:lang w:eastAsia="ru-RU"/>
        </w:rPr>
        <w:t>-</w:t>
      </w:r>
      <w:r w:rsidRPr="002F05A9">
        <w:rPr>
          <w:rFonts w:eastAsia="Times New Roman"/>
          <w:color w:val="000000"/>
          <w:lang w:val="en-US" w:eastAsia="ru-RU"/>
        </w:rPr>
        <w:t>serif</w:t>
      </w:r>
      <w:r w:rsidRPr="002F05A9">
        <w:rPr>
          <w:rFonts w:eastAsia="Times New Roman"/>
          <w:color w:val="000000"/>
          <w:lang w:eastAsia="ru-RU"/>
        </w:rPr>
        <w:t>;</w:t>
      </w:r>
    </w:p>
    <w:p w:rsidR="002F05A9" w:rsidRPr="002F05A9" w:rsidRDefault="002F05A9" w:rsidP="003D287F">
      <w:pPr>
        <w:pStyle w:val="a4"/>
        <w:numPr>
          <w:ilvl w:val="0"/>
          <w:numId w:val="11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размер шрифта должен быть: от 12px до 48px</w:t>
      </w:r>
    </w:p>
    <w:p w:rsidR="002F05A9" w:rsidRPr="002F05A9" w:rsidRDefault="002F05A9" w:rsidP="003D287F">
      <w:pPr>
        <w:pStyle w:val="a4"/>
        <w:numPr>
          <w:ilvl w:val="0"/>
          <w:numId w:val="11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цветовая палитра должна быть: белая, </w:t>
      </w:r>
      <w:r>
        <w:rPr>
          <w:rFonts w:eastAsia="Times New Roman"/>
          <w:color w:val="000000"/>
          <w:lang w:eastAsia="ru-RU"/>
        </w:rPr>
        <w:t>зеленый</w:t>
      </w:r>
    </w:p>
    <w:p w:rsidR="002F05A9" w:rsidRPr="002F05A9" w:rsidRDefault="002F05A9" w:rsidP="002F05A9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 изготовителя (производителя) на них.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2F05A9">
        <w:rPr>
          <w:rFonts w:eastAsia="Times New Roman"/>
          <w:color w:val="000000"/>
          <w:lang w:eastAsia="ru-RU"/>
        </w:rPr>
        <w:t>нейтралью</w:t>
      </w:r>
      <w:proofErr w:type="spellEnd"/>
      <w:r w:rsidRPr="002F05A9">
        <w:rPr>
          <w:rFonts w:eastAsia="Times New Roman"/>
          <w:color w:val="000000"/>
          <w:lang w:eastAsia="ru-RU"/>
        </w:rPr>
        <w:t xml:space="preserve"> 380/220 В (+10-</w:t>
      </w:r>
      <w:proofErr w:type="gramStart"/>
      <w:r w:rsidRPr="002F05A9">
        <w:rPr>
          <w:rFonts w:eastAsia="Times New Roman"/>
          <w:color w:val="000000"/>
          <w:lang w:eastAsia="ru-RU"/>
        </w:rPr>
        <w:t>15)%</w:t>
      </w:r>
      <w:proofErr w:type="gramEnd"/>
      <w:r w:rsidRPr="002F05A9">
        <w:rPr>
          <w:rFonts w:eastAsia="Times New Roman"/>
          <w:color w:val="000000"/>
          <w:lang w:eastAsia="ru-RU"/>
        </w:rPr>
        <w:t xml:space="preserve"> частотой 50 Гц (+1-1) Гц. Каждое техническое средство </w:t>
      </w:r>
      <w:proofErr w:type="spellStart"/>
      <w:r w:rsidRPr="002F05A9">
        <w:rPr>
          <w:rFonts w:eastAsia="Times New Roman"/>
          <w:color w:val="000000"/>
          <w:lang w:eastAsia="ru-RU"/>
        </w:rPr>
        <w:t>запитывается</w:t>
      </w:r>
      <w:proofErr w:type="spellEnd"/>
      <w:r w:rsidRPr="002F05A9">
        <w:rPr>
          <w:rFonts w:eastAsia="Times New Roman"/>
          <w:color w:val="000000"/>
          <w:lang w:eastAsia="ru-RU"/>
        </w:rPr>
        <w:t xml:space="preserve"> однофазным напряжением 220 </w:t>
      </w:r>
      <w:proofErr w:type="gramStart"/>
      <w:r w:rsidRPr="002F05A9">
        <w:rPr>
          <w:rFonts w:eastAsia="Times New Roman"/>
          <w:color w:val="000000"/>
          <w:lang w:eastAsia="ru-RU"/>
        </w:rPr>
        <w:t>В</w:t>
      </w:r>
      <w:proofErr w:type="gramEnd"/>
      <w:r w:rsidRPr="002F05A9">
        <w:rPr>
          <w:rFonts w:eastAsia="Times New Roman"/>
          <w:color w:val="000000"/>
          <w:lang w:eastAsia="ru-RU"/>
        </w:rPr>
        <w:t xml:space="preserve"> частотой 50 Гц через сетевые розетки с заземляющим контактом. Для обеспечения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выполнения требований по надежности должен быть создан комплект запасных изделий и приборов (ЗИП).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Система должна быть рассчитана на эксплуатацию в составе программно-технического комплекса.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</w:t>
      </w:r>
      <w:r w:rsidRPr="002F05A9">
        <w:rPr>
          <w:rFonts w:eastAsia="Times New Roman"/>
          <w:color w:val="000000"/>
          <w:lang w:eastAsia="ru-RU"/>
        </w:rPr>
        <w:lastRenderedPageBreak/>
        <w:t>реализуется техническими и организационными средствами, предусмотренными в ИТ инфраструктуре Заказчика.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Для нормальной эксплуатации разрабатываемой системы должно быть обеспечено бесперебойное питание ЭВМ.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Периодическое техническое обслуживание должно проводиться в соответствии с требованиями технической документации изготовителей.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Периодическое техническое обслуживание должно проводиться не реже одного раза в год.</w:t>
      </w:r>
    </w:p>
    <w:p w:rsid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2F05A9" w:rsidRPr="002F05A9" w:rsidRDefault="002F05A9" w:rsidP="002F05A9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4.1.7. Требования к защите информации от несанкционированного доступа</w:t>
      </w:r>
    </w:p>
    <w:p w:rsidR="002F05A9" w:rsidRPr="002F05A9" w:rsidRDefault="002F05A9" w:rsidP="002F05A9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4.1.7.1. Требования к информационной безопасности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Обеспечение информационное безопасности Системы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2F05A9">
        <w:rPr>
          <w:rFonts w:eastAsia="Times New Roman"/>
          <w:color w:val="000000"/>
          <w:lang w:eastAsia="ru-RU"/>
        </w:rPr>
        <w:t xml:space="preserve"> должно удовлетворять следующим требованиям: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Любые перемещения данных из/в систему происходили под контролем подсистемы безопасности.</w:t>
      </w:r>
    </w:p>
    <w:p w:rsidR="002F05A9" w:rsidRPr="002F05A9" w:rsidRDefault="002F05A9" w:rsidP="003D287F">
      <w:pPr>
        <w:pStyle w:val="a4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Невозможно было получить логический доступ к указанным данным вне рамок работы приложения АС;</w:t>
      </w:r>
    </w:p>
    <w:p w:rsidR="002F05A9" w:rsidRPr="002F05A9" w:rsidRDefault="002F05A9" w:rsidP="002F05A9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2F05A9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4.1.7.2. Требования к антивирусной защите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proofErr w:type="spellStart"/>
      <w:r>
        <w:rPr>
          <w:rFonts w:eastAsia="Times New Roman"/>
          <w:color w:val="000000"/>
          <w:lang w:val="en-US" w:eastAsia="ru-RU"/>
        </w:rPr>
        <w:t>DosLab</w:t>
      </w:r>
      <w:proofErr w:type="spellEnd"/>
      <w:r w:rsidRPr="002F05A9">
        <w:rPr>
          <w:rFonts w:eastAsia="Times New Roman"/>
          <w:color w:val="000000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</w:p>
    <w:p w:rsidR="002F05A9" w:rsidRPr="002F05A9" w:rsidRDefault="002F05A9" w:rsidP="003D287F">
      <w:pPr>
        <w:pStyle w:val="a4"/>
        <w:numPr>
          <w:ilvl w:val="0"/>
          <w:numId w:val="13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2F05A9" w:rsidRPr="002F05A9" w:rsidRDefault="002F05A9" w:rsidP="003D287F">
      <w:pPr>
        <w:pStyle w:val="a4"/>
        <w:numPr>
          <w:ilvl w:val="0"/>
          <w:numId w:val="13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:rsidR="002F05A9" w:rsidRPr="002F05A9" w:rsidRDefault="002F05A9" w:rsidP="003D287F">
      <w:pPr>
        <w:pStyle w:val="a4"/>
        <w:numPr>
          <w:ilvl w:val="0"/>
          <w:numId w:val="13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2F05A9" w:rsidRPr="002F05A9" w:rsidRDefault="002F05A9" w:rsidP="003D287F">
      <w:pPr>
        <w:pStyle w:val="a4"/>
        <w:numPr>
          <w:ilvl w:val="0"/>
          <w:numId w:val="13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ведение журналов вирусной активности;</w:t>
      </w:r>
    </w:p>
    <w:p w:rsidR="002F05A9" w:rsidRPr="002F05A9" w:rsidRDefault="002F05A9" w:rsidP="003D287F">
      <w:pPr>
        <w:pStyle w:val="a4"/>
        <w:numPr>
          <w:ilvl w:val="0"/>
          <w:numId w:val="13"/>
        </w:num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администрирование всех антивирусных продуктов.</w:t>
      </w:r>
    </w:p>
    <w:p w:rsidR="002F05A9" w:rsidRPr="00976176" w:rsidRDefault="002F05A9" w:rsidP="00976176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4.1.7.3. Разграничения ответственности ролей при доступе к персональным данным пользователей.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Требования по разграничению доступа приводятся в виде матрицы разграничения прав.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Матрица должна раскрывать следующую информацию:</w:t>
      </w:r>
    </w:p>
    <w:p w:rsidR="002F05A9" w:rsidRPr="00976176" w:rsidRDefault="002F05A9" w:rsidP="003D287F">
      <w:pPr>
        <w:pStyle w:val="a4"/>
        <w:numPr>
          <w:ilvl w:val="0"/>
          <w:numId w:val="14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 xml:space="preserve">код ответственности: Ф - формирует, </w:t>
      </w:r>
      <w:proofErr w:type="gramStart"/>
      <w:r w:rsidRPr="00976176">
        <w:rPr>
          <w:rFonts w:eastAsia="Times New Roman"/>
          <w:color w:val="000000"/>
          <w:lang w:eastAsia="ru-RU"/>
        </w:rPr>
        <w:t>О</w:t>
      </w:r>
      <w:proofErr w:type="gramEnd"/>
      <w:r w:rsidRPr="00976176">
        <w:rPr>
          <w:rFonts w:eastAsia="Times New Roman"/>
          <w:color w:val="000000"/>
          <w:lang w:eastAsia="ru-RU"/>
        </w:rPr>
        <w:t xml:space="preserve"> – отвечает, И – использует и т.п.;</w:t>
      </w:r>
    </w:p>
    <w:p w:rsidR="002F05A9" w:rsidRPr="00976176" w:rsidRDefault="002F05A9" w:rsidP="003D287F">
      <w:pPr>
        <w:pStyle w:val="a4"/>
        <w:numPr>
          <w:ilvl w:val="0"/>
          <w:numId w:val="14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lastRenderedPageBreak/>
        <w:t>наименование объекта системы, на который накладываются ограничения;</w:t>
      </w:r>
    </w:p>
    <w:p w:rsidR="002F05A9" w:rsidRPr="00976176" w:rsidRDefault="002F05A9" w:rsidP="003D287F">
      <w:pPr>
        <w:pStyle w:val="a4"/>
        <w:numPr>
          <w:ilvl w:val="0"/>
          <w:numId w:val="14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роль сотрудника/единица организационной структуры, для которых накладываются ограничения.</w:t>
      </w:r>
    </w:p>
    <w:p w:rsidR="002F05A9" w:rsidRPr="00976176" w:rsidRDefault="002F05A9" w:rsidP="00976176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4.1.8. Требования по сохранности информации при авариях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 Системе должно быть обеспечено резервное копирование данных.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Автоматическое завершение сессии пользователя при достижении определенного времени бездействия в системе;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:rsidR="002F05A9" w:rsidRPr="00976176" w:rsidRDefault="002F05A9" w:rsidP="00976176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4.1.9. Требования к защите от влияния внешних воздействий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Требования к радиоэлектронной защите: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2F05A9" w:rsidRPr="002F05A9" w:rsidRDefault="002F05A9" w:rsidP="002F05A9">
      <w:pPr>
        <w:rPr>
          <w:rFonts w:eastAsia="Times New Roman"/>
          <w:color w:val="000000"/>
          <w:lang w:eastAsia="ru-RU"/>
        </w:rPr>
      </w:pPr>
      <w:r w:rsidRPr="002F05A9">
        <w:rPr>
          <w:rFonts w:eastAsia="Times New Roman"/>
          <w:color w:val="000000"/>
          <w:lang w:eastAsia="ru-RU"/>
        </w:rPr>
        <w:t>Требования по стойкости, устойчивости и прочности к внешним воздействиям: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 xml:space="preserve">Для прокладки жгутов и </w:t>
      </w:r>
      <w:proofErr w:type="gramStart"/>
      <w:r w:rsidRPr="00976176">
        <w:rPr>
          <w:rFonts w:eastAsia="Times New Roman"/>
          <w:color w:val="000000"/>
          <w:lang w:eastAsia="ru-RU"/>
        </w:rPr>
        <w:t>кабелей</w:t>
      </w:r>
      <w:proofErr w:type="gramEnd"/>
      <w:r w:rsidRPr="00976176">
        <w:rPr>
          <w:rFonts w:eastAsia="Times New Roman"/>
          <w:color w:val="000000"/>
          <w:lang w:eastAsia="ru-RU"/>
        </w:rPr>
        <w:t xml:space="preserve"> и ввода их в типовые стойки и устройства микропроцессорных средств специализированных подсистем контроля и </w:t>
      </w:r>
      <w:r w:rsidRPr="00976176">
        <w:rPr>
          <w:rFonts w:eastAsia="Times New Roman"/>
          <w:color w:val="000000"/>
          <w:lang w:eastAsia="ru-RU"/>
        </w:rPr>
        <w:lastRenderedPageBreak/>
        <w:t>управления необходимо предусмотреть фальшпол из плит на высоте 200-250 мм от основного пола, покрытых материалом, исключающим накапливание статического электричества. Допустимая удельная нагрузка на фальшпол - не менее 750 кг/м2.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В помещении вычислительных и микропроцессорных средств предусмотреть автономный контур логического заземления, не связанный гальванически с контуром заземления каких-либо промышленных помещений. Сопротивление этого заземляющего устройства между корпусом любой стойки и логической землей не должно превышать 4 Ом в любое время года.</w:t>
      </w:r>
    </w:p>
    <w:p w:rsidR="002F05A9" w:rsidRP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Технические средства КСА АПК "Безопасный город" должны отвечать требованиям ГОСТ 19542-83, ГОСТ 29339-92, ГОСТ Р 50628-2000, требованиям Госкомсвязи России "Автоматизированные системы управления аппаратурой электросвязи" 1998 г. по электромагнитной совместимости и помехозащищенности.</w:t>
      </w:r>
    </w:p>
    <w:p w:rsidR="00976176" w:rsidRDefault="002F05A9" w:rsidP="003D287F">
      <w:pPr>
        <w:pStyle w:val="a4"/>
        <w:numPr>
          <w:ilvl w:val="0"/>
          <w:numId w:val="15"/>
        </w:numPr>
        <w:rPr>
          <w:rFonts w:eastAsia="Times New Roman"/>
          <w:color w:val="000000"/>
          <w:lang w:eastAsia="ru-RU"/>
        </w:rPr>
      </w:pPr>
      <w:r w:rsidRPr="00976176">
        <w:rPr>
          <w:rFonts w:eastAsia="Times New Roman"/>
          <w:color w:val="000000"/>
          <w:lang w:eastAsia="ru-RU"/>
        </w:rPr>
        <w:t>Технические средства должны удовлетворять требованиям по электромагнитной совместимости, определенным в ГОСТ 22505-97 и ГОСТ Р 51275-2006.</w:t>
      </w:r>
    </w:p>
    <w:p w:rsidR="00976176" w:rsidRPr="00976176" w:rsidRDefault="00976176" w:rsidP="00976176">
      <w:pPr>
        <w:rPr>
          <w:rFonts w:eastAsia="Times New Roman"/>
          <w:b/>
          <w:color w:val="000000"/>
          <w:szCs w:val="27"/>
          <w:lang w:eastAsia="ru-RU"/>
        </w:rPr>
      </w:pPr>
      <w:r w:rsidRPr="00976176">
        <w:rPr>
          <w:rFonts w:eastAsia="Times New Roman"/>
          <w:b/>
          <w:color w:val="000000"/>
          <w:szCs w:val="27"/>
          <w:lang w:eastAsia="ru-RU"/>
        </w:rPr>
        <w:t>4.1.10. Требования по стандартизации и унификации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Методология функционального моделирования».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976176">
        <w:rPr>
          <w:rFonts w:eastAsia="Times New Roman"/>
          <w:color w:val="000000"/>
          <w:szCs w:val="27"/>
          <w:lang w:eastAsia="ru-RU"/>
        </w:rPr>
        <w:t>ERWin</w:t>
      </w:r>
      <w:proofErr w:type="spellEnd"/>
      <w:r w:rsidRPr="00976176">
        <w:rPr>
          <w:rFonts w:eastAsia="Times New Roman"/>
          <w:color w:val="000000"/>
          <w:szCs w:val="27"/>
          <w:lang w:eastAsia="ru-RU"/>
        </w:rPr>
        <w:t xml:space="preserve"> 4.х и </w:t>
      </w:r>
      <w:proofErr w:type="spellStart"/>
      <w:r w:rsidRPr="00976176">
        <w:rPr>
          <w:rFonts w:eastAsia="Times New Roman"/>
          <w:color w:val="000000"/>
          <w:szCs w:val="27"/>
          <w:lang w:eastAsia="ru-RU"/>
        </w:rPr>
        <w:t>BPWin</w:t>
      </w:r>
      <w:proofErr w:type="spellEnd"/>
      <w:r w:rsidRPr="00976176">
        <w:rPr>
          <w:rFonts w:eastAsia="Times New Roman"/>
          <w:color w:val="000000"/>
          <w:szCs w:val="27"/>
          <w:lang w:eastAsia="ru-RU"/>
        </w:rPr>
        <w:t xml:space="preserve"> 4.х.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Для работы с БД должен использоваться язык запросов SQL в рамках стандарта ANSI SQL-92.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 w:rsidRPr="00976176">
        <w:rPr>
          <w:rFonts w:eastAsia="Times New Roman"/>
          <w:color w:val="000000"/>
          <w:szCs w:val="27"/>
          <w:lang w:eastAsia="ru-RU"/>
        </w:rPr>
        <w:t>ПО ,</w:t>
      </w:r>
      <w:proofErr w:type="gramEnd"/>
      <w:r w:rsidRPr="00976176">
        <w:rPr>
          <w:rFonts w:eastAsia="Times New Roman"/>
          <w:color w:val="000000"/>
          <w:szCs w:val="27"/>
          <w:lang w:eastAsia="ru-RU"/>
        </w:rPr>
        <w:t xml:space="preserve"> а также, в случае необходимости, языки программирования HTML5, PHP, </w:t>
      </w:r>
      <w:proofErr w:type="spellStart"/>
      <w:r w:rsidRPr="00976176">
        <w:rPr>
          <w:rFonts w:eastAsia="Times New Roman"/>
          <w:color w:val="000000"/>
          <w:szCs w:val="27"/>
          <w:lang w:eastAsia="ru-RU"/>
        </w:rPr>
        <w:t>JavaScript</w:t>
      </w:r>
      <w:proofErr w:type="spellEnd"/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Экранные формы должны проектироваться с учетом требований унификации: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lastRenderedPageBreak/>
        <w:t>1)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2)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3)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элементов."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(GUI)."</w:t>
      </w:r>
    </w:p>
    <w:p w:rsidR="00976176" w:rsidRPr="00976176" w:rsidRDefault="00976176" w:rsidP="00976176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4.1.11. Дополнительные требования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proofErr w:type="spellStart"/>
      <w:r>
        <w:rPr>
          <w:rFonts w:eastAsia="Times New Roman"/>
          <w:color w:val="000000"/>
          <w:szCs w:val="27"/>
          <w:lang w:val="en-US" w:eastAsia="ru-RU"/>
        </w:rPr>
        <w:t>DosLab</w:t>
      </w:r>
      <w:proofErr w:type="spellEnd"/>
      <w:r w:rsidRPr="00976176">
        <w:rPr>
          <w:rFonts w:eastAsia="Times New Roman"/>
          <w:color w:val="000000"/>
          <w:szCs w:val="27"/>
          <w:lang w:eastAsia="ru-RU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 xml:space="preserve">Необходимо создать отдельные самостоятельные зоны разработки и тестирования системы </w:t>
      </w:r>
      <w:proofErr w:type="spellStart"/>
      <w:r>
        <w:rPr>
          <w:rFonts w:eastAsia="Times New Roman"/>
          <w:color w:val="000000"/>
          <w:szCs w:val="27"/>
          <w:lang w:val="en-US" w:eastAsia="ru-RU"/>
        </w:rPr>
        <w:t>DosLab</w:t>
      </w:r>
      <w:proofErr w:type="spellEnd"/>
      <w:r w:rsidRPr="00976176">
        <w:rPr>
          <w:rFonts w:eastAsia="Times New Roman"/>
          <w:color w:val="000000"/>
          <w:szCs w:val="27"/>
          <w:lang w:eastAsia="ru-RU"/>
        </w:rPr>
        <w:t>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976176" w:rsidRPr="00976176" w:rsidRDefault="00976176" w:rsidP="00976176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4.1.12. Требования безопасности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</w:t>
      </w:r>
    </w:p>
    <w:p w:rsidR="00976176" w:rsidRPr="00976176" w:rsidRDefault="00976176" w:rsidP="00976176">
      <w:pPr>
        <w:rPr>
          <w:rFonts w:eastAsia="Times New Roman"/>
          <w:color w:val="000000"/>
          <w:szCs w:val="27"/>
          <w:lang w:eastAsia="ru-RU"/>
        </w:rPr>
      </w:pPr>
      <w:r w:rsidRPr="00976176">
        <w:rPr>
          <w:rFonts w:eastAsia="Times New Roman"/>
          <w:color w:val="000000"/>
          <w:szCs w:val="27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976176" w:rsidRDefault="00976176" w:rsidP="00976176">
      <w:pPr>
        <w:rPr>
          <w:rFonts w:eastAsia="Times New Roman"/>
          <w:color w:val="000000"/>
          <w:lang w:eastAsia="ru-RU"/>
        </w:rPr>
      </w:pPr>
    </w:p>
    <w:p w:rsidR="00976176" w:rsidRDefault="00976176" w:rsidP="00976176">
      <w:pPr>
        <w:rPr>
          <w:rFonts w:eastAsia="Times New Roman"/>
          <w:color w:val="000000"/>
          <w:lang w:eastAsia="ru-RU"/>
        </w:rPr>
      </w:pPr>
    </w:p>
    <w:p w:rsidR="00976176" w:rsidRDefault="00976176" w:rsidP="00976176">
      <w:pPr>
        <w:ind w:firstLine="0"/>
        <w:rPr>
          <w:rFonts w:eastAsia="Times New Roman"/>
          <w:color w:val="000000"/>
          <w:lang w:eastAsia="ru-RU"/>
        </w:rPr>
      </w:pPr>
    </w:p>
    <w:p w:rsidR="00976176" w:rsidRPr="00976176" w:rsidRDefault="00976176" w:rsidP="00976176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:rsidR="00976176" w:rsidRPr="00976176" w:rsidRDefault="00976176" w:rsidP="00976176">
      <w:pPr>
        <w:pStyle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4.2.1. Подсистема сбора, обработки и загрузки данных</w:t>
      </w:r>
    </w:p>
    <w:p w:rsidR="00976176" w:rsidRDefault="00976176" w:rsidP="00976176">
      <w:pPr>
        <w:pStyle w:val="4"/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</w:pPr>
      <w:r w:rsidRPr="00976176">
        <w:rPr>
          <w:rFonts w:ascii="Times New Roman" w:eastAsia="Times New Roman" w:hAnsi="Times New Roman" w:cs="Times New Roman"/>
          <w:b/>
          <w:i w:val="0"/>
          <w:color w:val="000000" w:themeColor="text1"/>
          <w:lang w:eastAsia="ru-RU"/>
        </w:rPr>
        <w:t>4.2.1.1 Перечень функций, задач подлежащей автоматизации</w:t>
      </w:r>
    </w:p>
    <w:tbl>
      <w:tblPr>
        <w:tblStyle w:val="11"/>
        <w:tblW w:w="0" w:type="auto"/>
        <w:tblInd w:w="10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976176" w:rsidTr="00006010"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Функции </w:t>
            </w: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</w:tr>
      <w:tr w:rsidR="00976176" w:rsidTr="00006010">
        <w:tc>
          <w:tcPr>
            <w:tcW w:w="4669" w:type="dxa"/>
            <w:vMerge w:val="restart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159B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Управляет процессами сбора</w:t>
            </w:r>
          </w:p>
          <w:p w:rsidR="00976176" w:rsidRPr="003159B9" w:rsidRDefault="00976176" w:rsidP="0000601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обработки и загрузки данных</w:t>
            </w: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6176" w:rsidTr="00006010">
        <w:tc>
          <w:tcPr>
            <w:tcW w:w="4669" w:type="dxa"/>
            <w:vMerge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9" w:type="dxa"/>
          </w:tcPr>
          <w:p w:rsidR="00976176" w:rsidRPr="003159B9" w:rsidRDefault="00976176" w:rsidP="00006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последовательности выполнения процессов сбора, обработки и загрузки данных (регламентов загрузки данных) </w:t>
            </w:r>
          </w:p>
        </w:tc>
      </w:tr>
      <w:tr w:rsidR="00976176" w:rsidTr="00006010">
        <w:tc>
          <w:tcPr>
            <w:tcW w:w="4669" w:type="dxa"/>
            <w:vMerge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9" w:type="dxa"/>
          </w:tcPr>
          <w:p w:rsidR="00976176" w:rsidRPr="003159B9" w:rsidRDefault="00976176" w:rsidP="000060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76176" w:rsidTr="00006010">
        <w:tc>
          <w:tcPr>
            <w:tcW w:w="4669" w:type="dxa"/>
            <w:vMerge w:val="restart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76176" w:rsidTr="00006010">
        <w:tc>
          <w:tcPr>
            <w:tcW w:w="4669" w:type="dxa"/>
            <w:vMerge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976176" w:rsidTr="00006010">
        <w:tc>
          <w:tcPr>
            <w:tcW w:w="4669" w:type="dxa"/>
            <w:vMerge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Поддержка медленно меняющихся измерений</w:t>
            </w:r>
          </w:p>
        </w:tc>
      </w:tr>
      <w:tr w:rsidR="00976176" w:rsidTr="00006010">
        <w:tc>
          <w:tcPr>
            <w:tcW w:w="4669" w:type="dxa"/>
            <w:vMerge w:val="restart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976176" w:rsidTr="00006010">
        <w:tc>
          <w:tcPr>
            <w:tcW w:w="4669" w:type="dxa"/>
            <w:vMerge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9" w:type="dxa"/>
          </w:tcPr>
          <w:p w:rsidR="00976176" w:rsidRPr="003159B9" w:rsidRDefault="00976176" w:rsidP="00006010">
            <w:pPr>
              <w:spacing w:line="36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9B9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4.2.1.2 Временной регламент реализации каждой функции, задачи 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006010" w:rsidRPr="00763AF1" w:rsidTr="00006010"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763AF1">
              <w:rPr>
                <w:b/>
              </w:rPr>
              <w:t>Задача</w:t>
            </w:r>
          </w:p>
        </w:tc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763AF1">
              <w:rPr>
                <w:b/>
              </w:rPr>
              <w:t>Требования к временному регламенту</w:t>
            </w:r>
          </w:p>
        </w:tc>
      </w:tr>
      <w:tr w:rsidR="00006010" w:rsidRPr="00763AF1" w:rsidTr="00006010">
        <w:tc>
          <w:tcPr>
            <w:tcW w:w="476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color w:val="auto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76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color w:val="auto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 w:rsidR="00006010" w:rsidRPr="00763AF1" w:rsidTr="00006010">
        <w:tc>
          <w:tcPr>
            <w:tcW w:w="476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color w:val="auto"/>
              </w:rPr>
              <w:t>Формирование последовательности выполнения процессов сбора, обработки и загрузки данных (</w:t>
            </w:r>
            <w:hyperlink r:id="rId11">
              <w:r w:rsidRPr="00763AF1">
                <w:rPr>
                  <w:rFonts w:eastAsia="Arial"/>
                  <w:color w:val="auto"/>
                  <w:u w:val="single" w:color="0070B3"/>
                </w:rPr>
                <w:t>регламентов загрузки</w:t>
              </w:r>
            </w:hyperlink>
            <w:hyperlink r:id="rId12">
              <w:r w:rsidRPr="00763AF1">
                <w:rPr>
                  <w:rFonts w:eastAsia="Arial"/>
                  <w:color w:val="auto"/>
                </w:rPr>
                <w:t xml:space="preserve"> </w:t>
              </w:r>
            </w:hyperlink>
            <w:hyperlink r:id="rId13">
              <w:r w:rsidRPr="00763AF1">
                <w:rPr>
                  <w:rFonts w:eastAsia="Arial"/>
                  <w:color w:val="auto"/>
                  <w:u w:val="single" w:color="0070B3"/>
                </w:rPr>
                <w:t>данных</w:t>
              </w:r>
            </w:hyperlink>
            <w:hyperlink r:id="rId14">
              <w:r w:rsidRPr="00763AF1">
                <w:rPr>
                  <w:rFonts w:eastAsia="Arial"/>
                  <w:color w:val="auto"/>
                </w:rPr>
                <w:t>)</w:t>
              </w:r>
            </w:hyperlink>
            <w:r w:rsidRPr="00763AF1">
              <w:rPr>
                <w:rFonts w:eastAsia="Arial"/>
                <w:color w:val="auto"/>
              </w:rPr>
              <w:t xml:space="preserve"> </w:t>
            </w:r>
          </w:p>
        </w:tc>
        <w:tc>
          <w:tcPr>
            <w:tcW w:w="476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color w:val="auto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 w:rsidR="00006010" w:rsidRPr="00763AF1" w:rsidTr="00006010"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 w:rsidR="00006010" w:rsidRPr="00763AF1" w:rsidTr="00006010"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>Запуск процедур сб</w:t>
            </w:r>
            <w:r w:rsidR="00587625">
              <w:t>ора данных из систем источников</w:t>
            </w:r>
            <w:r w:rsidRPr="00763AF1">
              <w:t>,</w:t>
            </w:r>
            <w:r w:rsidR="00587625" w:rsidRPr="00587625">
              <w:t xml:space="preserve"> </w:t>
            </w:r>
            <w:r w:rsidRPr="00763AF1">
              <w:t>загрузка данных в область временного, постоянного хранения</w:t>
            </w:r>
          </w:p>
        </w:tc>
        <w:tc>
          <w:tcPr>
            <w:tcW w:w="4763" w:type="dxa"/>
          </w:tcPr>
          <w:p w:rsidR="00006010" w:rsidRPr="00763AF1" w:rsidRDefault="00006010" w:rsidP="00006010">
            <w:pPr>
              <w:spacing w:after="160" w:line="360" w:lineRule="auto"/>
              <w:ind w:firstLine="0"/>
            </w:pPr>
            <w:r w:rsidRPr="00763AF1">
              <w:t xml:space="preserve">В режиме реального </w:t>
            </w:r>
            <w:proofErr w:type="gramStart"/>
            <w:r w:rsidRPr="00763AF1">
              <w:t>времени,</w:t>
            </w:r>
            <w:r>
              <w:br/>
            </w:r>
            <w:r w:rsidRPr="00763AF1">
              <w:t>Как</w:t>
            </w:r>
            <w:proofErr w:type="gramEnd"/>
            <w:r w:rsidRPr="00763AF1">
              <w:t xml:space="preserve"> пользователь вводит данные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</w:p>
        </w:tc>
      </w:tr>
      <w:tr w:rsidR="00006010" w:rsidRPr="00763AF1" w:rsidTr="00006010">
        <w:tc>
          <w:tcPr>
            <w:tcW w:w="476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>Обработка и преобразование извлечённых данных</w:t>
            </w:r>
          </w:p>
        </w:tc>
        <w:tc>
          <w:tcPr>
            <w:tcW w:w="4763" w:type="dxa"/>
          </w:tcPr>
          <w:p w:rsidR="00006010" w:rsidRPr="00763AF1" w:rsidRDefault="00587625" w:rsidP="00006010">
            <w:pPr>
              <w:spacing w:after="160" w:line="360" w:lineRule="auto"/>
              <w:ind w:firstLine="0"/>
            </w:pPr>
            <w:r>
              <w:t xml:space="preserve">С 00:00—6:00 обработка </w:t>
            </w:r>
            <w:r w:rsidR="00006010" w:rsidRPr="00763AF1">
              <w:t xml:space="preserve">и создание резервной копии </w:t>
            </w:r>
            <w:proofErr w:type="spellStart"/>
            <w:r w:rsidR="00006010" w:rsidRPr="00763AF1">
              <w:t>бд</w:t>
            </w:r>
            <w:proofErr w:type="spellEnd"/>
            <w:r w:rsidR="00006010" w:rsidRPr="00763AF1">
              <w:t>, но только при</w:t>
            </w:r>
            <w:r w:rsidR="00006010" w:rsidRPr="00763AF1">
              <w:br/>
              <w:t>значительных изменениях (прим.</w:t>
            </w:r>
            <w:r w:rsidR="00006010" w:rsidRPr="00006010">
              <w:t xml:space="preserve"> </w:t>
            </w:r>
            <w:r w:rsidR="00006010" w:rsidRPr="00763AF1">
              <w:t>добавилось 5-6 строк данных)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</w:p>
        </w:tc>
      </w:tr>
      <w:tr w:rsidR="00006010" w:rsidRPr="00763AF1" w:rsidTr="00006010">
        <w:tc>
          <w:tcPr>
            <w:tcW w:w="4763" w:type="dxa"/>
          </w:tcPr>
          <w:p w:rsidR="00006010" w:rsidRPr="00763AF1" w:rsidRDefault="00006010" w:rsidP="00006010">
            <w:pPr>
              <w:spacing w:after="160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</w:p>
        </w:tc>
        <w:tc>
          <w:tcPr>
            <w:tcW w:w="4763" w:type="dxa"/>
          </w:tcPr>
          <w:p w:rsidR="00006010" w:rsidRPr="00763AF1" w:rsidRDefault="00006010" w:rsidP="00006010">
            <w:pPr>
              <w:spacing w:after="160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Регулярно, при возникновении нештатной ситуации в процессе работы </w:t>
            </w:r>
            <w:r w:rsidRPr="00763AF1">
              <w:t>подсистемы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</w:p>
        </w:tc>
      </w:tr>
    </w:tbl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CE5155">
        <w:lastRenderedPageBreak/>
        <w:t xml:space="preserve">  </w:t>
      </w:r>
      <w:r w:rsidRPr="00006010">
        <w:rPr>
          <w:rFonts w:ascii="Times New Roman" w:hAnsi="Times New Roman" w:cs="Times New Roman"/>
          <w:b/>
          <w:i w:val="0"/>
          <w:color w:val="000000" w:themeColor="text1"/>
        </w:rPr>
        <w:t>4.2.1.3 Требования к качеству реализации функций, задач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3187"/>
        <w:gridCol w:w="3188"/>
        <w:gridCol w:w="3189"/>
      </w:tblGrid>
      <w:tr w:rsidR="00006010" w:rsidRPr="00763AF1" w:rsidTr="00006010">
        <w:tc>
          <w:tcPr>
            <w:tcW w:w="3187" w:type="dxa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Задача 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Форма представления выходной информации </w:t>
            </w:r>
          </w:p>
        </w:tc>
        <w:tc>
          <w:tcPr>
            <w:tcW w:w="3189" w:type="dxa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Характеристики точности и времени выполнения </w:t>
            </w:r>
          </w:p>
        </w:tc>
      </w:tr>
      <w:tr w:rsidR="00006010" w:rsidRPr="00763AF1" w:rsidTr="00006010">
        <w:tc>
          <w:tcPr>
            <w:tcW w:w="3187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right="338" w:firstLine="0"/>
            </w:pPr>
            <w:r w:rsidRPr="00763AF1">
              <w:rPr>
                <w:rFonts w:eastAsia="Arial"/>
                <w:color w:val="000000"/>
              </w:rPr>
              <w:t xml:space="preserve">В стандарте интерфейса ETL средства </w:t>
            </w:r>
          </w:p>
        </w:tc>
        <w:tc>
          <w:tcPr>
            <w:tcW w:w="3189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Определяется регламентом эксплуатации </w:t>
            </w:r>
          </w:p>
        </w:tc>
      </w:tr>
      <w:tr w:rsidR="00006010" w:rsidRPr="00763AF1" w:rsidTr="00006010">
        <w:tc>
          <w:tcPr>
            <w:tcW w:w="3187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Формирование последовательности выполнения процессов сбора, обработки и загрузки данных </w:t>
            </w:r>
            <w:hyperlink r:id="rId15">
              <w:r w:rsidRPr="00763AF1">
                <w:rPr>
                  <w:rFonts w:eastAsia="Arial"/>
                  <w:color w:val="000000"/>
                </w:rPr>
                <w:t>(</w:t>
              </w:r>
            </w:hyperlink>
            <w:hyperlink r:id="rId16">
              <w:r w:rsidRPr="00587625">
                <w:rPr>
                  <w:rFonts w:eastAsia="Arial"/>
                </w:rPr>
                <w:t>регламентов загрузки данных</w:t>
              </w:r>
            </w:hyperlink>
            <w:hyperlink r:id="rId17">
              <w:r w:rsidRPr="00763AF1">
                <w:rPr>
                  <w:rFonts w:eastAsia="Arial"/>
                  <w:color w:val="000000"/>
                </w:rPr>
                <w:t>)</w:t>
              </w:r>
            </w:hyperlink>
            <w:r w:rsidRPr="00763AF1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right="338" w:firstLine="0"/>
            </w:pPr>
            <w:r w:rsidRPr="00763AF1">
              <w:rPr>
                <w:rFonts w:eastAsia="Arial"/>
                <w:color w:val="000000"/>
              </w:rPr>
              <w:t xml:space="preserve">В стандарте интерфейса ETL средства </w:t>
            </w:r>
          </w:p>
        </w:tc>
        <w:tc>
          <w:tcPr>
            <w:tcW w:w="3189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Определяется регламентом эксплуатации </w:t>
            </w:r>
          </w:p>
        </w:tc>
      </w:tr>
      <w:tr w:rsidR="00006010" w:rsidRPr="00763AF1" w:rsidTr="00006010">
        <w:tc>
          <w:tcPr>
            <w:tcW w:w="3187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right="338" w:firstLine="0"/>
            </w:pPr>
            <w:r w:rsidRPr="00763AF1">
              <w:rPr>
                <w:rFonts w:eastAsia="Arial"/>
                <w:color w:val="000000"/>
              </w:rPr>
              <w:t xml:space="preserve">В стандарте интерфейса ETL средства </w:t>
            </w:r>
          </w:p>
        </w:tc>
        <w:tc>
          <w:tcPr>
            <w:tcW w:w="3189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Определяется регламентом эксплуатации </w:t>
            </w:r>
          </w:p>
        </w:tc>
      </w:tr>
      <w:tr w:rsidR="00006010" w:rsidRPr="00763AF1" w:rsidTr="00006010">
        <w:tc>
          <w:tcPr>
            <w:tcW w:w="3187" w:type="dxa"/>
            <w:vAlign w:val="center"/>
          </w:tcPr>
          <w:p w:rsidR="00006010" w:rsidRPr="00763AF1" w:rsidRDefault="00006010" w:rsidP="00006010">
            <w:pPr>
              <w:spacing w:after="160"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right="338"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Текстовый файл</w:t>
            </w:r>
          </w:p>
        </w:tc>
        <w:tc>
          <w:tcPr>
            <w:tcW w:w="3189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Запуск должен производиться точно по расписанию</w:t>
            </w:r>
          </w:p>
        </w:tc>
      </w:tr>
      <w:tr w:rsidR="00006010" w:rsidRPr="00763AF1" w:rsidTr="00006010">
        <w:tc>
          <w:tcPr>
            <w:tcW w:w="3187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Оперативное извещение</w:t>
            </w:r>
          </w:p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пользователей о всех</w:t>
            </w:r>
          </w:p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нештатных ситуациях в</w:t>
            </w:r>
          </w:p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процессе работы подсистемы</w:t>
            </w:r>
          </w:p>
        </w:tc>
        <w:tc>
          <w:tcPr>
            <w:tcW w:w="3188" w:type="dxa"/>
            <w:vAlign w:val="center"/>
          </w:tcPr>
          <w:p w:rsidR="00006010" w:rsidRPr="00763AF1" w:rsidRDefault="00006010" w:rsidP="00006010">
            <w:pPr>
              <w:spacing w:line="360" w:lineRule="auto"/>
              <w:ind w:right="338"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 xml:space="preserve">Информация </w:t>
            </w:r>
            <w:r>
              <w:rPr>
                <w:rFonts w:eastAsia="Arial"/>
                <w:color w:val="000000"/>
              </w:rPr>
              <w:t xml:space="preserve">на </w:t>
            </w:r>
            <w:proofErr w:type="gramStart"/>
            <w:r>
              <w:rPr>
                <w:rFonts w:eastAsia="Arial"/>
                <w:color w:val="000000"/>
              </w:rPr>
              <w:t>сайте</w:t>
            </w:r>
            <w:r w:rsidR="00587625">
              <w:rPr>
                <w:rFonts w:eastAsia="Arial"/>
                <w:color w:val="000000"/>
              </w:rPr>
              <w:t>,</w:t>
            </w:r>
            <w:r>
              <w:rPr>
                <w:rFonts w:eastAsia="Arial"/>
                <w:color w:val="000000"/>
              </w:rPr>
              <w:t xml:space="preserve"> </w:t>
            </w:r>
            <w:r w:rsidRPr="00763AF1">
              <w:rPr>
                <w:rFonts w:eastAsia="Arial"/>
                <w:color w:val="000000"/>
              </w:rPr>
              <w:t xml:space="preserve"> </w:t>
            </w:r>
            <w:r w:rsidRPr="00763AF1">
              <w:rPr>
                <w:rFonts w:eastAsia="Arial"/>
                <w:color w:val="000000"/>
                <w:lang w:val="en-US"/>
              </w:rPr>
              <w:t>email</w:t>
            </w:r>
            <w:proofErr w:type="gramEnd"/>
          </w:p>
        </w:tc>
        <w:tc>
          <w:tcPr>
            <w:tcW w:w="3189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Не позднее 30 минут после</w:t>
            </w:r>
          </w:p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>возникновения нештатной</w:t>
            </w:r>
          </w:p>
        </w:tc>
      </w:tr>
    </w:tbl>
    <w:p w:rsidR="00006010" w:rsidRPr="00006010" w:rsidRDefault="00006010" w:rsidP="00006010"/>
    <w:p w:rsidR="00006010" w:rsidRPr="00006010" w:rsidRDefault="00006010" w:rsidP="00006010">
      <w:pPr>
        <w:ind w:firstLine="0"/>
      </w:pPr>
    </w:p>
    <w:p w:rsidR="00976176" w:rsidRDefault="00976176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4.2.1.4 Перечень критериев отказа для каждой функции 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2033"/>
        <w:gridCol w:w="3433"/>
        <w:gridCol w:w="2032"/>
        <w:gridCol w:w="1840"/>
      </w:tblGrid>
      <w:tr w:rsidR="00006010" w:rsidRPr="00763AF1" w:rsidTr="00006010">
        <w:tc>
          <w:tcPr>
            <w:tcW w:w="2033" w:type="dxa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Функция </w:t>
            </w:r>
          </w:p>
        </w:tc>
        <w:tc>
          <w:tcPr>
            <w:tcW w:w="3433" w:type="dxa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Критерии отказа </w:t>
            </w:r>
          </w:p>
        </w:tc>
        <w:tc>
          <w:tcPr>
            <w:tcW w:w="2032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Время восстановления </w:t>
            </w:r>
          </w:p>
        </w:tc>
        <w:tc>
          <w:tcPr>
            <w:tcW w:w="1840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color w:val="auto"/>
              </w:rPr>
            </w:pPr>
            <w:r w:rsidRPr="00763AF1">
              <w:rPr>
                <w:rFonts w:eastAsia="Arial"/>
                <w:b/>
                <w:color w:val="auto"/>
              </w:rPr>
              <w:t xml:space="preserve">Коэффициент готовности </w:t>
            </w:r>
          </w:p>
        </w:tc>
      </w:tr>
      <w:tr w:rsidR="00006010" w:rsidRPr="00763AF1" w:rsidTr="00006010">
        <w:tc>
          <w:tcPr>
            <w:tcW w:w="203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3433" w:type="dxa"/>
            <w:vAlign w:val="center"/>
          </w:tcPr>
          <w:p w:rsidR="00006010" w:rsidRPr="00763AF1" w:rsidRDefault="00006010" w:rsidP="00006010">
            <w:pPr>
              <w:spacing w:after="2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Не выполняется одна из задач: 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6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Проверить интернет – подключение,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6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 xml:space="preserve"> Проверить правильность введенных данных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6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Сделать откатку программы</w:t>
            </w:r>
          </w:p>
        </w:tc>
        <w:tc>
          <w:tcPr>
            <w:tcW w:w="2032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8 часов </w:t>
            </w:r>
          </w:p>
        </w:tc>
        <w:tc>
          <w:tcPr>
            <w:tcW w:w="1840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0.85 </w:t>
            </w:r>
          </w:p>
        </w:tc>
      </w:tr>
      <w:tr w:rsidR="00006010" w:rsidRPr="00763AF1" w:rsidTr="00006010">
        <w:tc>
          <w:tcPr>
            <w:tcW w:w="203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Запускает процессы сбора, обработки и загрузки данных из источников </w:t>
            </w:r>
            <w:proofErr w:type="gramStart"/>
            <w:r w:rsidRPr="00763AF1">
              <w:rPr>
                <w:rFonts w:eastAsia="Arial"/>
                <w:color w:val="000000"/>
              </w:rPr>
              <w:t xml:space="preserve">в  </w:t>
            </w:r>
            <w:r w:rsidRPr="00763AF1">
              <w:rPr>
                <w:rFonts w:eastAsia="Arial"/>
                <w:color w:val="000000"/>
                <w:lang w:val="en-US"/>
              </w:rPr>
              <w:t>PW</w:t>
            </w:r>
            <w:proofErr w:type="gramEnd"/>
            <w:r w:rsidRPr="00763AF1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3433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  <w:rPr>
                <w:rFonts w:eastAsia="Arial"/>
                <w:color w:val="000000"/>
              </w:rPr>
            </w:pPr>
            <w:r w:rsidRPr="00763AF1">
              <w:rPr>
                <w:rFonts w:eastAsia="Arial"/>
                <w:color w:val="000000"/>
              </w:rPr>
              <w:t xml:space="preserve">Не выполняется одна из задач функции. 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7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Проверить интернет – подключение,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7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 xml:space="preserve"> Проверить правильность введенных данных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7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Сделать откатку программы</w:t>
            </w:r>
          </w:p>
          <w:p w:rsidR="00006010" w:rsidRPr="00763AF1" w:rsidRDefault="00006010" w:rsidP="00006010">
            <w:pPr>
              <w:spacing w:line="360" w:lineRule="auto"/>
              <w:ind w:firstLine="0"/>
            </w:pPr>
          </w:p>
        </w:tc>
        <w:tc>
          <w:tcPr>
            <w:tcW w:w="2032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12 часов </w:t>
            </w:r>
          </w:p>
        </w:tc>
        <w:tc>
          <w:tcPr>
            <w:tcW w:w="1840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0.75 </w:t>
            </w:r>
          </w:p>
        </w:tc>
      </w:tr>
      <w:tr w:rsidR="00006010" w:rsidRPr="00763AF1" w:rsidTr="00006010">
        <w:tc>
          <w:tcPr>
            <w:tcW w:w="2033" w:type="dxa"/>
          </w:tcPr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>Протоколирует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  <w:r w:rsidRPr="00763AF1">
              <w:t>результаты сбора, загрузки и обработки данных</w:t>
            </w:r>
          </w:p>
          <w:p w:rsidR="00006010" w:rsidRPr="00763AF1" w:rsidRDefault="00006010" w:rsidP="00006010">
            <w:pPr>
              <w:spacing w:line="360" w:lineRule="auto"/>
              <w:ind w:right="14" w:firstLine="0"/>
            </w:pPr>
          </w:p>
        </w:tc>
        <w:tc>
          <w:tcPr>
            <w:tcW w:w="3433" w:type="dxa"/>
          </w:tcPr>
          <w:p w:rsidR="00006010" w:rsidRPr="00763AF1" w:rsidRDefault="00587625" w:rsidP="00006010">
            <w:pPr>
              <w:spacing w:line="360" w:lineRule="auto"/>
              <w:ind w:right="14" w:firstLine="0"/>
            </w:pPr>
            <w:r>
              <w:t>Не выполняется</w:t>
            </w:r>
            <w:r w:rsidR="00006010" w:rsidRPr="00763AF1">
              <w:t xml:space="preserve"> одна из задач функции.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8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Проверить интернет – подключение,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8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 xml:space="preserve"> Проверить правильность введенных данных</w:t>
            </w:r>
          </w:p>
          <w:p w:rsidR="00006010" w:rsidRPr="00763AF1" w:rsidRDefault="00006010" w:rsidP="003D287F">
            <w:pPr>
              <w:pStyle w:val="a4"/>
              <w:numPr>
                <w:ilvl w:val="0"/>
                <w:numId w:val="18"/>
              </w:numPr>
              <w:spacing w:line="360" w:lineRule="auto"/>
              <w:ind w:right="18"/>
            </w:pPr>
            <w:r w:rsidRPr="00763AF1">
              <w:rPr>
                <w:rFonts w:eastAsia="Arial"/>
                <w:color w:val="000000"/>
              </w:rPr>
              <w:t>Сделать откатку программы</w:t>
            </w:r>
          </w:p>
        </w:tc>
        <w:tc>
          <w:tcPr>
            <w:tcW w:w="2032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12 часов </w:t>
            </w:r>
          </w:p>
        </w:tc>
        <w:tc>
          <w:tcPr>
            <w:tcW w:w="1840" w:type="dxa"/>
            <w:vAlign w:val="center"/>
          </w:tcPr>
          <w:p w:rsidR="00006010" w:rsidRPr="00763AF1" w:rsidRDefault="00006010" w:rsidP="00006010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0.75 </w:t>
            </w:r>
          </w:p>
        </w:tc>
      </w:tr>
    </w:tbl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Default="00006010" w:rsidP="00976176">
      <w:pPr>
        <w:rPr>
          <w:lang w:eastAsia="ru-RU"/>
        </w:rPr>
      </w:pPr>
    </w:p>
    <w:p w:rsidR="00006010" w:rsidRPr="00006010" w:rsidRDefault="00006010" w:rsidP="00006010">
      <w:pPr>
        <w:pStyle w:val="2"/>
        <w:ind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60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4.3. Требования к видам обеспечения </w:t>
      </w: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 xml:space="preserve">4.3.2.1. Требования к составу, структуре и способам организации данных в системе </w:t>
      </w:r>
    </w:p>
    <w:p w:rsidR="00006010" w:rsidRPr="00763AF1" w:rsidRDefault="00006010" w:rsidP="00006010">
      <w:pPr>
        <w:ind w:left="10" w:right="14"/>
      </w:pPr>
    </w:p>
    <w:p w:rsidR="00006010" w:rsidRPr="00763AF1" w:rsidRDefault="00006010" w:rsidP="00006010">
      <w:pPr>
        <w:ind w:right="14"/>
      </w:pPr>
      <w:r w:rsidRPr="00763AF1">
        <w:t xml:space="preserve">Структура хранения данных в </w:t>
      </w:r>
      <w:r w:rsidRPr="00763AF1">
        <w:rPr>
          <w:lang w:val="en-US"/>
        </w:rPr>
        <w:t>Pattern</w:t>
      </w:r>
      <w:r w:rsidRPr="00763AF1">
        <w:t xml:space="preserve"> </w:t>
      </w:r>
      <w:r w:rsidRPr="00763AF1">
        <w:rPr>
          <w:lang w:val="en-US"/>
        </w:rPr>
        <w:t>workshop</w:t>
      </w:r>
      <w:r w:rsidRPr="00763AF1">
        <w:t xml:space="preserve"> должна состоять из следующих основных областей: </w:t>
      </w:r>
    </w:p>
    <w:p w:rsidR="00006010" w:rsidRPr="00763AF1" w:rsidRDefault="00006010" w:rsidP="003D287F">
      <w:pPr>
        <w:pStyle w:val="a4"/>
        <w:numPr>
          <w:ilvl w:val="0"/>
          <w:numId w:val="19"/>
        </w:numPr>
        <w:ind w:right="14"/>
      </w:pPr>
      <w:r w:rsidRPr="00763AF1">
        <w:t xml:space="preserve">область временного хранения данных; </w:t>
      </w:r>
    </w:p>
    <w:p w:rsidR="00006010" w:rsidRPr="00763AF1" w:rsidRDefault="00006010" w:rsidP="003D287F">
      <w:pPr>
        <w:pStyle w:val="a4"/>
        <w:numPr>
          <w:ilvl w:val="0"/>
          <w:numId w:val="19"/>
        </w:numPr>
        <w:ind w:right="14"/>
      </w:pPr>
      <w:r w:rsidRPr="00763AF1">
        <w:t xml:space="preserve">область постоянного хранения данных; </w:t>
      </w:r>
    </w:p>
    <w:p w:rsidR="00006010" w:rsidRPr="00763AF1" w:rsidRDefault="00006010" w:rsidP="003D287F">
      <w:pPr>
        <w:pStyle w:val="a4"/>
        <w:numPr>
          <w:ilvl w:val="0"/>
          <w:numId w:val="19"/>
        </w:numPr>
        <w:ind w:right="14"/>
      </w:pPr>
      <w:r w:rsidRPr="00763AF1">
        <w:t xml:space="preserve">область витрин данных. </w:t>
      </w:r>
    </w:p>
    <w:p w:rsidR="00006010" w:rsidRPr="00763AF1" w:rsidRDefault="00006010" w:rsidP="00006010">
      <w:pPr>
        <w:ind w:left="10" w:right="14"/>
      </w:pPr>
      <w:r w:rsidRPr="00763AF1"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</w:t>
      </w:r>
    </w:p>
    <w:p w:rsidR="00006010" w:rsidRPr="00763AF1" w:rsidRDefault="00006010" w:rsidP="00006010">
      <w:pPr>
        <w:ind w:right="14" w:firstLine="0"/>
      </w:pPr>
    </w:p>
    <w:p w:rsid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 xml:space="preserve">4.3.2.2. Требования к информационному обмену между компонентами системы Информационный обмен между компонентами системы КХД должен быть реализован следующим образом: 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06010" w:rsidTr="00006010"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</w:pP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сбора, обработки и загрузки данных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хранения данных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формирования и визуализации отчетности</w:t>
            </w:r>
          </w:p>
        </w:tc>
      </w:tr>
      <w:tr w:rsidR="00006010" w:rsidRPr="00C16457" w:rsidTr="00006010"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сбора, обработки и загрузки данных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  <w:r w:rsidRPr="00C16457">
              <w:rPr>
                <w:b/>
              </w:rPr>
              <w:br/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  <w:r w:rsidRPr="00C16457">
              <w:rPr>
                <w:b/>
              </w:rPr>
              <w:t>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</w:p>
        </w:tc>
      </w:tr>
      <w:tr w:rsidR="00006010" w:rsidRPr="00C16457" w:rsidTr="00006010"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хранения данных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  <w:r w:rsidRPr="00C16457">
              <w:rPr>
                <w:b/>
              </w:rPr>
              <w:t>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  <w:r w:rsidRPr="00C16457">
              <w:rPr>
                <w:b/>
              </w:rPr>
              <w:t>Х</w:t>
            </w:r>
          </w:p>
        </w:tc>
      </w:tr>
      <w:tr w:rsidR="00006010" w:rsidRPr="00C16457" w:rsidTr="00006010"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rPr>
                <w:b/>
              </w:rPr>
            </w:pPr>
            <w:r w:rsidRPr="00C16457">
              <w:rPr>
                <w:b/>
              </w:rPr>
              <w:t>Подсистема формирования и визуализации отчетности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  <w:r w:rsidRPr="00C16457">
              <w:rPr>
                <w:b/>
              </w:rPr>
              <w:t>Х</w:t>
            </w:r>
          </w:p>
        </w:tc>
        <w:tc>
          <w:tcPr>
            <w:tcW w:w="2337" w:type="dxa"/>
          </w:tcPr>
          <w:p w:rsidR="00006010" w:rsidRPr="00C16457" w:rsidRDefault="00006010" w:rsidP="00006010">
            <w:pPr>
              <w:spacing w:line="360" w:lineRule="auto"/>
              <w:ind w:right="14" w:firstLine="0"/>
              <w:jc w:val="center"/>
              <w:rPr>
                <w:b/>
              </w:rPr>
            </w:pPr>
          </w:p>
        </w:tc>
      </w:tr>
    </w:tbl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Default="00006010" w:rsidP="00006010"/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4.3.2.3. Требования к информационной совместимости со смежными системами.</w:t>
      </w:r>
    </w:p>
    <w:p w:rsidR="00006010" w:rsidRPr="00763AF1" w:rsidRDefault="00006010" w:rsidP="00006010">
      <w:pPr>
        <w:ind w:right="14" w:firstLine="0"/>
      </w:pPr>
    </w:p>
    <w:p w:rsidR="00006010" w:rsidRPr="00763AF1" w:rsidRDefault="00006010" w:rsidP="00006010">
      <w:pPr>
        <w:ind w:right="14" w:firstLine="0"/>
        <w:rPr>
          <w:i/>
        </w:rPr>
      </w:pPr>
      <w:r w:rsidRPr="00763AF1">
        <w:t xml:space="preserve">Состав данных для осуществления информационного обмена по каждой смежной системе должен быть определен Разработчиком на стадии </w:t>
      </w:r>
      <w:r w:rsidRPr="00763AF1">
        <w:rPr>
          <w:i/>
        </w:rPr>
        <w:t>«Проектирование.</w:t>
      </w:r>
    </w:p>
    <w:p w:rsidR="00006010" w:rsidRPr="00763AF1" w:rsidRDefault="00006010" w:rsidP="00006010">
      <w:pPr>
        <w:ind w:left="10" w:right="14"/>
      </w:pPr>
      <w:hyperlink r:id="rId18">
        <w:r w:rsidRPr="00006010">
          <w:rPr>
            <w:i/>
          </w:rPr>
          <w:t xml:space="preserve"> </w:t>
        </w:r>
      </w:hyperlink>
      <w:hyperlink r:id="rId19">
        <w:r w:rsidRPr="00006010">
          <w:t>Разработка</w:t>
        </w:r>
      </w:hyperlink>
      <w:hyperlink r:id="rId20">
        <w:r w:rsidRPr="00006010">
          <w:t xml:space="preserve"> </w:t>
        </w:r>
      </w:hyperlink>
      <w:hyperlink r:id="rId21">
        <w:r w:rsidRPr="00006010">
          <w:t>эскизного проекта</w:t>
        </w:r>
      </w:hyperlink>
      <w:hyperlink r:id="rId22">
        <w:r w:rsidRPr="00006010">
          <w:t>.</w:t>
        </w:r>
      </w:hyperlink>
      <w:hyperlink r:id="rId23">
        <w:r w:rsidRPr="00006010">
          <w:t xml:space="preserve"> </w:t>
        </w:r>
      </w:hyperlink>
      <w:hyperlink r:id="rId24">
        <w:r w:rsidRPr="00006010">
          <w:t>Разработка технического проекта</w:t>
        </w:r>
      </w:hyperlink>
      <w:hyperlink r:id="rId25">
        <w:r w:rsidRPr="00763AF1">
          <w:rPr>
            <w:i/>
          </w:rPr>
          <w:t>»</w:t>
        </w:r>
      </w:hyperlink>
      <w:r w:rsidRPr="00763AF1">
        <w:t xml:space="preserve"> совместно с полномочными представителями Заказчика. </w:t>
      </w:r>
    </w:p>
    <w:p w:rsidR="00006010" w:rsidRPr="00763AF1" w:rsidRDefault="00006010" w:rsidP="00006010">
      <w:pPr>
        <w:ind w:left="10" w:right="14"/>
      </w:pPr>
      <w:r w:rsidRPr="00763AF1">
        <w:t xml:space="preserve"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</w:t>
      </w:r>
    </w:p>
    <w:p w:rsidR="00006010" w:rsidRPr="00763AF1" w:rsidRDefault="00006010" w:rsidP="00006010">
      <w:pPr>
        <w:ind w:left="10" w:right="14"/>
      </w:pPr>
      <w:r w:rsidRPr="00763AF1">
        <w:t xml:space="preserve">Система должна обеспечить возможность загрузки данных, получаемых от смежной системы. </w:t>
      </w:r>
    </w:p>
    <w:p w:rsidR="00006010" w:rsidRPr="00763AF1" w:rsidRDefault="00006010" w:rsidP="00006010">
      <w:pPr>
        <w:ind w:firstLine="0"/>
      </w:pPr>
      <w:r w:rsidRPr="00763AF1">
        <w:t xml:space="preserve"> </w:t>
      </w: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 xml:space="preserve">4.3.2.4. Требования по использованию классификаторов, унифицированных документов и классификаторов </w:t>
      </w:r>
    </w:p>
    <w:p w:rsidR="00006010" w:rsidRPr="00763AF1" w:rsidRDefault="00006010" w:rsidP="00006010">
      <w:pPr>
        <w:ind w:left="10" w:right="14"/>
      </w:pPr>
      <w:r w:rsidRPr="00763AF1">
        <w:t>Система, по возможности, должна использовать</w:t>
      </w:r>
      <w:hyperlink r:id="rId26">
        <w:r w:rsidRPr="00763AF1">
          <w:t xml:space="preserve"> </w:t>
        </w:r>
      </w:hyperlink>
      <w:hyperlink r:id="rId27">
        <w:r w:rsidRPr="00006010">
          <w:t>классификаторы</w:t>
        </w:r>
      </w:hyperlink>
      <w:hyperlink r:id="rId28">
        <w:r w:rsidRPr="00763AF1">
          <w:t xml:space="preserve"> </w:t>
        </w:r>
      </w:hyperlink>
      <w:r w:rsidRPr="00763AF1">
        <w:t xml:space="preserve">и справочники, которые ведутся в системах-источниках данных. </w:t>
      </w:r>
    </w:p>
    <w:p w:rsidR="00006010" w:rsidRPr="00763AF1" w:rsidRDefault="00006010" w:rsidP="00006010">
      <w:pPr>
        <w:ind w:left="10" w:right="14"/>
      </w:pPr>
      <w:r w:rsidRPr="00763AF1">
        <w:t xml:space="preserve">Основные классификаторы и справочники в системе (клиенты, абоненты, бухгалтерские статьи и т.д.) должны быть едиными. </w:t>
      </w:r>
    </w:p>
    <w:p w:rsidR="00006010" w:rsidRPr="00763AF1" w:rsidRDefault="00006010" w:rsidP="00006010">
      <w:pPr>
        <w:ind w:left="10" w:right="14"/>
      </w:pPr>
      <w:r w:rsidRPr="00763AF1"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763AF1">
        <w:t>репозитории</w:t>
      </w:r>
      <w:proofErr w:type="spellEnd"/>
      <w:r w:rsidRPr="00763AF1">
        <w:t xml:space="preserve"> базы данных. </w:t>
      </w:r>
    </w:p>
    <w:p w:rsidR="00006010" w:rsidRPr="00763AF1" w:rsidRDefault="00006010" w:rsidP="00006010">
      <w:pPr>
        <w:ind w:firstLine="0"/>
      </w:pPr>
      <w:r w:rsidRPr="00763AF1">
        <w:t xml:space="preserve"> </w:t>
      </w: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>4.3.2.5. Требования по применению систем управления базами данных</w:t>
      </w:r>
      <w:r w:rsidRPr="00006010">
        <w:rPr>
          <w:rFonts w:ascii="Times New Roman" w:hAnsi="Times New Roman" w:cs="Times New Roman"/>
          <w:b/>
          <w:i w:val="0"/>
        </w:rPr>
        <w:t xml:space="preserve"> </w:t>
      </w:r>
    </w:p>
    <w:p w:rsidR="00006010" w:rsidRDefault="00006010" w:rsidP="00006010">
      <w:pPr>
        <w:ind w:left="10" w:right="14"/>
      </w:pPr>
      <w:r w:rsidRPr="00006010">
        <w:t xml:space="preserve">Для реализации подсистемы хранения данных должна использоваться промышленная </w:t>
      </w:r>
      <w:proofErr w:type="gramStart"/>
      <w:r w:rsidRPr="00006010">
        <w:t>СУБД :</w:t>
      </w:r>
      <w:proofErr w:type="gramEnd"/>
      <w:r>
        <w:rPr>
          <w:b/>
        </w:rPr>
        <w:t xml:space="preserve">  </w:t>
      </w:r>
      <w:r w:rsidRPr="00763AF1">
        <w:t>Желательно 2 последние или последняя версия  СУБД</w:t>
      </w:r>
    </w:p>
    <w:p w:rsidR="00006010" w:rsidRDefault="00006010" w:rsidP="00006010">
      <w:pPr>
        <w:ind w:left="10" w:right="14"/>
        <w:rPr>
          <w:b/>
        </w:rPr>
      </w:pPr>
    </w:p>
    <w:p w:rsidR="00006010" w:rsidRDefault="00006010" w:rsidP="00006010">
      <w:pPr>
        <w:ind w:left="10" w:right="14"/>
        <w:rPr>
          <w:b/>
        </w:rPr>
      </w:pP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 xml:space="preserve">4.3.2.6. Требования к структуре процесса сбора, обработки, передачи данных в системе и представлению данных </w:t>
      </w:r>
    </w:p>
    <w:p w:rsidR="00006010" w:rsidRPr="00763AF1" w:rsidRDefault="00006010" w:rsidP="00006010">
      <w:pPr>
        <w:ind w:left="10" w:right="14"/>
      </w:pPr>
    </w:p>
    <w:p w:rsidR="00006010" w:rsidRPr="00006010" w:rsidRDefault="00006010" w:rsidP="00006010">
      <w:pPr>
        <w:ind w:left="10" w:right="14"/>
      </w:pPr>
      <w:r w:rsidRPr="00006010">
        <w:t xml:space="preserve">Процесс сбора, обработки и передачи данных в системе определяется регламентом </w:t>
      </w:r>
    </w:p>
    <w:p w:rsidR="00006010" w:rsidRPr="00006010" w:rsidRDefault="00006010" w:rsidP="00006010">
      <w:pPr>
        <w:ind w:right="14" w:firstLine="0"/>
      </w:pPr>
      <w:r w:rsidRPr="00006010">
        <w:t xml:space="preserve">процессов сбора, преобразования и загрузки данных, разрабатываемом на этапе </w:t>
      </w:r>
    </w:p>
    <w:p w:rsidR="00006010" w:rsidRPr="00006010" w:rsidRDefault="00006010" w:rsidP="00006010">
      <w:pPr>
        <w:ind w:left="-5"/>
      </w:pPr>
      <w:r w:rsidRPr="00006010">
        <w:t>«Проектирование.</w:t>
      </w:r>
      <w:hyperlink r:id="rId29">
        <w:r w:rsidRPr="00006010">
          <w:t xml:space="preserve"> </w:t>
        </w:r>
      </w:hyperlink>
      <w:hyperlink r:id="rId30">
        <w:r w:rsidRPr="00006010">
          <w:t>Разработка эскизного проекта</w:t>
        </w:r>
      </w:hyperlink>
      <w:hyperlink r:id="rId31">
        <w:r w:rsidRPr="00006010">
          <w:t>.</w:t>
        </w:r>
      </w:hyperlink>
      <w:r w:rsidRPr="00006010">
        <w:t xml:space="preserve"> </w:t>
      </w:r>
      <w:hyperlink r:id="rId32">
        <w:r w:rsidRPr="00006010">
          <w:t>Разработка технического проекта</w:t>
        </w:r>
      </w:hyperlink>
      <w:hyperlink r:id="rId33">
        <w:r w:rsidRPr="00006010">
          <w:t>»</w:t>
        </w:r>
      </w:hyperlink>
      <w:r w:rsidRPr="00006010">
        <w:t xml:space="preserve">. </w:t>
      </w:r>
    </w:p>
    <w:p w:rsidR="00006010" w:rsidRPr="00C16457" w:rsidRDefault="00006010" w:rsidP="00006010">
      <w:pPr>
        <w:ind w:firstLine="0"/>
      </w:pPr>
      <w:r w:rsidRPr="00763AF1">
        <w:rPr>
          <w:i/>
        </w:rPr>
        <w:t xml:space="preserve"> </w:t>
      </w: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06010" w:rsidRPr="00F32073" w:rsidRDefault="00006010" w:rsidP="00006010">
      <w:pPr>
        <w:ind w:left="10" w:right="14"/>
        <w:rPr>
          <w:b/>
        </w:rPr>
      </w:pPr>
      <w:r w:rsidRPr="00F32073">
        <w:rPr>
          <w:b/>
        </w:rPr>
        <w:t xml:space="preserve"> </w:t>
      </w:r>
    </w:p>
    <w:p w:rsidR="00006010" w:rsidRPr="00763AF1" w:rsidRDefault="00006010" w:rsidP="00006010">
      <w:pPr>
        <w:ind w:left="10" w:right="14"/>
      </w:pPr>
      <w:r w:rsidRPr="00763AF1">
        <w:t xml:space="preserve">Информация в базе данных системы должна сохраняться при возникновении аварийных ситуаций, связанных со сбоями электропитания. </w:t>
      </w:r>
    </w:p>
    <w:p w:rsidR="00006010" w:rsidRPr="00763AF1" w:rsidRDefault="00006010" w:rsidP="00006010">
      <w:pPr>
        <w:ind w:left="10" w:right="14"/>
      </w:pPr>
      <w:r w:rsidRPr="00763AF1"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</w:t>
      </w:r>
    </w:p>
    <w:p w:rsidR="00006010" w:rsidRPr="00763AF1" w:rsidRDefault="00006010" w:rsidP="00006010">
      <w:pPr>
        <w:ind w:left="10" w:right="14"/>
      </w:pPr>
      <w:r w:rsidRPr="00763AF1">
        <w:t xml:space="preserve"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:rsidR="00006010" w:rsidRPr="00763AF1" w:rsidRDefault="00006010" w:rsidP="00006010">
      <w:pPr>
        <w:ind w:firstLine="0"/>
      </w:pPr>
      <w:r w:rsidRPr="00763AF1">
        <w:t xml:space="preserve"> </w:t>
      </w:r>
    </w:p>
    <w:p w:rsidR="00006010" w:rsidRPr="00006010" w:rsidRDefault="00006010" w:rsidP="00006010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006010">
        <w:rPr>
          <w:rFonts w:ascii="Times New Roman" w:hAnsi="Times New Roman" w:cs="Times New Roman"/>
          <w:b/>
          <w:i w:val="0"/>
          <w:color w:val="000000" w:themeColor="text1"/>
        </w:rPr>
        <w:t xml:space="preserve">4.3.2.8. Требования к контролю, хранению, обновлению и восстановлению данных </w:t>
      </w:r>
    </w:p>
    <w:p w:rsidR="00006010" w:rsidRPr="00763AF1" w:rsidRDefault="00006010" w:rsidP="00006010">
      <w:pPr>
        <w:ind w:firstLine="0"/>
      </w:pPr>
    </w:p>
    <w:p w:rsidR="00006010" w:rsidRPr="00763AF1" w:rsidRDefault="00293F99" w:rsidP="00293F99">
      <w:r>
        <w:t xml:space="preserve">  </w:t>
      </w:r>
      <w:r w:rsidR="00006010">
        <w:t>Все данные</w:t>
      </w:r>
      <w:r w:rsidR="00006010" w:rsidRPr="00763AF1">
        <w:t>:</w:t>
      </w:r>
    </w:p>
    <w:p w:rsidR="00006010" w:rsidRPr="00763AF1" w:rsidRDefault="00006010" w:rsidP="003D287F">
      <w:pPr>
        <w:pStyle w:val="a4"/>
        <w:numPr>
          <w:ilvl w:val="0"/>
          <w:numId w:val="20"/>
        </w:numPr>
        <w:ind w:left="0" w:firstLine="851"/>
      </w:pPr>
      <w:r>
        <w:t>Персональные</w:t>
      </w:r>
      <w:r w:rsidRPr="00763AF1">
        <w:t>,</w:t>
      </w:r>
      <w:r>
        <w:t xml:space="preserve"> </w:t>
      </w:r>
      <w:r w:rsidRPr="00763AF1">
        <w:t xml:space="preserve">данные о заказах, </w:t>
      </w:r>
    </w:p>
    <w:p w:rsidR="00006010" w:rsidRPr="00763AF1" w:rsidRDefault="00006010" w:rsidP="003D287F">
      <w:pPr>
        <w:pStyle w:val="a4"/>
        <w:numPr>
          <w:ilvl w:val="0"/>
          <w:numId w:val="20"/>
        </w:numPr>
        <w:ind w:left="0" w:firstLine="851"/>
      </w:pPr>
      <w:r w:rsidRPr="00763AF1">
        <w:t>Данные о товарах,</w:t>
      </w:r>
    </w:p>
    <w:p w:rsidR="00006010" w:rsidRPr="00763AF1" w:rsidRDefault="00006010" w:rsidP="003D287F">
      <w:pPr>
        <w:pStyle w:val="a4"/>
        <w:numPr>
          <w:ilvl w:val="0"/>
          <w:numId w:val="20"/>
        </w:numPr>
        <w:ind w:left="0" w:firstLine="851"/>
      </w:pPr>
      <w:r w:rsidRPr="00763AF1">
        <w:t>Список категорий</w:t>
      </w:r>
      <w:r>
        <w:t xml:space="preserve"> </w:t>
      </w:r>
      <w:r w:rsidRPr="00763AF1">
        <w:t>хранятся на сервере в базе данных и при больших изменениях</w:t>
      </w:r>
      <w:r w:rsidR="00293F99">
        <w:t xml:space="preserve"> </w:t>
      </w:r>
      <w:r w:rsidR="00587625">
        <w:t>(добавление, удаление</w:t>
      </w:r>
      <w:r w:rsidRPr="00763AF1">
        <w:t>,</w:t>
      </w:r>
      <w:r w:rsidR="00587625" w:rsidRPr="00587625">
        <w:t xml:space="preserve"> </w:t>
      </w:r>
      <w:r w:rsidRPr="00763AF1">
        <w:t xml:space="preserve">модификация примерно на 3-5 и более записей) – создается резервная копия.  </w:t>
      </w:r>
    </w:p>
    <w:p w:rsidR="00006010" w:rsidRPr="00763AF1" w:rsidRDefault="00006010" w:rsidP="00293F99">
      <w:pPr>
        <w:ind w:firstLine="0"/>
      </w:pPr>
    </w:p>
    <w:p w:rsidR="00006010" w:rsidRPr="00293F99" w:rsidRDefault="00293F99" w:rsidP="00006010">
      <w:pPr>
        <w:pStyle w:val="3"/>
        <w:ind w:firstLine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</w:t>
      </w:r>
      <w:r w:rsidR="00006010" w:rsidRPr="00293F99">
        <w:rPr>
          <w:rFonts w:ascii="Times New Roman" w:hAnsi="Times New Roman" w:cs="Times New Roman"/>
          <w:b/>
          <w:color w:val="000000" w:themeColor="text1"/>
        </w:rPr>
        <w:t xml:space="preserve">4.3.3. Требования к лингвистическому обеспечению </w:t>
      </w:r>
    </w:p>
    <w:p w:rsidR="00006010" w:rsidRPr="00763AF1" w:rsidRDefault="00006010" w:rsidP="00293F99">
      <w:r w:rsidRPr="00763AF1">
        <w:t xml:space="preserve">При реализации системы должны применяться следующие языки высокого уровня: </w:t>
      </w:r>
    </w:p>
    <w:p w:rsidR="00006010" w:rsidRPr="00763AF1" w:rsidRDefault="00006010" w:rsidP="00293F99">
      <w:pPr>
        <w:ind w:firstLine="0"/>
      </w:pPr>
      <w:r w:rsidRPr="00763AF1">
        <w:t xml:space="preserve">SQL, </w:t>
      </w:r>
      <w:proofErr w:type="spellStart"/>
      <w:r w:rsidRPr="00763AF1">
        <w:t>Java</w:t>
      </w:r>
      <w:proofErr w:type="spellEnd"/>
      <w:r w:rsidRPr="00763AF1">
        <w:t xml:space="preserve"> и </w:t>
      </w:r>
      <w:proofErr w:type="spellStart"/>
      <w:r w:rsidRPr="00763AF1">
        <w:t>д.р</w:t>
      </w:r>
      <w:proofErr w:type="spellEnd"/>
      <w:r w:rsidRPr="00763AF1">
        <w:t xml:space="preserve">. </w:t>
      </w:r>
    </w:p>
    <w:p w:rsidR="00006010" w:rsidRPr="00763AF1" w:rsidRDefault="00006010" w:rsidP="00293F99">
      <w:r w:rsidRPr="00763AF1">
        <w:t xml:space="preserve">При реализации системы должны применяться следующие языки и стандарты взаимодействия </w:t>
      </w:r>
      <w:r w:rsidRPr="00763AF1">
        <w:rPr>
          <w:lang w:val="en-US"/>
        </w:rPr>
        <w:t>Pattern</w:t>
      </w:r>
      <w:r w:rsidRPr="00763AF1">
        <w:t xml:space="preserve"> </w:t>
      </w:r>
      <w:r w:rsidRPr="00763AF1">
        <w:rPr>
          <w:lang w:val="en-US"/>
        </w:rPr>
        <w:t>workshop</w:t>
      </w:r>
      <w:r w:rsidRPr="00763AF1">
        <w:t xml:space="preserve"> со смежными системами и пользователей с </w:t>
      </w:r>
      <w:r w:rsidRPr="00763AF1">
        <w:rPr>
          <w:lang w:val="en-US"/>
        </w:rPr>
        <w:t>Pattern</w:t>
      </w:r>
      <w:r w:rsidRPr="00763AF1">
        <w:t xml:space="preserve"> </w:t>
      </w:r>
      <w:r w:rsidRPr="00763AF1">
        <w:rPr>
          <w:lang w:val="en-US"/>
        </w:rPr>
        <w:t>workshop</w:t>
      </w:r>
      <w:r w:rsidRPr="00763AF1">
        <w:t xml:space="preserve">: должны использоваться встроенные средства диалогового взаимодействия BI приложения; </w:t>
      </w:r>
      <w:proofErr w:type="spellStart"/>
      <w:r w:rsidRPr="00763AF1">
        <w:t>Java</w:t>
      </w:r>
      <w:proofErr w:type="spellEnd"/>
      <w:r w:rsidRPr="00763AF1">
        <w:t xml:space="preserve">; </w:t>
      </w:r>
      <w:proofErr w:type="spellStart"/>
      <w:r w:rsidRPr="00763AF1">
        <w:t>Java</w:t>
      </w:r>
      <w:proofErr w:type="spellEnd"/>
      <w:r w:rsidRPr="00763AF1">
        <w:t xml:space="preserve"> </w:t>
      </w:r>
      <w:proofErr w:type="spellStart"/>
      <w:r w:rsidRPr="00763AF1">
        <w:t>Script</w:t>
      </w:r>
      <w:proofErr w:type="spellEnd"/>
      <w:r w:rsidRPr="00763AF1">
        <w:t xml:space="preserve">; HTML; др. </w:t>
      </w:r>
    </w:p>
    <w:p w:rsidR="00006010" w:rsidRPr="00763AF1" w:rsidRDefault="00006010" w:rsidP="00293F99">
      <w:pPr>
        <w:pStyle w:val="3"/>
        <w:spacing w:before="0"/>
        <w:rPr>
          <w:rFonts w:ascii="Times New Roman" w:hAnsi="Times New Roman" w:cs="Times New Roman"/>
        </w:rPr>
      </w:pPr>
    </w:p>
    <w:p w:rsidR="00006010" w:rsidRPr="00293F99" w:rsidRDefault="00006010" w:rsidP="00006010">
      <w:pPr>
        <w:pStyle w:val="3"/>
        <w:ind w:left="-5"/>
        <w:rPr>
          <w:rFonts w:ascii="Times New Roman" w:hAnsi="Times New Roman" w:cs="Times New Roman"/>
          <w:b/>
          <w:color w:val="000000" w:themeColor="text1"/>
        </w:rPr>
      </w:pPr>
      <w:r w:rsidRPr="00293F99">
        <w:rPr>
          <w:rFonts w:ascii="Times New Roman" w:hAnsi="Times New Roman" w:cs="Times New Roman"/>
          <w:b/>
          <w:color w:val="000000" w:themeColor="text1"/>
        </w:rPr>
        <w:t xml:space="preserve">4.3.4. Требования к программному обеспечению </w:t>
      </w:r>
    </w:p>
    <w:p w:rsidR="00006010" w:rsidRPr="00763AF1" w:rsidRDefault="00006010" w:rsidP="00006010">
      <w:pPr>
        <w:ind w:left="10" w:right="14"/>
      </w:pPr>
      <w:r w:rsidRPr="00763AF1"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006010" w:rsidRPr="00763AF1" w:rsidRDefault="00006010" w:rsidP="00006010">
      <w:pPr>
        <w:spacing w:after="286"/>
        <w:ind w:left="10" w:right="159"/>
      </w:pPr>
      <w:r w:rsidRPr="00763AF1">
        <w:t xml:space="preserve">к независимости программных средств от используемых СВТ и операционной среды; к качеству программных средств, а также к способам его обеспечения и контроля; по необходимости согласования вновь разрабатываемых программных средств с фондом алгоритмов и программ. </w:t>
      </w:r>
    </w:p>
    <w:p w:rsidR="00006010" w:rsidRPr="00763AF1" w:rsidRDefault="00006010" w:rsidP="00006010">
      <w:pPr>
        <w:ind w:left="115" w:right="14"/>
      </w:pPr>
      <w:r w:rsidRPr="00763AF1">
        <w:lastRenderedPageBreak/>
        <w:t xml:space="preserve">Перечень покупных программных средств: </w:t>
      </w:r>
    </w:p>
    <w:p w:rsidR="00006010" w:rsidRPr="00763AF1" w:rsidRDefault="00006010" w:rsidP="003D287F">
      <w:pPr>
        <w:numPr>
          <w:ilvl w:val="0"/>
          <w:numId w:val="21"/>
        </w:numPr>
        <w:spacing w:after="4"/>
        <w:ind w:right="14"/>
      </w:pPr>
      <w:r w:rsidRPr="00763AF1">
        <w:t xml:space="preserve">СУБД и БД - </w:t>
      </w:r>
      <w:proofErr w:type="spellStart"/>
      <w:r w:rsidRPr="00763AF1">
        <w:rPr>
          <w:lang w:val="en-US"/>
        </w:rPr>
        <w:t>MySql</w:t>
      </w:r>
      <w:proofErr w:type="spellEnd"/>
      <w:r w:rsidRPr="00763AF1">
        <w:t>;</w:t>
      </w:r>
    </w:p>
    <w:p w:rsidR="00006010" w:rsidRPr="00763AF1" w:rsidRDefault="00006010" w:rsidP="003D287F">
      <w:pPr>
        <w:pStyle w:val="a4"/>
        <w:numPr>
          <w:ilvl w:val="0"/>
          <w:numId w:val="21"/>
        </w:numPr>
        <w:ind w:right="14"/>
      </w:pPr>
      <w:r w:rsidRPr="00763AF1">
        <w:t>указывается название ETL-средства;</w:t>
      </w:r>
      <w:r w:rsidRPr="00293F99">
        <w:rPr>
          <w:color w:val="333333"/>
          <w:shd w:val="clear" w:color="auto" w:fill="FFFFFF"/>
        </w:rPr>
        <w:t xml:space="preserve"> </w:t>
      </w:r>
      <w:proofErr w:type="spellStart"/>
      <w:r w:rsidRPr="00293F99">
        <w:rPr>
          <w:color w:val="333333"/>
          <w:shd w:val="clear" w:color="auto" w:fill="FFFFFF"/>
        </w:rPr>
        <w:t>Oracle</w:t>
      </w:r>
      <w:proofErr w:type="spellEnd"/>
      <w:r w:rsidRPr="00293F99">
        <w:rPr>
          <w:color w:val="333333"/>
          <w:shd w:val="clear" w:color="auto" w:fill="FFFFFF"/>
        </w:rPr>
        <w:t xml:space="preserve"> </w:t>
      </w:r>
      <w:proofErr w:type="spellStart"/>
      <w:r w:rsidRPr="00293F99">
        <w:rPr>
          <w:color w:val="333333"/>
          <w:shd w:val="clear" w:color="auto" w:fill="FFFFFF"/>
        </w:rPr>
        <w:t>Data</w:t>
      </w:r>
      <w:proofErr w:type="spellEnd"/>
      <w:r w:rsidRPr="00293F99">
        <w:rPr>
          <w:color w:val="333333"/>
          <w:shd w:val="clear" w:color="auto" w:fill="FFFFFF"/>
        </w:rPr>
        <w:t xml:space="preserve"> </w:t>
      </w:r>
      <w:proofErr w:type="spellStart"/>
      <w:r w:rsidRPr="00293F99">
        <w:rPr>
          <w:color w:val="333333"/>
          <w:shd w:val="clear" w:color="auto" w:fill="FFFFFF"/>
        </w:rPr>
        <w:t>Integrator</w:t>
      </w:r>
      <w:proofErr w:type="spellEnd"/>
    </w:p>
    <w:p w:rsidR="00006010" w:rsidRPr="00763AF1" w:rsidRDefault="00006010" w:rsidP="003D287F">
      <w:pPr>
        <w:pStyle w:val="a4"/>
        <w:numPr>
          <w:ilvl w:val="0"/>
          <w:numId w:val="21"/>
        </w:numPr>
        <w:ind w:right="14"/>
      </w:pPr>
      <w:r w:rsidRPr="00763AF1">
        <w:t xml:space="preserve">указывается название BI-приложения. </w:t>
      </w:r>
      <w:r w:rsidRPr="00293F99">
        <w:rPr>
          <w:lang w:val="en-US"/>
        </w:rPr>
        <w:t>Power</w:t>
      </w:r>
      <w:r w:rsidRPr="00763AF1">
        <w:t xml:space="preserve"> </w:t>
      </w:r>
      <w:r w:rsidRPr="00293F99">
        <w:rPr>
          <w:lang w:val="en-US"/>
        </w:rPr>
        <w:t>BI</w:t>
      </w:r>
    </w:p>
    <w:p w:rsidR="00006010" w:rsidRPr="00763AF1" w:rsidRDefault="00006010" w:rsidP="00006010">
      <w:pPr>
        <w:ind w:left="120" w:firstLine="0"/>
      </w:pPr>
      <w:r w:rsidRPr="00763AF1">
        <w:t xml:space="preserve"> </w:t>
      </w:r>
    </w:p>
    <w:p w:rsidR="00006010" w:rsidRPr="00763AF1" w:rsidRDefault="00006010" w:rsidP="00006010">
      <w:pPr>
        <w:ind w:left="115" w:right="14"/>
      </w:pPr>
      <w:r w:rsidRPr="00763AF1">
        <w:t xml:space="preserve">СУБД должна иметь возможность установки на ОС HP </w:t>
      </w:r>
      <w:proofErr w:type="spellStart"/>
      <w:r w:rsidRPr="00763AF1">
        <w:t>Unix</w:t>
      </w:r>
      <w:proofErr w:type="spellEnd"/>
      <w:r w:rsidRPr="00763AF1">
        <w:t xml:space="preserve">. </w:t>
      </w:r>
    </w:p>
    <w:p w:rsidR="00006010" w:rsidRPr="00763AF1" w:rsidRDefault="00006010" w:rsidP="00006010">
      <w:pPr>
        <w:ind w:left="115" w:right="14"/>
      </w:pPr>
      <w:r w:rsidRPr="00763AF1">
        <w:t xml:space="preserve">ETL-средство должно иметь возможность установки на ОС HP </w:t>
      </w:r>
      <w:proofErr w:type="spellStart"/>
      <w:r w:rsidRPr="00763AF1">
        <w:t>Unix</w:t>
      </w:r>
      <w:proofErr w:type="spellEnd"/>
      <w:r w:rsidRPr="00763AF1">
        <w:t xml:space="preserve">. </w:t>
      </w:r>
    </w:p>
    <w:p w:rsidR="00006010" w:rsidRPr="00763AF1" w:rsidRDefault="00006010" w:rsidP="00006010">
      <w:pPr>
        <w:ind w:left="115" w:right="14"/>
      </w:pPr>
      <w:r w:rsidRPr="00763AF1">
        <w:t xml:space="preserve">BI-приложение должно иметь возможность установки на ОС </w:t>
      </w:r>
      <w:proofErr w:type="spellStart"/>
      <w:r w:rsidRPr="00763AF1">
        <w:t>Linux</w:t>
      </w:r>
      <w:proofErr w:type="spellEnd"/>
      <w:r w:rsidRPr="00763AF1">
        <w:t xml:space="preserve"> </w:t>
      </w:r>
      <w:proofErr w:type="spellStart"/>
      <w:r w:rsidRPr="00763AF1">
        <w:t>Suse</w:t>
      </w:r>
      <w:proofErr w:type="spellEnd"/>
      <w:r w:rsidRPr="00763AF1">
        <w:t xml:space="preserve">. </w:t>
      </w:r>
    </w:p>
    <w:p w:rsidR="00006010" w:rsidRPr="00763AF1" w:rsidRDefault="00006010" w:rsidP="00006010">
      <w:pPr>
        <w:ind w:left="120" w:firstLine="0"/>
      </w:pPr>
      <w:r w:rsidRPr="00763AF1">
        <w:t xml:space="preserve"> </w:t>
      </w:r>
    </w:p>
    <w:p w:rsidR="00006010" w:rsidRPr="00763AF1" w:rsidRDefault="00006010" w:rsidP="00006010">
      <w:pPr>
        <w:ind w:left="115" w:right="14"/>
      </w:pPr>
      <w:r w:rsidRPr="00763AF1">
        <w:t xml:space="preserve">К обеспечению качества ПС предъявляются следующие требования: 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r w:rsidRPr="00763AF1">
        <w:t xml:space="preserve">функциональность должна обеспечиваться выполнением подсистемами всех их функций. 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r w:rsidRPr="00763AF1">
        <w:t xml:space="preserve">надежность должна обеспечиваться за счет предупреждения ошибок - не допущения ошибок в готовых ПС; 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r w:rsidRPr="00763AF1">
        <w:t xml:space="preserve">легкость применения должна обеспечиваться за счет применения покупных программных средств; 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r w:rsidRPr="00763AF1"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proofErr w:type="spellStart"/>
      <w:r w:rsidRPr="00763AF1">
        <w:t>сопровождаемость</w:t>
      </w:r>
      <w:proofErr w:type="spellEnd"/>
      <w:r w:rsidRPr="00763AF1"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006010" w:rsidRPr="00763AF1" w:rsidRDefault="00006010" w:rsidP="003D287F">
      <w:pPr>
        <w:pStyle w:val="a4"/>
        <w:numPr>
          <w:ilvl w:val="0"/>
          <w:numId w:val="22"/>
        </w:numPr>
        <w:spacing w:after="4"/>
        <w:ind w:right="14"/>
      </w:pPr>
      <w:r w:rsidRPr="00763AF1">
        <w:t xml:space="preserve">также на каждом этапе в разработке ПС должна проводится проверка правильности принятых решений по разработке и применению готовых ПС. </w:t>
      </w:r>
    </w:p>
    <w:p w:rsidR="00006010" w:rsidRPr="00293F99" w:rsidRDefault="00006010" w:rsidP="00006010">
      <w:pPr>
        <w:ind w:left="360" w:firstLine="0"/>
        <w:rPr>
          <w:rStyle w:val="a6"/>
          <w:b w:val="0"/>
          <w:i w:val="0"/>
        </w:rPr>
      </w:pPr>
      <w:r w:rsidRPr="00293F99">
        <w:rPr>
          <w:rStyle w:val="a6"/>
          <w:i w:val="0"/>
        </w:rPr>
        <w:t>ПО должно предоставить средство доступа к внешним файлам, созданным в других программах.</w:t>
      </w:r>
    </w:p>
    <w:p w:rsidR="00006010" w:rsidRPr="00763AF1" w:rsidRDefault="00006010" w:rsidP="00006010">
      <w:pPr>
        <w:ind w:left="120" w:firstLine="0"/>
      </w:pPr>
      <w:r w:rsidRPr="00763AF1">
        <w:t xml:space="preserve"> </w:t>
      </w:r>
    </w:p>
    <w:p w:rsidR="00006010" w:rsidRPr="00293F99" w:rsidRDefault="00006010" w:rsidP="00006010">
      <w:pPr>
        <w:pStyle w:val="3"/>
        <w:ind w:firstLine="0"/>
        <w:rPr>
          <w:rFonts w:ascii="Times New Roman" w:hAnsi="Times New Roman" w:cs="Times New Roman"/>
          <w:b/>
          <w:color w:val="000000" w:themeColor="text1"/>
        </w:rPr>
      </w:pPr>
      <w:r w:rsidRPr="00293F99">
        <w:rPr>
          <w:rFonts w:ascii="Times New Roman" w:hAnsi="Times New Roman" w:cs="Times New Roman"/>
          <w:b/>
          <w:color w:val="000000" w:themeColor="text1"/>
        </w:rPr>
        <w:t xml:space="preserve">4.3.5. Требования к техническому обеспечению </w:t>
      </w:r>
    </w:p>
    <w:p w:rsidR="00006010" w:rsidRPr="00763AF1" w:rsidRDefault="00006010" w:rsidP="00006010">
      <w:pPr>
        <w:ind w:left="115" w:right="14"/>
      </w:pPr>
      <w:r w:rsidRPr="00763AF1">
        <w:t xml:space="preserve">Система должна быть реализована с использованием специально выделенных серверов Заказчика. </w:t>
      </w:r>
    </w:p>
    <w:p w:rsidR="00006010" w:rsidRPr="00763AF1" w:rsidRDefault="00006010" w:rsidP="00006010">
      <w:pPr>
        <w:ind w:left="115" w:right="14"/>
      </w:pPr>
      <w:r w:rsidRPr="00763AF1">
        <w:t xml:space="preserve">Сервер базы данных должен быть развернут на HP9000 </w:t>
      </w:r>
      <w:proofErr w:type="spellStart"/>
      <w:r w:rsidRPr="00763AF1">
        <w:t>SuperDome</w:t>
      </w:r>
      <w:proofErr w:type="spellEnd"/>
      <w:r w:rsidRPr="00763AF1">
        <w:t xml:space="preserve"> №1, минимальная конфигурация которого должна быть</w:t>
      </w:r>
    </w:p>
    <w:p w:rsidR="00006010" w:rsidRPr="00006010" w:rsidRDefault="00006010" w:rsidP="00006010">
      <w:pPr>
        <w:ind w:left="10" w:right="14"/>
        <w:rPr>
          <w:b/>
        </w:rPr>
      </w:pPr>
    </w:p>
    <w:tbl>
      <w:tblPr>
        <w:tblStyle w:val="a5"/>
        <w:tblW w:w="0" w:type="auto"/>
        <w:tblInd w:w="115" w:type="dxa"/>
        <w:tblLook w:val="04A0" w:firstRow="1" w:lastRow="0" w:firstColumn="1" w:lastColumn="0" w:noHBand="0" w:noVBand="1"/>
      </w:tblPr>
      <w:tblGrid>
        <w:gridCol w:w="4730"/>
        <w:gridCol w:w="4729"/>
      </w:tblGrid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lastRenderedPageBreak/>
              <w:t>Операционная система </w:t>
            </w:r>
          </w:p>
        </w:tc>
        <w:tc>
          <w:tcPr>
            <w:tcW w:w="4729" w:type="dxa"/>
            <w:vAlign w:val="center"/>
          </w:tcPr>
          <w:p w:rsidR="00293F99" w:rsidRPr="00293F99" w:rsidRDefault="00293F99" w:rsidP="00293F99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proofErr w:type="spellStart"/>
            <w:r w:rsidRPr="00293F99">
              <w:rPr>
                <w:rFonts w:eastAsia="Times New Roman"/>
              </w:rPr>
              <w:t>Windows</w:t>
            </w:r>
            <w:proofErr w:type="spellEnd"/>
            <w:r w:rsidRPr="00293F99">
              <w:rPr>
                <w:rFonts w:eastAsia="Times New Roman"/>
              </w:rPr>
              <w:t xml:space="preserve"> 10 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Линейка процессора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proofErr w:type="spellStart"/>
            <w:r w:rsidRPr="00763AF1">
              <w:rPr>
                <w:rFonts w:eastAsia="Times New Roman"/>
                <w:color w:val="333333"/>
              </w:rPr>
              <w:t>Intel</w:t>
            </w:r>
            <w:proofErr w:type="spellEnd"/>
            <w:r w:rsidRPr="00763AF1">
              <w:rPr>
                <w:rFonts w:eastAsia="Times New Roman"/>
                <w:color w:val="333333"/>
              </w:rPr>
              <w:t xml:space="preserve"> </w:t>
            </w:r>
            <w:proofErr w:type="spellStart"/>
            <w:r w:rsidRPr="00763AF1">
              <w:rPr>
                <w:rFonts w:eastAsia="Times New Roman"/>
                <w:color w:val="333333"/>
              </w:rPr>
              <w:t>Celeron</w:t>
            </w:r>
            <w:proofErr w:type="spellEnd"/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Модель процессора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proofErr w:type="spellStart"/>
            <w:r w:rsidRPr="00763AF1">
              <w:rPr>
                <w:rFonts w:eastAsia="Times New Roman"/>
                <w:color w:val="333333"/>
              </w:rPr>
              <w:t>Celeron</w:t>
            </w:r>
            <w:proofErr w:type="spellEnd"/>
            <w:r w:rsidRPr="00763AF1">
              <w:rPr>
                <w:rFonts w:eastAsia="Times New Roman"/>
                <w:color w:val="333333"/>
              </w:rPr>
              <w:t xml:space="preserve"> N3350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Количество ядер процессора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2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Частота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1.1 ГГц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Автоматическое увеличение частоты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2.4 ГГц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Кэш L2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2 Мб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Кэш L3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нет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Архитектура процессора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proofErr w:type="spellStart"/>
            <w:r w:rsidRPr="00763AF1">
              <w:rPr>
                <w:rFonts w:eastAsia="Times New Roman"/>
                <w:color w:val="333333"/>
              </w:rPr>
              <w:t>GoldMont</w:t>
            </w:r>
            <w:proofErr w:type="spellEnd"/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Технологический процесс </w:t>
            </w:r>
          </w:p>
        </w:tc>
        <w:tc>
          <w:tcPr>
            <w:tcW w:w="4729" w:type="dxa"/>
          </w:tcPr>
          <w:p w:rsidR="00293F99" w:rsidRPr="00763AF1" w:rsidRDefault="00293F99" w:rsidP="00E227D5">
            <w:pPr>
              <w:spacing w:line="360" w:lineRule="auto"/>
              <w:ind w:right="14" w:firstLine="0"/>
            </w:pPr>
            <w:r w:rsidRPr="00763AF1">
              <w:rPr>
                <w:rFonts w:eastAsia="Times New Roman"/>
                <w:color w:val="333333"/>
              </w:rPr>
              <w:t xml:space="preserve">14 </w:t>
            </w:r>
            <w:proofErr w:type="spellStart"/>
            <w:r w:rsidRPr="00763AF1">
              <w:rPr>
                <w:rFonts w:eastAsia="Times New Roman"/>
                <w:color w:val="333333"/>
              </w:rPr>
              <w:t>нм</w:t>
            </w:r>
            <w:proofErr w:type="spellEnd"/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Частота оперативной памяти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2133 МГц</w:t>
            </w:r>
          </w:p>
        </w:tc>
      </w:tr>
      <w:tr w:rsidR="00293F99" w:rsidRPr="00763AF1" w:rsidTr="00E227D5">
        <w:tc>
          <w:tcPr>
            <w:tcW w:w="4730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  <w:shd w:val="clear" w:color="auto" w:fill="FFFFFF"/>
              </w:rPr>
            </w:pPr>
            <w:r w:rsidRPr="00763AF1">
              <w:rPr>
                <w:rFonts w:eastAsia="Times New Roman"/>
                <w:color w:val="333333"/>
                <w:shd w:val="clear" w:color="auto" w:fill="FFFFFF"/>
              </w:rPr>
              <w:t>Размер оперативной памяти </w:t>
            </w:r>
          </w:p>
        </w:tc>
        <w:tc>
          <w:tcPr>
            <w:tcW w:w="4729" w:type="dxa"/>
            <w:vAlign w:val="center"/>
          </w:tcPr>
          <w:p w:rsidR="00293F99" w:rsidRPr="00763AF1" w:rsidRDefault="00293F99" w:rsidP="00E227D5">
            <w:pPr>
              <w:spacing w:after="300" w:line="360" w:lineRule="auto"/>
              <w:ind w:firstLine="0"/>
              <w:rPr>
                <w:rFonts w:eastAsia="Times New Roman"/>
                <w:color w:val="333333"/>
              </w:rPr>
            </w:pPr>
            <w:r w:rsidRPr="00763AF1">
              <w:rPr>
                <w:rFonts w:eastAsia="Times New Roman"/>
                <w:color w:val="333333"/>
              </w:rPr>
              <w:t>8 ГБ</w:t>
            </w:r>
          </w:p>
        </w:tc>
      </w:tr>
    </w:tbl>
    <w:p w:rsidR="00006010" w:rsidRPr="00006010" w:rsidRDefault="00006010" w:rsidP="00006010"/>
    <w:p w:rsidR="00293F99" w:rsidRPr="00763AF1" w:rsidRDefault="00293F99" w:rsidP="00293F99">
      <w:pPr>
        <w:spacing w:after="118"/>
        <w:ind w:right="14"/>
      </w:pPr>
      <w:r>
        <w:t>Приведенный сервер должен быть подключен</w:t>
      </w:r>
      <w:r w:rsidRPr="00763AF1">
        <w:t xml:space="preserve"> к дисковому массиву HP XP с организацией сети хранения данных.</w:t>
      </w:r>
    </w:p>
    <w:p w:rsidR="00293F99" w:rsidRDefault="00293F99" w:rsidP="00293F99">
      <w:pPr>
        <w:spacing w:after="118"/>
        <w:ind w:left="115" w:right="14"/>
      </w:pPr>
      <w:r w:rsidRPr="00763AF1">
        <w:t xml:space="preserve"> Минимальный объем свободного пространства для хранения данных на дисково</w:t>
      </w:r>
      <w:r>
        <w:t>м массиве должен составлять 500Г</w:t>
      </w:r>
      <w:r w:rsidRPr="00763AF1">
        <w:t xml:space="preserve">б. </w:t>
      </w:r>
    </w:p>
    <w:p w:rsidR="00293F99" w:rsidRPr="00293F99" w:rsidRDefault="00293F99" w:rsidP="00293F99">
      <w:pPr>
        <w:pStyle w:val="3"/>
        <w:rPr>
          <w:rFonts w:ascii="Times New Roman" w:hAnsi="Times New Roman" w:cs="Times New Roman"/>
          <w:b/>
          <w:color w:val="000000" w:themeColor="text1"/>
        </w:rPr>
      </w:pPr>
      <w:r w:rsidRPr="00293F99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293F99">
        <w:rPr>
          <w:rFonts w:ascii="Times New Roman" w:hAnsi="Times New Roman" w:cs="Times New Roman"/>
          <w:b/>
          <w:color w:val="000000" w:themeColor="text1"/>
        </w:rPr>
        <w:t xml:space="preserve">4.3.7. Требования к организационному обеспечению </w:t>
      </w:r>
    </w:p>
    <w:p w:rsidR="00293F99" w:rsidRPr="00763AF1" w:rsidRDefault="00293F99" w:rsidP="00293F99">
      <w:pPr>
        <w:ind w:left="115" w:right="117"/>
      </w:pPr>
      <w:r w:rsidRPr="00763AF1">
        <w:t xml:space="preserve">К организации функционирования Системы </w:t>
      </w:r>
      <w:r w:rsidRPr="00763AF1">
        <w:rPr>
          <w:lang w:val="en-US"/>
        </w:rPr>
        <w:t>Pattern</w:t>
      </w:r>
      <w:r w:rsidRPr="00763AF1">
        <w:t xml:space="preserve"> </w:t>
      </w:r>
      <w:r w:rsidRPr="00763AF1">
        <w:rPr>
          <w:lang w:val="en-US"/>
        </w:rPr>
        <w:t>workshop</w:t>
      </w:r>
      <w:r w:rsidRPr="00763AF1"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:rsidR="00293F99" w:rsidRPr="00763AF1" w:rsidRDefault="00293F99" w:rsidP="003D287F">
      <w:pPr>
        <w:pStyle w:val="a4"/>
        <w:numPr>
          <w:ilvl w:val="0"/>
          <w:numId w:val="24"/>
        </w:numPr>
        <w:spacing w:after="4"/>
        <w:ind w:right="14"/>
      </w:pPr>
      <w:r w:rsidRPr="00763AF1">
        <w:t xml:space="preserve">в случае возникновения со стороны функционального подразделения необходимости изменения функциональности системы </w:t>
      </w:r>
      <w:proofErr w:type="spellStart"/>
      <w:r>
        <w:rPr>
          <w:lang w:val="en-US"/>
        </w:rPr>
        <w:t>DosLab</w:t>
      </w:r>
      <w:proofErr w:type="spellEnd"/>
      <w:r w:rsidRPr="00763AF1">
        <w:t xml:space="preserve">, пользователи должны действовать следующим образом &lt;описать, что должны делать </w:t>
      </w:r>
      <w:r w:rsidRPr="00763AF1">
        <w:lastRenderedPageBreak/>
        <w:t xml:space="preserve">пользователи (кому писать, звонить, идти) в случае необходимости доработки системы&gt;; </w:t>
      </w:r>
    </w:p>
    <w:p w:rsidR="00293F99" w:rsidRDefault="00293F99" w:rsidP="003D287F">
      <w:pPr>
        <w:pStyle w:val="a4"/>
        <w:numPr>
          <w:ilvl w:val="0"/>
          <w:numId w:val="24"/>
        </w:numPr>
        <w:spacing w:after="4"/>
        <w:ind w:right="14"/>
      </w:pPr>
      <w:r w:rsidRPr="00763AF1">
        <w:t xml:space="preserve"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:rsidR="00293F99" w:rsidRDefault="00293F99" w:rsidP="00293F99">
      <w:pPr>
        <w:ind w:left="105" w:right="229" w:firstLine="0"/>
      </w:pPr>
    </w:p>
    <w:p w:rsidR="00293F99" w:rsidRDefault="00293F99" w:rsidP="00293F99">
      <w:pPr>
        <w:ind w:right="229"/>
      </w:pPr>
      <w:r w:rsidRPr="00763AF1">
        <w:t xml:space="preserve">К защите от ошибочных действий персонала предъявляются следующие требования: </w:t>
      </w:r>
    </w:p>
    <w:p w:rsidR="00293F99" w:rsidRPr="00763AF1" w:rsidRDefault="00293F99" w:rsidP="003D287F">
      <w:pPr>
        <w:pStyle w:val="a4"/>
        <w:numPr>
          <w:ilvl w:val="0"/>
          <w:numId w:val="25"/>
        </w:numPr>
        <w:ind w:right="229"/>
      </w:pPr>
      <w:r w:rsidRPr="00763AF1">
        <w:t xml:space="preserve">должна быть предусмотрена система подтверждения легитимности пользователя при просмотре данных; </w:t>
      </w:r>
    </w:p>
    <w:p w:rsidR="00293F99" w:rsidRPr="00763AF1" w:rsidRDefault="00293F99" w:rsidP="003D287F">
      <w:pPr>
        <w:pStyle w:val="a4"/>
        <w:numPr>
          <w:ilvl w:val="0"/>
          <w:numId w:val="25"/>
        </w:numPr>
        <w:spacing w:after="4"/>
        <w:ind w:right="14"/>
      </w:pPr>
      <w:r w:rsidRPr="00763AF1">
        <w:t xml:space="preserve">для всех пользователей должна быть запрещена возможность удаления </w:t>
      </w:r>
      <w:proofErr w:type="spellStart"/>
      <w:r w:rsidRPr="00763AF1">
        <w:t>преднастроенных</w:t>
      </w:r>
      <w:proofErr w:type="spellEnd"/>
      <w:r w:rsidRPr="00763AF1">
        <w:t xml:space="preserve"> объектов и отчетности; </w:t>
      </w:r>
    </w:p>
    <w:p w:rsidR="00293F99" w:rsidRDefault="00293F99" w:rsidP="003D287F">
      <w:pPr>
        <w:pStyle w:val="a4"/>
        <w:numPr>
          <w:ilvl w:val="0"/>
          <w:numId w:val="25"/>
        </w:numPr>
        <w:spacing w:after="118"/>
        <w:ind w:right="14"/>
      </w:pPr>
      <w:r w:rsidRPr="00763AF1">
        <w:t xml:space="preserve">для снижения ошибочных действий пользователей должно быть разработано полное и доступное руководство пользователя. </w:t>
      </w:r>
    </w:p>
    <w:p w:rsidR="00293F99" w:rsidRPr="00763AF1" w:rsidRDefault="00293F99" w:rsidP="00293F99">
      <w:pPr>
        <w:ind w:left="115" w:right="229"/>
      </w:pPr>
      <w:r w:rsidRPr="00763AF1">
        <w:t xml:space="preserve">К защите от ошибочных действий персонала предъявляются следующие требования: - должна быть предусмотрена система подтверждения легитимности пользователя при просмотре данных; </w:t>
      </w:r>
    </w:p>
    <w:p w:rsidR="00293F99" w:rsidRPr="00763AF1" w:rsidRDefault="00293F99" w:rsidP="003D287F">
      <w:pPr>
        <w:numPr>
          <w:ilvl w:val="0"/>
          <w:numId w:val="23"/>
        </w:numPr>
        <w:spacing w:after="4"/>
        <w:ind w:right="14" w:hanging="10"/>
      </w:pPr>
      <w:r w:rsidRPr="00763AF1">
        <w:t xml:space="preserve">для всех пользователей должна быть запрещена возможность удаления </w:t>
      </w:r>
      <w:proofErr w:type="spellStart"/>
      <w:r w:rsidRPr="00763AF1">
        <w:t>преднастроенных</w:t>
      </w:r>
      <w:proofErr w:type="spellEnd"/>
      <w:r w:rsidRPr="00763AF1">
        <w:t xml:space="preserve"> объектов и отчетности; </w:t>
      </w:r>
    </w:p>
    <w:p w:rsidR="00293F99" w:rsidRPr="00763AF1" w:rsidRDefault="00293F99" w:rsidP="003D287F">
      <w:pPr>
        <w:numPr>
          <w:ilvl w:val="0"/>
          <w:numId w:val="23"/>
        </w:numPr>
        <w:spacing w:after="118"/>
        <w:ind w:right="14" w:hanging="10"/>
      </w:pPr>
      <w:r w:rsidRPr="00763AF1">
        <w:t xml:space="preserve">для снижения ошибочных действий пользователей должно быть разработано полное и доступное руководство пользователя. </w:t>
      </w:r>
    </w:p>
    <w:p w:rsidR="00293F99" w:rsidRPr="00293F99" w:rsidRDefault="00293F99" w:rsidP="00293F99">
      <w:pPr>
        <w:pStyle w:val="3"/>
        <w:ind w:left="-5"/>
        <w:rPr>
          <w:rFonts w:ascii="Times New Roman" w:hAnsi="Times New Roman" w:cs="Times New Roman"/>
          <w:b/>
          <w:color w:val="000000" w:themeColor="text1"/>
        </w:rPr>
      </w:pPr>
      <w:r w:rsidRPr="00293F99">
        <w:rPr>
          <w:rFonts w:ascii="Times New Roman" w:hAnsi="Times New Roman" w:cs="Times New Roman"/>
          <w:b/>
          <w:color w:val="000000" w:themeColor="text1"/>
        </w:rPr>
        <w:t xml:space="preserve">4.3.8. Требования к методическому обеспечению </w:t>
      </w:r>
    </w:p>
    <w:p w:rsidR="00293F99" w:rsidRPr="00763AF1" w:rsidRDefault="00293F99" w:rsidP="00293F99">
      <w:pPr>
        <w:spacing w:after="118"/>
        <w:ind w:left="115" w:right="14"/>
        <w:rPr>
          <w:rFonts w:eastAsia="Calibri"/>
          <w:noProof/>
          <w:color w:val="000000"/>
        </w:rPr>
      </w:pPr>
      <w:r w:rsidRPr="00763AF1">
        <w:rPr>
          <w:rFonts w:eastAsia="Calibri"/>
          <w:noProof/>
          <w:color w:val="000000"/>
        </w:rPr>
        <w:t>Методические указания производятся исходя из учебных лекций дисциплин – «Проектирование и разработка интерфейса пользователя»,</w:t>
      </w:r>
    </w:p>
    <w:p w:rsidR="00293F99" w:rsidRPr="00763AF1" w:rsidRDefault="00293F99" w:rsidP="00293F99">
      <w:pPr>
        <w:spacing w:after="118"/>
        <w:ind w:left="115" w:right="14"/>
        <w:rPr>
          <w:rFonts w:eastAsia="Calibri"/>
          <w:noProof/>
          <w:color w:val="000000"/>
        </w:rPr>
      </w:pPr>
      <w:r w:rsidRPr="00763AF1">
        <w:rPr>
          <w:rFonts w:eastAsia="Calibri"/>
          <w:noProof/>
          <w:color w:val="000000"/>
        </w:rPr>
        <w:t xml:space="preserve">«Разработка веб-приложений» , </w:t>
      </w:r>
    </w:p>
    <w:p w:rsidR="00293F99" w:rsidRDefault="00293F99" w:rsidP="00293F99">
      <w:pPr>
        <w:spacing w:after="118"/>
        <w:ind w:left="115" w:right="14"/>
        <w:rPr>
          <w:rFonts w:eastAsia="Calibri"/>
          <w:noProof/>
          <w:color w:val="000000"/>
        </w:rPr>
      </w:pPr>
      <w:r w:rsidRPr="00763AF1">
        <w:rPr>
          <w:rFonts w:eastAsia="Calibri"/>
          <w:noProof/>
          <w:color w:val="000000"/>
        </w:rPr>
        <w:t xml:space="preserve">«Системная разработка» </w:t>
      </w:r>
    </w:p>
    <w:p w:rsidR="00293F99" w:rsidRPr="00293F99" w:rsidRDefault="00293F99" w:rsidP="00293F99">
      <w:pPr>
        <w:pStyle w:val="3"/>
        <w:ind w:left="-5"/>
        <w:rPr>
          <w:rFonts w:ascii="Times New Roman" w:hAnsi="Times New Roman" w:cs="Times New Roman"/>
          <w:b/>
          <w:color w:val="000000" w:themeColor="text1"/>
        </w:rPr>
      </w:pPr>
      <w:r w:rsidRPr="00293F99">
        <w:rPr>
          <w:rFonts w:ascii="Times New Roman" w:hAnsi="Times New Roman" w:cs="Times New Roman"/>
          <w:b/>
          <w:color w:val="000000" w:themeColor="text1"/>
        </w:rPr>
        <w:t xml:space="preserve">4.3.9. Требования к патентной чистоте </w:t>
      </w:r>
    </w:p>
    <w:p w:rsidR="00293F99" w:rsidRDefault="00293F99" w:rsidP="00293F99">
      <w:pPr>
        <w:spacing w:after="118"/>
        <w:ind w:left="115" w:right="14"/>
      </w:pPr>
      <w:r>
        <w:t>По всем техническим и программным средствам</w:t>
      </w:r>
    </w:p>
    <w:p w:rsidR="00684873" w:rsidRDefault="00684873" w:rsidP="00293F99">
      <w:pPr>
        <w:spacing w:after="118"/>
        <w:ind w:left="115" w:right="14"/>
      </w:pPr>
    </w:p>
    <w:p w:rsidR="00684873" w:rsidRDefault="00684873" w:rsidP="00293F99">
      <w:pPr>
        <w:spacing w:after="118"/>
        <w:ind w:left="115" w:right="14"/>
      </w:pPr>
    </w:p>
    <w:p w:rsidR="00684873" w:rsidRDefault="00684873" w:rsidP="00293F99">
      <w:pPr>
        <w:spacing w:after="118"/>
        <w:ind w:left="115" w:right="14"/>
      </w:pPr>
    </w:p>
    <w:p w:rsidR="00684873" w:rsidRDefault="00684873" w:rsidP="00293F99">
      <w:pPr>
        <w:spacing w:after="118"/>
        <w:ind w:left="115" w:right="14"/>
      </w:pPr>
    </w:p>
    <w:p w:rsidR="00684873" w:rsidRDefault="00684873" w:rsidP="00293F99">
      <w:pPr>
        <w:spacing w:after="118"/>
        <w:ind w:left="115" w:right="14"/>
      </w:pPr>
    </w:p>
    <w:p w:rsidR="00684873" w:rsidRPr="00684873" w:rsidRDefault="00684873" w:rsidP="00684873">
      <w:pPr>
        <w:pStyle w:val="1"/>
        <w:ind w:left="72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5. Состав и содержание работ по созданию системы </w:t>
      </w:r>
    </w:p>
    <w:p w:rsidR="00684873" w:rsidRPr="00763AF1" w:rsidRDefault="00684873" w:rsidP="00684873">
      <w:pPr>
        <w:ind w:left="115" w:right="14"/>
      </w:pPr>
      <w:r w:rsidRPr="00763AF1">
        <w:t xml:space="preserve">Работы по созданию системы выполняются в несколько этапов: </w:t>
      </w:r>
    </w:p>
    <w:p w:rsidR="00684873" w:rsidRPr="00763AF1" w:rsidRDefault="00684873" w:rsidP="00684873">
      <w:pPr>
        <w:ind w:left="115" w:right="14"/>
      </w:pPr>
      <w:r w:rsidRPr="00763AF1">
        <w:t>Сбор и Анализ информации -  2 месяца.</w:t>
      </w:r>
    </w:p>
    <w:p w:rsidR="00684873" w:rsidRPr="00763AF1" w:rsidRDefault="00684873" w:rsidP="00684873">
      <w:pPr>
        <w:ind w:left="115" w:right="14"/>
      </w:pPr>
      <w:r w:rsidRPr="00763AF1">
        <w:t xml:space="preserve">Проектирование. Разработка эскизного проекта. Разработка технического проекта (продолжительность — 3-4 месяца). </w:t>
      </w:r>
    </w:p>
    <w:p w:rsidR="00684873" w:rsidRPr="00763AF1" w:rsidRDefault="00684873" w:rsidP="00684873">
      <w:pPr>
        <w:ind w:left="115" w:right="14"/>
      </w:pPr>
      <w:r w:rsidRPr="00763AF1">
        <w:t xml:space="preserve">Разработка рабочей документации. Адаптация программ (продолжительность — 1-2 месяцев). </w:t>
      </w:r>
    </w:p>
    <w:p w:rsidR="00684873" w:rsidRPr="00763AF1" w:rsidRDefault="00684873" w:rsidP="00684873">
      <w:pPr>
        <w:ind w:left="115" w:right="14"/>
      </w:pPr>
      <w:r w:rsidRPr="00763AF1">
        <w:t xml:space="preserve">Ввод в действие (продолжительность — 2 месяца). </w:t>
      </w:r>
    </w:p>
    <w:p w:rsidR="00684873" w:rsidRPr="00763AF1" w:rsidRDefault="00684873" w:rsidP="00684873">
      <w:pPr>
        <w:ind w:left="115" w:right="105"/>
      </w:pPr>
    </w:p>
    <w:p w:rsidR="00684873" w:rsidRPr="00763AF1" w:rsidRDefault="00684873" w:rsidP="00684873">
      <w:pPr>
        <w:ind w:left="115" w:right="105"/>
      </w:pPr>
      <w:r w:rsidRPr="00763AF1"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:rsidR="00684873" w:rsidRPr="00763AF1" w:rsidRDefault="00684873" w:rsidP="00684873">
      <w:pPr>
        <w:ind w:left="120" w:firstLine="0"/>
      </w:pPr>
      <w:r w:rsidRPr="00763AF1">
        <w:t xml:space="preserve"> </w:t>
      </w:r>
    </w:p>
    <w:p w:rsidR="00684873" w:rsidRDefault="00684873" w:rsidP="00684873">
      <w:pPr>
        <w:spacing w:after="118"/>
        <w:ind w:left="115" w:right="14"/>
      </w:pPr>
      <w:r w:rsidRPr="00763AF1"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</w:t>
      </w: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Pr="00684873" w:rsidRDefault="00684873" w:rsidP="00684873">
      <w:pPr>
        <w:pStyle w:val="1"/>
        <w:ind w:left="731" w:hanging="1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6. Порядок контроля и приёмки системы </w:t>
      </w:r>
    </w:p>
    <w:p w:rsidR="00684873" w:rsidRPr="00684873" w:rsidRDefault="00684873" w:rsidP="0068487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6.1. Виды и объем испытаний системы </w:t>
      </w:r>
    </w:p>
    <w:p w:rsidR="00684873" w:rsidRPr="00763AF1" w:rsidRDefault="00684873" w:rsidP="00684873">
      <w:pPr>
        <w:ind w:left="10" w:right="14"/>
      </w:pPr>
      <w:r w:rsidRPr="00763AF1">
        <w:t xml:space="preserve">Система подвергается испытаниям следующих видов: </w:t>
      </w:r>
    </w:p>
    <w:p w:rsidR="00684873" w:rsidRPr="00763AF1" w:rsidRDefault="00684873" w:rsidP="003D287F">
      <w:pPr>
        <w:pStyle w:val="a4"/>
        <w:numPr>
          <w:ilvl w:val="0"/>
          <w:numId w:val="26"/>
        </w:numPr>
        <w:spacing w:after="4"/>
        <w:ind w:right="14"/>
      </w:pPr>
      <w:r w:rsidRPr="00763AF1">
        <w:t xml:space="preserve">Предварительные испытания. </w:t>
      </w:r>
    </w:p>
    <w:p w:rsidR="00684873" w:rsidRPr="00763AF1" w:rsidRDefault="00684873" w:rsidP="003D287F">
      <w:pPr>
        <w:pStyle w:val="a4"/>
        <w:numPr>
          <w:ilvl w:val="0"/>
          <w:numId w:val="26"/>
        </w:numPr>
        <w:spacing w:after="4"/>
        <w:ind w:right="14"/>
      </w:pPr>
      <w:r w:rsidRPr="00763AF1">
        <w:t xml:space="preserve">Опытная эксплуатация. </w:t>
      </w:r>
    </w:p>
    <w:p w:rsidR="00684873" w:rsidRPr="00763AF1" w:rsidRDefault="00684873" w:rsidP="003D287F">
      <w:pPr>
        <w:pStyle w:val="a4"/>
        <w:numPr>
          <w:ilvl w:val="0"/>
          <w:numId w:val="26"/>
        </w:numPr>
        <w:spacing w:after="4"/>
        <w:ind w:right="14"/>
      </w:pPr>
      <w:r w:rsidRPr="00763AF1">
        <w:t xml:space="preserve">Приемочные испытания. </w:t>
      </w:r>
    </w:p>
    <w:p w:rsidR="00684873" w:rsidRPr="00763AF1" w:rsidRDefault="00684873" w:rsidP="00684873">
      <w:pPr>
        <w:ind w:left="10" w:right="14"/>
      </w:pPr>
      <w:r w:rsidRPr="00763AF1">
        <w:t xml:space="preserve">Состав, объем и методы предварительных испытаний системы определяются документом </w:t>
      </w:r>
    </w:p>
    <w:p w:rsidR="00684873" w:rsidRPr="00763AF1" w:rsidRDefault="00684873" w:rsidP="00684873">
      <w:pPr>
        <w:ind w:left="10" w:right="14"/>
      </w:pPr>
      <w:r w:rsidRPr="00763AF1">
        <w:t xml:space="preserve">«Программа и методика испытаний», разрабатываемым на стадии «Рабочая документация». </w:t>
      </w:r>
    </w:p>
    <w:p w:rsidR="00684873" w:rsidRDefault="00684873" w:rsidP="00684873">
      <w:pPr>
        <w:spacing w:after="118"/>
        <w:ind w:left="115" w:right="14"/>
      </w:pPr>
      <w:r w:rsidRPr="00763AF1"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 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684873" w:rsidRPr="00684873" w:rsidRDefault="00684873" w:rsidP="0068487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6.2. Требования к приемке работ по стадиям </w:t>
      </w:r>
    </w:p>
    <w:p w:rsidR="00684873" w:rsidRDefault="00684873" w:rsidP="00684873">
      <w:pPr>
        <w:ind w:left="10" w:right="14"/>
      </w:pPr>
      <w:r w:rsidRPr="00763AF1">
        <w:t xml:space="preserve">Требования к приемке работ по стадиям приведены в таблице. </w:t>
      </w:r>
    </w:p>
    <w:tbl>
      <w:tblPr>
        <w:tblStyle w:val="a5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399"/>
        <w:gridCol w:w="1843"/>
        <w:gridCol w:w="1559"/>
        <w:gridCol w:w="2796"/>
        <w:gridCol w:w="1741"/>
      </w:tblGrid>
      <w:tr w:rsidR="00684873" w:rsidTr="00E227D5">
        <w:tc>
          <w:tcPr>
            <w:tcW w:w="1399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Предварительные испытания </w:t>
            </w:r>
          </w:p>
        </w:tc>
        <w:tc>
          <w:tcPr>
            <w:tcW w:w="1843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Организации </w:t>
            </w:r>
          </w:p>
          <w:p w:rsidR="00684873" w:rsidRPr="00763AF1" w:rsidRDefault="00684873" w:rsidP="00E227D5">
            <w:pPr>
              <w:spacing w:after="16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Заказчика и </w:t>
            </w:r>
          </w:p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Разработчика </w:t>
            </w:r>
          </w:p>
        </w:tc>
        <w:tc>
          <w:tcPr>
            <w:tcW w:w="1559" w:type="dxa"/>
            <w:vAlign w:val="center"/>
          </w:tcPr>
          <w:p w:rsidR="00684873" w:rsidRPr="00763AF1" w:rsidRDefault="00684873" w:rsidP="00E227D5">
            <w:pPr>
              <w:spacing w:line="360" w:lineRule="auto"/>
              <w:ind w:left="2" w:firstLine="0"/>
            </w:pPr>
            <w:r w:rsidRPr="00763AF1">
              <w:rPr>
                <w:rFonts w:eastAsia="Arial"/>
                <w:color w:val="000000"/>
              </w:rPr>
              <w:t xml:space="preserve">На территории Заказчика, с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по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2796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 </w:t>
            </w:r>
          </w:p>
        </w:tc>
        <w:tc>
          <w:tcPr>
            <w:tcW w:w="1741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Экспертная группа </w:t>
            </w:r>
          </w:p>
        </w:tc>
      </w:tr>
      <w:tr w:rsidR="00684873" w:rsidTr="00E227D5">
        <w:tc>
          <w:tcPr>
            <w:tcW w:w="1399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lastRenderedPageBreak/>
              <w:t xml:space="preserve">Опытная эксплуатация </w:t>
            </w:r>
          </w:p>
        </w:tc>
        <w:tc>
          <w:tcPr>
            <w:tcW w:w="1843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Организации </w:t>
            </w:r>
          </w:p>
          <w:p w:rsidR="00684873" w:rsidRPr="00763AF1" w:rsidRDefault="00684873" w:rsidP="00E227D5">
            <w:pPr>
              <w:spacing w:after="16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Заказчика и </w:t>
            </w:r>
          </w:p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Разработчика </w:t>
            </w:r>
          </w:p>
        </w:tc>
        <w:tc>
          <w:tcPr>
            <w:tcW w:w="1559" w:type="dxa"/>
            <w:vAlign w:val="center"/>
          </w:tcPr>
          <w:p w:rsidR="00684873" w:rsidRPr="00763AF1" w:rsidRDefault="00684873" w:rsidP="00E227D5">
            <w:pPr>
              <w:spacing w:line="360" w:lineRule="auto"/>
              <w:ind w:left="2" w:firstLine="0"/>
            </w:pPr>
            <w:r w:rsidRPr="00763AF1">
              <w:rPr>
                <w:rFonts w:eastAsia="Arial"/>
                <w:color w:val="000000"/>
              </w:rPr>
              <w:t xml:space="preserve">На территории Заказчика, с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по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2796" w:type="dxa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 </w:t>
            </w:r>
          </w:p>
        </w:tc>
        <w:tc>
          <w:tcPr>
            <w:tcW w:w="1741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Группа тестирования </w:t>
            </w:r>
          </w:p>
        </w:tc>
      </w:tr>
      <w:tr w:rsidR="00684873" w:rsidTr="00E227D5">
        <w:tc>
          <w:tcPr>
            <w:tcW w:w="1399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Приемочные испытания </w:t>
            </w:r>
          </w:p>
        </w:tc>
        <w:tc>
          <w:tcPr>
            <w:tcW w:w="1843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Организации </w:t>
            </w:r>
          </w:p>
          <w:p w:rsidR="00684873" w:rsidRPr="00763AF1" w:rsidRDefault="00684873" w:rsidP="00E227D5">
            <w:pPr>
              <w:spacing w:after="16"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Заказчика и </w:t>
            </w:r>
          </w:p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Разработчика </w:t>
            </w:r>
          </w:p>
        </w:tc>
        <w:tc>
          <w:tcPr>
            <w:tcW w:w="1559" w:type="dxa"/>
            <w:vAlign w:val="center"/>
          </w:tcPr>
          <w:p w:rsidR="00684873" w:rsidRPr="00763AF1" w:rsidRDefault="00684873" w:rsidP="00E227D5">
            <w:pPr>
              <w:spacing w:line="360" w:lineRule="auto"/>
              <w:ind w:left="2" w:firstLine="0"/>
            </w:pPr>
            <w:r w:rsidRPr="00763AF1">
              <w:rPr>
                <w:rFonts w:eastAsia="Arial"/>
                <w:color w:val="000000"/>
              </w:rPr>
              <w:t xml:space="preserve">На территории Заказчика, с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по </w:t>
            </w:r>
            <w:proofErr w:type="spellStart"/>
            <w:r w:rsidRPr="00763AF1">
              <w:rPr>
                <w:rFonts w:eastAsia="Arial"/>
                <w:color w:val="000000"/>
              </w:rPr>
              <w:t>dd.mm.yyyy</w:t>
            </w:r>
            <w:proofErr w:type="spellEnd"/>
            <w:r w:rsidRPr="00763AF1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2796" w:type="dxa"/>
            <w:vAlign w:val="center"/>
          </w:tcPr>
          <w:p w:rsidR="00684873" w:rsidRPr="00763AF1" w:rsidRDefault="00684873" w:rsidP="00E227D5">
            <w:pPr>
              <w:spacing w:line="360" w:lineRule="auto"/>
              <w:ind w:right="1" w:firstLine="0"/>
            </w:pPr>
            <w:r w:rsidRPr="00763AF1">
              <w:rPr>
                <w:rFonts w:eastAsia="Arial"/>
                <w:color w:val="000000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 </w:t>
            </w:r>
          </w:p>
        </w:tc>
        <w:tc>
          <w:tcPr>
            <w:tcW w:w="1741" w:type="dxa"/>
            <w:vAlign w:val="center"/>
          </w:tcPr>
          <w:p w:rsidR="00684873" w:rsidRPr="00763AF1" w:rsidRDefault="00684873" w:rsidP="00E227D5">
            <w:pPr>
              <w:spacing w:line="360" w:lineRule="auto"/>
              <w:ind w:firstLine="0"/>
            </w:pPr>
            <w:r w:rsidRPr="00763AF1">
              <w:rPr>
                <w:rFonts w:eastAsia="Arial"/>
                <w:color w:val="000000"/>
              </w:rPr>
              <w:t xml:space="preserve">Приемочная комиссия </w:t>
            </w:r>
          </w:p>
        </w:tc>
      </w:tr>
    </w:tbl>
    <w:p w:rsidR="00684873" w:rsidRDefault="00684873" w:rsidP="00684873">
      <w:pPr>
        <w:ind w:left="10" w:right="14"/>
      </w:pPr>
    </w:p>
    <w:p w:rsidR="00684873" w:rsidRDefault="00684873" w:rsidP="00684873">
      <w:pPr>
        <w:ind w:left="10" w:right="14"/>
      </w:pPr>
    </w:p>
    <w:p w:rsidR="00684873" w:rsidRDefault="00684873" w:rsidP="00684873">
      <w:pPr>
        <w:ind w:left="10" w:right="14"/>
      </w:pPr>
    </w:p>
    <w:p w:rsidR="00684873" w:rsidRDefault="00684873" w:rsidP="00684873">
      <w:pPr>
        <w:ind w:left="10" w:right="14"/>
      </w:pPr>
    </w:p>
    <w:p w:rsidR="00684873" w:rsidRPr="00684873" w:rsidRDefault="00684873" w:rsidP="00684873">
      <w:pPr>
        <w:pStyle w:val="1"/>
        <w:ind w:left="731" w:hanging="1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7. Требования к составу и содержанию работ по подготовке объекта автоматизации к вводу системы в действие </w:t>
      </w:r>
    </w:p>
    <w:p w:rsidR="00684873" w:rsidRPr="00763AF1" w:rsidRDefault="00684873" w:rsidP="00684873">
      <w:pPr>
        <w:ind w:left="115" w:right="14"/>
      </w:pPr>
      <w:r w:rsidRPr="00763AF1">
        <w:t xml:space="preserve">Для создания условий функционирования </w:t>
      </w:r>
      <w:r>
        <w:rPr>
          <w:rFonts w:eastAsia="Calibri"/>
          <w:noProof/>
          <w:color w:val="000000"/>
          <w:lang w:val="en-US"/>
        </w:rPr>
        <w:t>DosLab</w:t>
      </w:r>
      <w:r w:rsidRPr="00763AF1"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:rsidR="00684873" w:rsidRPr="00684873" w:rsidRDefault="00684873" w:rsidP="0068487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7.1. Технические мероприятия </w:t>
      </w:r>
    </w:p>
    <w:p w:rsidR="00684873" w:rsidRPr="00763AF1" w:rsidRDefault="00684873" w:rsidP="00684873">
      <w:pPr>
        <w:ind w:left="115" w:right="14"/>
      </w:pPr>
      <w:r w:rsidRPr="00763AF1">
        <w:t xml:space="preserve">Силами Заказчика в срок до начала этапа «Разработка рабочей документации. </w:t>
      </w:r>
    </w:p>
    <w:p w:rsidR="00684873" w:rsidRPr="00763AF1" w:rsidRDefault="00684873" w:rsidP="00684873">
      <w:pPr>
        <w:ind w:left="115" w:right="14"/>
      </w:pPr>
      <w:r w:rsidRPr="00763AF1">
        <w:t xml:space="preserve">Адаптация программ» должны быть выполнены следующие работы: </w:t>
      </w:r>
    </w:p>
    <w:p w:rsidR="00684873" w:rsidRPr="00763AF1" w:rsidRDefault="00684873" w:rsidP="003D287F">
      <w:pPr>
        <w:pStyle w:val="a4"/>
        <w:numPr>
          <w:ilvl w:val="0"/>
          <w:numId w:val="27"/>
        </w:numPr>
        <w:spacing w:after="4"/>
        <w:ind w:right="14"/>
      </w:pPr>
      <w:r w:rsidRPr="00763AF1">
        <w:t xml:space="preserve">осуществлена подготовка помещения для размещения АТК системы в соответствии с требованиями, приведенными в настоящем техническом задании; - осуществлена закупка и установка необходимого АТК; </w:t>
      </w:r>
    </w:p>
    <w:p w:rsidR="00684873" w:rsidRPr="00763AF1" w:rsidRDefault="00587625" w:rsidP="003D287F">
      <w:pPr>
        <w:pStyle w:val="a4"/>
        <w:numPr>
          <w:ilvl w:val="0"/>
          <w:numId w:val="27"/>
        </w:numPr>
        <w:spacing w:after="4"/>
        <w:ind w:right="14"/>
      </w:pPr>
      <w:r>
        <w:t>организо</w:t>
      </w:r>
      <w:r w:rsidR="00684873" w:rsidRPr="00763AF1">
        <w:t xml:space="preserve">вано необходимое сетевое взаимодействие. </w:t>
      </w:r>
    </w:p>
    <w:p w:rsidR="00684873" w:rsidRPr="00763AF1" w:rsidRDefault="00684873" w:rsidP="00684873">
      <w:pPr>
        <w:ind w:left="120" w:firstLine="0"/>
      </w:pPr>
      <w:r w:rsidRPr="00763AF1">
        <w:t xml:space="preserve"> </w:t>
      </w:r>
    </w:p>
    <w:p w:rsidR="00684873" w:rsidRPr="00684873" w:rsidRDefault="00684873" w:rsidP="00684873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684873">
        <w:rPr>
          <w:rFonts w:ascii="Times New Roman" w:hAnsi="Times New Roman" w:cs="Times New Roman"/>
          <w:b/>
          <w:color w:val="000000" w:themeColor="text1"/>
        </w:rPr>
        <w:t xml:space="preserve">7.2. Организационные мероприятия </w:t>
      </w:r>
    </w:p>
    <w:p w:rsidR="00684873" w:rsidRPr="00763AF1" w:rsidRDefault="00684873" w:rsidP="00684873">
      <w:pPr>
        <w:ind w:left="115" w:right="14"/>
      </w:pPr>
      <w:r w:rsidRPr="00763AF1"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 </w:t>
      </w:r>
    </w:p>
    <w:p w:rsidR="00684873" w:rsidRPr="00763AF1" w:rsidRDefault="00684873" w:rsidP="003D287F">
      <w:pPr>
        <w:pStyle w:val="a4"/>
        <w:numPr>
          <w:ilvl w:val="0"/>
          <w:numId w:val="28"/>
        </w:numPr>
        <w:spacing w:after="4"/>
        <w:ind w:right="14"/>
      </w:pPr>
      <w:r w:rsidRPr="00763AF1">
        <w:t xml:space="preserve">организация доступа к базам данных источников; </w:t>
      </w:r>
    </w:p>
    <w:p w:rsidR="00684873" w:rsidRPr="00763AF1" w:rsidRDefault="00684873" w:rsidP="003D287F">
      <w:pPr>
        <w:pStyle w:val="a4"/>
        <w:numPr>
          <w:ilvl w:val="0"/>
          <w:numId w:val="28"/>
        </w:numPr>
        <w:spacing w:after="4"/>
        <w:ind w:right="14"/>
      </w:pPr>
      <w:r w:rsidRPr="00763AF1">
        <w:t xml:space="preserve">определение регламента информирования об изменениях структур систем источников; </w:t>
      </w:r>
    </w:p>
    <w:p w:rsidR="00684873" w:rsidRPr="00763AF1" w:rsidRDefault="00684873" w:rsidP="003D287F">
      <w:pPr>
        <w:pStyle w:val="a4"/>
        <w:numPr>
          <w:ilvl w:val="0"/>
          <w:numId w:val="28"/>
        </w:numPr>
        <w:spacing w:after="4"/>
        <w:ind w:right="14"/>
      </w:pPr>
      <w:r w:rsidRPr="00763AF1">
        <w:t xml:space="preserve"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 </w:t>
      </w:r>
    </w:p>
    <w:p w:rsidR="00684873" w:rsidRPr="00763AF1" w:rsidRDefault="00684873" w:rsidP="00684873">
      <w:pPr>
        <w:ind w:left="120" w:firstLine="0"/>
      </w:pPr>
      <w:r w:rsidRPr="00763AF1">
        <w:t xml:space="preserve"> </w:t>
      </w:r>
    </w:p>
    <w:p w:rsidR="00684873" w:rsidRPr="00684873" w:rsidRDefault="00684873" w:rsidP="0068487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7.3. Изменения в информационном обеспечении </w:t>
      </w:r>
    </w:p>
    <w:p w:rsidR="00684873" w:rsidRDefault="00684873" w:rsidP="00684873">
      <w:pPr>
        <w:ind w:left="10" w:right="14"/>
      </w:pPr>
      <w:r w:rsidRPr="00763AF1"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Адаптация программ»</w:t>
      </w: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Default="00684873" w:rsidP="00684873">
      <w:pPr>
        <w:spacing w:after="118"/>
        <w:ind w:left="115" w:right="14"/>
      </w:pPr>
    </w:p>
    <w:p w:rsidR="00684873" w:rsidRPr="00684873" w:rsidRDefault="00684873" w:rsidP="00684873">
      <w:pPr>
        <w:pStyle w:val="1"/>
        <w:ind w:left="731" w:hanging="1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8. Требования к документированию </w:t>
      </w:r>
    </w:p>
    <w:tbl>
      <w:tblPr>
        <w:tblStyle w:val="a5"/>
        <w:tblW w:w="0" w:type="auto"/>
        <w:tblInd w:w="-152" w:type="dxa"/>
        <w:tblLook w:val="04A0" w:firstRow="1" w:lastRow="0" w:firstColumn="1" w:lastColumn="0" w:noHBand="0" w:noVBand="1"/>
      </w:tblPr>
      <w:tblGrid>
        <w:gridCol w:w="3691"/>
        <w:gridCol w:w="5657"/>
      </w:tblGrid>
      <w:tr w:rsidR="00684873" w:rsidTr="00E227D5">
        <w:tc>
          <w:tcPr>
            <w:tcW w:w="3691" w:type="dxa"/>
            <w:vMerge w:val="restart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Ведомость эскизного проекта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tabs>
                <w:tab w:val="left" w:pos="1380"/>
              </w:tabs>
              <w:spacing w:after="54" w:line="360" w:lineRule="auto"/>
              <w:ind w:right="-37" w:firstLine="0"/>
            </w:pPr>
            <w:r w:rsidRPr="009A7B37">
              <w:t xml:space="preserve"> Пояснительная записка к эскизному проекту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Ведомость технического проекта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tabs>
                <w:tab w:val="left" w:pos="1404"/>
              </w:tabs>
              <w:spacing w:after="54" w:line="360" w:lineRule="auto"/>
              <w:ind w:right="-37" w:firstLine="0"/>
            </w:pPr>
            <w:r w:rsidRPr="009A7B37">
              <w:t xml:space="preserve">Пояснительная записка к техническому проекту 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Схема функциональной структуры</w:t>
            </w:r>
          </w:p>
        </w:tc>
      </w:tr>
      <w:tr w:rsidR="00684873" w:rsidTr="00E227D5">
        <w:tc>
          <w:tcPr>
            <w:tcW w:w="3691" w:type="dxa"/>
            <w:vMerge w:val="restart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Разработка рабочей документации. Адаптация программ</w:t>
            </w: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Ведомость эксплуатационных документов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tabs>
                <w:tab w:val="left" w:pos="1320"/>
              </w:tabs>
              <w:spacing w:after="54" w:line="360" w:lineRule="auto"/>
              <w:ind w:right="-37" w:firstLine="0"/>
            </w:pPr>
            <w:r w:rsidRPr="009A7B37">
              <w:t>Ведомость машинных носителей информации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Паспорт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tabs>
                <w:tab w:val="left" w:pos="1392"/>
              </w:tabs>
              <w:spacing w:after="54" w:line="360" w:lineRule="auto"/>
              <w:ind w:right="-37" w:firstLine="0"/>
            </w:pPr>
            <w:r w:rsidRPr="009A7B37">
              <w:t>Общее описание системы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Технологическая инструкция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Руководство пользователя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Описание технологического процесса обработки данных (включая телеобработку)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tabs>
                <w:tab w:val="left" w:pos="1380"/>
              </w:tabs>
              <w:spacing w:after="54" w:line="360" w:lineRule="auto"/>
              <w:ind w:right="-37" w:firstLine="0"/>
            </w:pPr>
            <w:r w:rsidRPr="009A7B37">
              <w:t>Инструкция по формированию и ведению базы данных (набора данных)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Состав выходных данных (сообщений)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Каталог базы данных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Программа и методика испытаний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Спецификация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Описание программ</w:t>
            </w:r>
          </w:p>
        </w:tc>
      </w:tr>
      <w:tr w:rsidR="00684873" w:rsidTr="00E227D5">
        <w:tc>
          <w:tcPr>
            <w:tcW w:w="3691" w:type="dxa"/>
            <w:vMerge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Текст программ</w:t>
            </w:r>
          </w:p>
        </w:tc>
      </w:tr>
      <w:tr w:rsidR="00684873" w:rsidTr="00E227D5">
        <w:tc>
          <w:tcPr>
            <w:tcW w:w="3691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Ввод в действие</w:t>
            </w: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 xml:space="preserve">Акт приёмки в опытную эксплуатацию </w:t>
            </w:r>
          </w:p>
          <w:p w:rsidR="00684873" w:rsidRPr="009A7B37" w:rsidRDefault="00684873" w:rsidP="00E227D5">
            <w:pPr>
              <w:spacing w:after="54" w:line="360" w:lineRule="auto"/>
              <w:ind w:right="-37" w:firstLine="708"/>
            </w:pPr>
          </w:p>
        </w:tc>
      </w:tr>
      <w:tr w:rsidR="00684873" w:rsidTr="00E227D5">
        <w:tc>
          <w:tcPr>
            <w:tcW w:w="3691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Протокол испытаний</w:t>
            </w:r>
          </w:p>
        </w:tc>
      </w:tr>
      <w:tr w:rsidR="00684873" w:rsidTr="00E227D5">
        <w:tc>
          <w:tcPr>
            <w:tcW w:w="3691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 xml:space="preserve">Акт приемки Системы в промышленную эксплуатацию </w:t>
            </w:r>
          </w:p>
        </w:tc>
      </w:tr>
      <w:tr w:rsidR="00684873" w:rsidTr="00E227D5">
        <w:tc>
          <w:tcPr>
            <w:tcW w:w="3691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</w:p>
        </w:tc>
        <w:tc>
          <w:tcPr>
            <w:tcW w:w="5657" w:type="dxa"/>
          </w:tcPr>
          <w:p w:rsidR="00684873" w:rsidRPr="009A7B37" w:rsidRDefault="00684873" w:rsidP="00E227D5">
            <w:pPr>
              <w:spacing w:after="54" w:line="360" w:lineRule="auto"/>
              <w:ind w:right="-37" w:firstLine="0"/>
            </w:pPr>
            <w:r w:rsidRPr="009A7B37">
              <w:t>Акт завершения работ</w:t>
            </w:r>
          </w:p>
        </w:tc>
      </w:tr>
    </w:tbl>
    <w:p w:rsidR="00684873" w:rsidRDefault="00684873" w:rsidP="00684873"/>
    <w:p w:rsidR="00684873" w:rsidRDefault="00684873" w:rsidP="00684873"/>
    <w:p w:rsidR="00684873" w:rsidRDefault="00684873" w:rsidP="00684873"/>
    <w:p w:rsidR="00684873" w:rsidRPr="00763AF1" w:rsidRDefault="00684873" w:rsidP="00684873">
      <w:pPr>
        <w:ind w:left="10" w:right="14"/>
      </w:pPr>
      <w:r w:rsidRPr="00763AF1">
        <w:lastRenderedPageBreak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763AF1">
        <w:t>Microsoft</w:t>
      </w:r>
      <w:proofErr w:type="spellEnd"/>
      <w:r w:rsidRPr="00763AF1">
        <w:t xml:space="preserve"> </w:t>
      </w:r>
      <w:proofErr w:type="spellStart"/>
      <w:r w:rsidRPr="00763AF1">
        <w:t>Word</w:t>
      </w:r>
      <w:proofErr w:type="spellEnd"/>
      <w:r w:rsidRPr="00763AF1">
        <w:t xml:space="preserve">). </w:t>
      </w:r>
    </w:p>
    <w:p w:rsidR="00684873" w:rsidRPr="00763AF1" w:rsidRDefault="00684873" w:rsidP="00684873">
      <w:pPr>
        <w:ind w:left="10" w:right="14"/>
      </w:pPr>
      <w:r w:rsidRPr="00763AF1">
        <w:t xml:space="preserve">Перечень документов, выпускаемых на машинных носителях: </w:t>
      </w:r>
    </w:p>
    <w:p w:rsidR="00684873" w:rsidRPr="00684873" w:rsidRDefault="00684873" w:rsidP="003D287F">
      <w:pPr>
        <w:pStyle w:val="a4"/>
        <w:numPr>
          <w:ilvl w:val="0"/>
          <w:numId w:val="29"/>
        </w:numPr>
      </w:pPr>
      <w:hyperlink r:id="rId34">
        <w:r w:rsidRPr="00684873">
          <w:t>Модель хранилища данных</w:t>
        </w:r>
      </w:hyperlink>
      <w:hyperlink r:id="rId35">
        <w:r w:rsidRPr="00684873">
          <w:t>.</w:t>
        </w:r>
      </w:hyperlink>
      <w:r w:rsidRPr="00684873">
        <w:t xml:space="preserve"> </w:t>
      </w:r>
    </w:p>
    <w:p w:rsidR="00684873" w:rsidRPr="00684873" w:rsidRDefault="00684873" w:rsidP="003D287F">
      <w:pPr>
        <w:pStyle w:val="a4"/>
        <w:numPr>
          <w:ilvl w:val="0"/>
          <w:numId w:val="29"/>
        </w:numPr>
      </w:pPr>
      <w:hyperlink r:id="rId36">
        <w:r w:rsidRPr="00684873">
          <w:t>Пакет ETL</w:t>
        </w:r>
      </w:hyperlink>
      <w:hyperlink r:id="rId37">
        <w:r w:rsidRPr="00684873">
          <w:t>-</w:t>
        </w:r>
      </w:hyperlink>
      <w:hyperlink r:id="rId38">
        <w:r w:rsidRPr="00684873">
          <w:t>процедур</w:t>
        </w:r>
      </w:hyperlink>
      <w:hyperlink r:id="rId39">
        <w:r w:rsidRPr="00684873">
          <w:t>.</w:t>
        </w:r>
      </w:hyperlink>
      <w:r w:rsidRPr="00684873">
        <w:t xml:space="preserve"> </w:t>
      </w:r>
    </w:p>
    <w:p w:rsidR="00684873" w:rsidRPr="00684873" w:rsidRDefault="00684873" w:rsidP="003D287F">
      <w:pPr>
        <w:pStyle w:val="a4"/>
        <w:numPr>
          <w:ilvl w:val="0"/>
          <w:numId w:val="29"/>
        </w:numPr>
      </w:pPr>
      <w:hyperlink r:id="rId40">
        <w:r w:rsidRPr="00684873">
          <w:t>Объекты базы данных</w:t>
        </w:r>
      </w:hyperlink>
      <w:hyperlink r:id="rId41">
        <w:r w:rsidRPr="00684873">
          <w:t>.</w:t>
        </w:r>
      </w:hyperlink>
      <w:r w:rsidRPr="00684873">
        <w:t xml:space="preserve"> </w:t>
      </w:r>
    </w:p>
    <w:p w:rsidR="00684873" w:rsidRDefault="00684873" w:rsidP="003D287F">
      <w:pPr>
        <w:pStyle w:val="a4"/>
        <w:numPr>
          <w:ilvl w:val="0"/>
          <w:numId w:val="29"/>
        </w:numPr>
        <w:spacing w:after="235"/>
      </w:pPr>
      <w:r w:rsidRPr="00684873">
        <w:t xml:space="preserve">Пакет витрин данных. </w:t>
      </w: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Default="00684873" w:rsidP="00684873">
      <w:pPr>
        <w:spacing w:after="235"/>
      </w:pPr>
    </w:p>
    <w:p w:rsidR="00684873" w:rsidRPr="00684873" w:rsidRDefault="00684873" w:rsidP="00684873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8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9. Источники разработки </w:t>
      </w:r>
    </w:p>
    <w:p w:rsidR="00684873" w:rsidRPr="00763AF1" w:rsidRDefault="00684873" w:rsidP="00684873">
      <w:pPr>
        <w:ind w:left="115" w:right="14"/>
      </w:pPr>
      <w:r w:rsidRPr="00763AF1">
        <w:t xml:space="preserve">Настоящее Техническое Задание разработано на основе следующих документов и информационных материалов: 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 xml:space="preserve">ГОСТ 24.701-86 «Надежность автоматизированных систем управления». 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 -</w:t>
      </w:r>
      <w:hyperlink r:id="rId42">
        <w:r w:rsidRPr="00763AF1">
          <w:t xml:space="preserve"> </w:t>
        </w:r>
      </w:hyperlink>
      <w:hyperlink r:id="rId43">
        <w:r w:rsidRPr="00587625">
          <w:t>ГОСТ 21958</w:t>
        </w:r>
      </w:hyperlink>
      <w:hyperlink r:id="rId44">
        <w:r w:rsidRPr="00587625">
          <w:t>-</w:t>
        </w:r>
      </w:hyperlink>
      <w:hyperlink r:id="rId45">
        <w:r w:rsidRPr="00587625">
          <w:t>76</w:t>
        </w:r>
      </w:hyperlink>
      <w:hyperlink r:id="rId46">
        <w:r w:rsidRPr="00763AF1">
          <w:t xml:space="preserve"> </w:t>
        </w:r>
      </w:hyperlink>
      <w:r w:rsidRPr="00763AF1">
        <w:t xml:space="preserve">«Система "Человек-машина". Зал и кабины операторов. Взаимное расположение рабочих мест. Общие эргономические требования». 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 xml:space="preserve">ГОСТ 12.1.004-91 «ССБТ. Пожарная безопасность. Общие требования». 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 xml:space="preserve">ГОСТ Р 50571.22-2000 «Электроустановки зданий». 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ГОСТ 19542-83, «Совместимость вычислительных машин, электромагнитная»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left="360" w:right="14" w:hanging="360"/>
      </w:pPr>
      <w:r>
        <w:t xml:space="preserve">ГОСТ 29339-92, </w:t>
      </w:r>
      <w:r w:rsidRPr="00763AF1">
        <w:t>«</w:t>
      </w:r>
      <w:proofErr w:type="gramStart"/>
      <w:r w:rsidRPr="00763AF1">
        <w:t>Конструкции</w:t>
      </w:r>
      <w:proofErr w:type="gramEnd"/>
      <w:r w:rsidRPr="00763AF1">
        <w:t xml:space="preserve"> базовые несущие средств вычислительной техники»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left="360" w:right="14" w:hanging="360"/>
      </w:pPr>
      <w:r w:rsidRPr="00763AF1">
        <w:t>ГОСТ Р 50628-2000 «Совместимость технических средств электромагнитная. Устойчивость машин электронных вычислительных персональных к электромагнитным помехам. Требования и методы испытаний»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 xml:space="preserve"> ГОСТ 22505-97 «Совместимость технических средств электромагнитная. Радиопомехи индустриальные от радиовещательных приемников, телевизоров и другой бытовой радиоэлектронной аппаратуры. Нормы и методы испытаний»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ГОСТ Р 51275-2006. «Заглавие на русском языке. Защита информации.»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ГОСТ 12.1.004-91. «ССБТ. Пожарная безопасность. Общие требования».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 xml:space="preserve"> ГОСТ Р 50571.22-2000.  «Электроустановки зданий. Часть 7. Требования к специальным электроустановкам.»</w:t>
      </w:r>
    </w:p>
    <w:p w:rsidR="00684873" w:rsidRPr="00763AF1" w:rsidRDefault="00684873" w:rsidP="003D287F">
      <w:pPr>
        <w:numPr>
          <w:ilvl w:val="0"/>
          <w:numId w:val="30"/>
        </w:numPr>
        <w:spacing w:after="4"/>
        <w:ind w:right="14" w:hanging="360"/>
      </w:pPr>
      <w:r w:rsidRPr="00763AF1">
        <w:t>ГОСТ 12.2.003-91. «ССБТ».</w:t>
      </w:r>
    </w:p>
    <w:p w:rsidR="00684873" w:rsidRPr="00684873" w:rsidRDefault="00684873" w:rsidP="003D287F">
      <w:pPr>
        <w:pStyle w:val="a4"/>
        <w:numPr>
          <w:ilvl w:val="0"/>
          <w:numId w:val="30"/>
        </w:numPr>
        <w:spacing w:after="289"/>
        <w:ind w:right="14" w:hanging="360"/>
      </w:pPr>
      <w:hyperlink r:id="rId47">
        <w:r w:rsidRPr="00684873">
          <w:t>ГОСТ 24.601</w:t>
        </w:r>
      </w:hyperlink>
      <w:hyperlink r:id="rId48">
        <w:r w:rsidRPr="00684873">
          <w:t>,</w:t>
        </w:r>
      </w:hyperlink>
    </w:p>
    <w:p w:rsidR="00684873" w:rsidRPr="00763AF1" w:rsidRDefault="00684873" w:rsidP="003D287F">
      <w:pPr>
        <w:pStyle w:val="a4"/>
        <w:numPr>
          <w:ilvl w:val="0"/>
          <w:numId w:val="30"/>
        </w:numPr>
        <w:spacing w:after="289"/>
        <w:ind w:right="14" w:hanging="360"/>
      </w:pPr>
      <w:r w:rsidRPr="00763AF1">
        <w:t xml:space="preserve">ГОСТ 12.1.004-91. «ССБТ. Пожарная безопасность. Общие требования». </w:t>
      </w:r>
    </w:p>
    <w:p w:rsidR="00684873" w:rsidRPr="00684873" w:rsidRDefault="00684873" w:rsidP="00684873">
      <w:pPr>
        <w:spacing w:after="235"/>
      </w:pPr>
    </w:p>
    <w:p w:rsidR="00684873" w:rsidRPr="00684873" w:rsidRDefault="00684873" w:rsidP="00684873"/>
    <w:p w:rsidR="00684873" w:rsidRDefault="00684873" w:rsidP="00684873">
      <w:pPr>
        <w:spacing w:after="118"/>
        <w:ind w:left="115" w:right="14"/>
      </w:pPr>
    </w:p>
    <w:p w:rsidR="002F05A9" w:rsidRPr="002F05A9" w:rsidRDefault="002F05A9" w:rsidP="002F05A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lang w:eastAsia="ru-RU"/>
        </w:rPr>
      </w:pPr>
    </w:p>
    <w:p w:rsidR="002F05A9" w:rsidRPr="002F05A9" w:rsidRDefault="002F05A9" w:rsidP="002F05A9">
      <w:pPr>
        <w:ind w:firstLine="0"/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ind w:firstLine="0"/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ind w:firstLine="0"/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ind w:firstLine="0"/>
        <w:rPr>
          <w:rFonts w:eastAsia="Times New Roman"/>
          <w:color w:val="000000"/>
          <w:lang w:eastAsia="ru-RU"/>
        </w:rPr>
      </w:pPr>
    </w:p>
    <w:p w:rsidR="003F42EA" w:rsidRPr="003F42EA" w:rsidRDefault="003F42EA" w:rsidP="003F42EA">
      <w:pPr>
        <w:rPr>
          <w:lang w:eastAsia="ru-RU"/>
        </w:rPr>
      </w:pPr>
    </w:p>
    <w:p w:rsidR="0045067F" w:rsidRPr="0045067F" w:rsidRDefault="0045067F" w:rsidP="0045067F">
      <w:pPr>
        <w:rPr>
          <w:rFonts w:eastAsia="Times New Roman"/>
          <w:color w:val="000000"/>
          <w:lang w:eastAsia="ru-RU"/>
        </w:rPr>
      </w:pPr>
    </w:p>
    <w:p w:rsidR="0045067F" w:rsidRPr="0045067F" w:rsidRDefault="0045067F" w:rsidP="0045067F">
      <w:pPr>
        <w:ind w:firstLine="0"/>
        <w:rPr>
          <w:rFonts w:eastAsia="Times New Roman"/>
          <w:color w:val="000000"/>
          <w:lang w:eastAsia="ru-RU"/>
        </w:rPr>
      </w:pPr>
    </w:p>
    <w:p w:rsidR="0045067F" w:rsidRPr="0045067F" w:rsidRDefault="0045067F" w:rsidP="0045067F">
      <w:pPr>
        <w:ind w:left="915" w:firstLine="0"/>
        <w:rPr>
          <w:rFonts w:eastAsia="Times New Roman"/>
          <w:color w:val="000000"/>
          <w:lang w:eastAsia="ru-RU"/>
        </w:rPr>
      </w:pPr>
    </w:p>
    <w:p w:rsidR="0045067F" w:rsidRPr="00AA7AD2" w:rsidRDefault="0045067F" w:rsidP="00AA7AD2">
      <w:pPr>
        <w:rPr>
          <w:rFonts w:eastAsia="Times New Roman"/>
          <w:color w:val="000000"/>
          <w:lang w:eastAsia="ru-RU"/>
        </w:rPr>
      </w:pPr>
    </w:p>
    <w:p w:rsidR="00AA7AD2" w:rsidRPr="00AA7AD2" w:rsidRDefault="00AA7AD2" w:rsidP="00AA7AD2">
      <w:pPr>
        <w:spacing w:before="100" w:beforeAutospacing="1" w:after="100" w:afterAutospacing="1"/>
        <w:rPr>
          <w:rFonts w:eastAsia="Times New Roman"/>
          <w:color w:val="000000"/>
          <w:lang w:eastAsia="ru-RU"/>
        </w:rPr>
      </w:pPr>
    </w:p>
    <w:p w:rsidR="00AA7AD2" w:rsidRPr="00AA7AD2" w:rsidRDefault="00AA7AD2" w:rsidP="00AA7AD2">
      <w:pPr>
        <w:spacing w:before="100" w:beforeAutospacing="1" w:after="100" w:afterAutospacing="1"/>
        <w:rPr>
          <w:rFonts w:eastAsia="Times New Roman"/>
          <w:color w:val="000000"/>
          <w:lang w:eastAsia="ru-RU"/>
        </w:rPr>
      </w:pPr>
    </w:p>
    <w:p w:rsidR="00AA7AD2" w:rsidRPr="00523E32" w:rsidRDefault="00AA7AD2" w:rsidP="00523E32"/>
    <w:sectPr w:rsidR="00AA7AD2" w:rsidRPr="00523E32" w:rsidSect="00684873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7F" w:rsidRDefault="003D287F" w:rsidP="00684873">
      <w:pPr>
        <w:spacing w:line="240" w:lineRule="auto"/>
      </w:pPr>
      <w:r>
        <w:separator/>
      </w:r>
    </w:p>
  </w:endnote>
  <w:endnote w:type="continuationSeparator" w:id="0">
    <w:p w:rsidR="003D287F" w:rsidRDefault="003D287F" w:rsidP="00684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7F" w:rsidRDefault="003D287F" w:rsidP="00684873">
      <w:pPr>
        <w:spacing w:line="240" w:lineRule="auto"/>
      </w:pPr>
      <w:r>
        <w:separator/>
      </w:r>
    </w:p>
  </w:footnote>
  <w:footnote w:type="continuationSeparator" w:id="0">
    <w:p w:rsidR="003D287F" w:rsidRDefault="003D287F" w:rsidP="00684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873" w:rsidRDefault="00684873">
    <w:pPr>
      <w:spacing w:after="160" w:line="259" w:lineRule="aut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873" w:rsidRDefault="00684873">
    <w:pPr>
      <w:spacing w:after="160" w:line="259" w:lineRule="aut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873" w:rsidRDefault="00684873">
    <w:pPr>
      <w:spacing w:after="160" w:line="259" w:lineRule="aut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242"/>
    <w:multiLevelType w:val="hybridMultilevel"/>
    <w:tmpl w:val="E6F4C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766CD"/>
    <w:multiLevelType w:val="hybridMultilevel"/>
    <w:tmpl w:val="1C7C0178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2336374"/>
    <w:multiLevelType w:val="hybridMultilevel"/>
    <w:tmpl w:val="3B9415DE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C129B3"/>
    <w:multiLevelType w:val="hybridMultilevel"/>
    <w:tmpl w:val="E21E4DF2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591FA2"/>
    <w:multiLevelType w:val="hybridMultilevel"/>
    <w:tmpl w:val="52A85B2E"/>
    <w:lvl w:ilvl="0" w:tplc="E018A170">
      <w:start w:val="3"/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DEB0727"/>
    <w:multiLevelType w:val="hybridMultilevel"/>
    <w:tmpl w:val="261C558E"/>
    <w:lvl w:ilvl="0" w:tplc="E018A170">
      <w:start w:val="3"/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E236011"/>
    <w:multiLevelType w:val="hybridMultilevel"/>
    <w:tmpl w:val="883831E2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AB4422"/>
    <w:multiLevelType w:val="hybridMultilevel"/>
    <w:tmpl w:val="057E353C"/>
    <w:lvl w:ilvl="0" w:tplc="DBA6148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2446C"/>
    <w:multiLevelType w:val="hybridMultilevel"/>
    <w:tmpl w:val="057E353C"/>
    <w:lvl w:ilvl="0" w:tplc="DBA6148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6EA1"/>
    <w:multiLevelType w:val="hybridMultilevel"/>
    <w:tmpl w:val="B46C01F8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8553F0"/>
    <w:multiLevelType w:val="hybridMultilevel"/>
    <w:tmpl w:val="D388C52C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A45115"/>
    <w:multiLevelType w:val="hybridMultilevel"/>
    <w:tmpl w:val="1EC6D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4681"/>
    <w:multiLevelType w:val="hybridMultilevel"/>
    <w:tmpl w:val="E76A5538"/>
    <w:lvl w:ilvl="0" w:tplc="E018A170">
      <w:start w:val="3"/>
      <w:numFmt w:val="bullet"/>
      <w:lvlText w:val="-"/>
      <w:lvlJc w:val="left"/>
      <w:pPr>
        <w:ind w:left="21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388E6800"/>
    <w:multiLevelType w:val="hybridMultilevel"/>
    <w:tmpl w:val="1F6E265C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844804"/>
    <w:multiLevelType w:val="hybridMultilevel"/>
    <w:tmpl w:val="E7BA5EE8"/>
    <w:lvl w:ilvl="0" w:tplc="E018A170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3563"/>
    <w:multiLevelType w:val="hybridMultilevel"/>
    <w:tmpl w:val="ABEC1D88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FE165A8"/>
    <w:multiLevelType w:val="hybridMultilevel"/>
    <w:tmpl w:val="456EF464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A76AEE"/>
    <w:multiLevelType w:val="hybridMultilevel"/>
    <w:tmpl w:val="13EA4530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5E228A6"/>
    <w:multiLevelType w:val="hybridMultilevel"/>
    <w:tmpl w:val="3E0267D2"/>
    <w:lvl w:ilvl="0" w:tplc="E018A170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80FE4"/>
    <w:multiLevelType w:val="hybridMultilevel"/>
    <w:tmpl w:val="A752868C"/>
    <w:lvl w:ilvl="0" w:tplc="E018A170">
      <w:start w:val="3"/>
      <w:numFmt w:val="bullet"/>
      <w:lvlText w:val="-"/>
      <w:lvlJc w:val="left"/>
      <w:pPr>
        <w:ind w:left="2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0" w15:restartNumberingAfterBreak="0">
    <w:nsid w:val="487A31E0"/>
    <w:multiLevelType w:val="hybridMultilevel"/>
    <w:tmpl w:val="2B326356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646DEF"/>
    <w:multiLevelType w:val="hybridMultilevel"/>
    <w:tmpl w:val="876219BC"/>
    <w:lvl w:ilvl="0" w:tplc="CA9C3730">
      <w:start w:val="1"/>
      <w:numFmt w:val="bullet"/>
      <w:lvlText w:val="-"/>
      <w:lvlJc w:val="left"/>
      <w:pPr>
        <w:ind w:left="239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E0CAC">
      <w:start w:val="1"/>
      <w:numFmt w:val="bullet"/>
      <w:lvlText w:val="o"/>
      <w:lvlJc w:val="left"/>
      <w:pPr>
        <w:ind w:left="120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624AA">
      <w:start w:val="1"/>
      <w:numFmt w:val="bullet"/>
      <w:lvlText w:val="▪"/>
      <w:lvlJc w:val="left"/>
      <w:pPr>
        <w:ind w:left="192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E43F64">
      <w:start w:val="1"/>
      <w:numFmt w:val="bullet"/>
      <w:lvlText w:val="•"/>
      <w:lvlJc w:val="left"/>
      <w:pPr>
        <w:ind w:left="264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83B9C">
      <w:start w:val="1"/>
      <w:numFmt w:val="bullet"/>
      <w:lvlText w:val="o"/>
      <w:lvlJc w:val="left"/>
      <w:pPr>
        <w:ind w:left="336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452BE">
      <w:start w:val="1"/>
      <w:numFmt w:val="bullet"/>
      <w:lvlText w:val="▪"/>
      <w:lvlJc w:val="left"/>
      <w:pPr>
        <w:ind w:left="408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2D8F8">
      <w:start w:val="1"/>
      <w:numFmt w:val="bullet"/>
      <w:lvlText w:val="•"/>
      <w:lvlJc w:val="left"/>
      <w:pPr>
        <w:ind w:left="480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945D60">
      <w:start w:val="1"/>
      <w:numFmt w:val="bullet"/>
      <w:lvlText w:val="o"/>
      <w:lvlJc w:val="left"/>
      <w:pPr>
        <w:ind w:left="552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0E870">
      <w:start w:val="1"/>
      <w:numFmt w:val="bullet"/>
      <w:lvlText w:val="▪"/>
      <w:lvlJc w:val="left"/>
      <w:pPr>
        <w:ind w:left="624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6B771F"/>
    <w:multiLevelType w:val="hybridMultilevel"/>
    <w:tmpl w:val="49F0F17C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D5028C4"/>
    <w:multiLevelType w:val="hybridMultilevel"/>
    <w:tmpl w:val="3794B9F2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B260AF"/>
    <w:multiLevelType w:val="hybridMultilevel"/>
    <w:tmpl w:val="D23CED8C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455753"/>
    <w:multiLevelType w:val="hybridMultilevel"/>
    <w:tmpl w:val="86CA925C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1B5197"/>
    <w:multiLevelType w:val="hybridMultilevel"/>
    <w:tmpl w:val="B8983002"/>
    <w:lvl w:ilvl="0" w:tplc="E018A170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C2E37"/>
    <w:multiLevelType w:val="hybridMultilevel"/>
    <w:tmpl w:val="43C2BAF8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E744793"/>
    <w:multiLevelType w:val="hybridMultilevel"/>
    <w:tmpl w:val="3CECBEC4"/>
    <w:lvl w:ilvl="0" w:tplc="E018A170">
      <w:start w:val="3"/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62CC05E1"/>
    <w:multiLevelType w:val="hybridMultilevel"/>
    <w:tmpl w:val="4E407A30"/>
    <w:lvl w:ilvl="0" w:tplc="E018A170">
      <w:start w:val="3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2D30678"/>
    <w:multiLevelType w:val="hybridMultilevel"/>
    <w:tmpl w:val="9510FB44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2E66A41"/>
    <w:multiLevelType w:val="hybridMultilevel"/>
    <w:tmpl w:val="0A0E11B2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B421122"/>
    <w:multiLevelType w:val="hybridMultilevel"/>
    <w:tmpl w:val="F976BE96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BF8654C"/>
    <w:multiLevelType w:val="hybridMultilevel"/>
    <w:tmpl w:val="E0965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65EAC"/>
    <w:multiLevelType w:val="hybridMultilevel"/>
    <w:tmpl w:val="6636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9150F"/>
    <w:multiLevelType w:val="hybridMultilevel"/>
    <w:tmpl w:val="45346BEE"/>
    <w:lvl w:ilvl="0" w:tplc="02CEFA70">
      <w:start w:val="1"/>
      <w:numFmt w:val="bullet"/>
      <w:lvlText w:val="-"/>
      <w:lvlJc w:val="left"/>
      <w:pPr>
        <w:ind w:left="115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C251C">
      <w:start w:val="1"/>
      <w:numFmt w:val="bullet"/>
      <w:lvlText w:val="o"/>
      <w:lvlJc w:val="left"/>
      <w:pPr>
        <w:ind w:left="120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8E7BA">
      <w:start w:val="1"/>
      <w:numFmt w:val="bullet"/>
      <w:lvlText w:val="▪"/>
      <w:lvlJc w:val="left"/>
      <w:pPr>
        <w:ind w:left="192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2EE7E">
      <w:start w:val="1"/>
      <w:numFmt w:val="bullet"/>
      <w:lvlText w:val="•"/>
      <w:lvlJc w:val="left"/>
      <w:pPr>
        <w:ind w:left="264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66D86">
      <w:start w:val="1"/>
      <w:numFmt w:val="bullet"/>
      <w:lvlText w:val="o"/>
      <w:lvlJc w:val="left"/>
      <w:pPr>
        <w:ind w:left="336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883098">
      <w:start w:val="1"/>
      <w:numFmt w:val="bullet"/>
      <w:lvlText w:val="▪"/>
      <w:lvlJc w:val="left"/>
      <w:pPr>
        <w:ind w:left="408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28834">
      <w:start w:val="1"/>
      <w:numFmt w:val="bullet"/>
      <w:lvlText w:val="•"/>
      <w:lvlJc w:val="left"/>
      <w:pPr>
        <w:ind w:left="480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85744">
      <w:start w:val="1"/>
      <w:numFmt w:val="bullet"/>
      <w:lvlText w:val="o"/>
      <w:lvlJc w:val="left"/>
      <w:pPr>
        <w:ind w:left="552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2E5AE0">
      <w:start w:val="1"/>
      <w:numFmt w:val="bullet"/>
      <w:lvlText w:val="▪"/>
      <w:lvlJc w:val="left"/>
      <w:pPr>
        <w:ind w:left="6240"/>
      </w:pPr>
      <w:rPr>
        <w:rFonts w:ascii="Georgia" w:eastAsia="Georgia" w:hAnsi="Georgia" w:cs="Georgia"/>
        <w:b w:val="0"/>
        <w:i w:val="0"/>
        <w:strike w:val="0"/>
        <w:dstrike w:val="0"/>
        <w:color w:val="3B3B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4408CE"/>
    <w:multiLevelType w:val="hybridMultilevel"/>
    <w:tmpl w:val="FF7E31E2"/>
    <w:lvl w:ilvl="0" w:tplc="E018A17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1645C05"/>
    <w:multiLevelType w:val="hybridMultilevel"/>
    <w:tmpl w:val="F4A63E68"/>
    <w:lvl w:ilvl="0" w:tplc="E018A170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74DDF"/>
    <w:multiLevelType w:val="hybridMultilevel"/>
    <w:tmpl w:val="3C2A61BA"/>
    <w:lvl w:ilvl="0" w:tplc="E018A170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6EF1056"/>
    <w:multiLevelType w:val="hybridMultilevel"/>
    <w:tmpl w:val="057E353C"/>
    <w:lvl w:ilvl="0" w:tplc="DBA6148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D54DB"/>
    <w:multiLevelType w:val="hybridMultilevel"/>
    <w:tmpl w:val="4B08E6C6"/>
    <w:lvl w:ilvl="0" w:tplc="E018A170">
      <w:start w:val="3"/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7"/>
  </w:num>
  <w:num w:numId="5">
    <w:abstractNumId w:val="24"/>
  </w:num>
  <w:num w:numId="6">
    <w:abstractNumId w:val="37"/>
  </w:num>
  <w:num w:numId="7">
    <w:abstractNumId w:val="10"/>
  </w:num>
  <w:num w:numId="8">
    <w:abstractNumId w:val="31"/>
  </w:num>
  <w:num w:numId="9">
    <w:abstractNumId w:val="23"/>
  </w:num>
  <w:num w:numId="10">
    <w:abstractNumId w:val="15"/>
  </w:num>
  <w:num w:numId="11">
    <w:abstractNumId w:val="38"/>
  </w:num>
  <w:num w:numId="12">
    <w:abstractNumId w:val="16"/>
  </w:num>
  <w:num w:numId="13">
    <w:abstractNumId w:val="17"/>
  </w:num>
  <w:num w:numId="14">
    <w:abstractNumId w:val="6"/>
  </w:num>
  <w:num w:numId="15">
    <w:abstractNumId w:val="13"/>
  </w:num>
  <w:num w:numId="16">
    <w:abstractNumId w:val="39"/>
  </w:num>
  <w:num w:numId="17">
    <w:abstractNumId w:val="7"/>
  </w:num>
  <w:num w:numId="18">
    <w:abstractNumId w:val="8"/>
  </w:num>
  <w:num w:numId="19">
    <w:abstractNumId w:val="19"/>
  </w:num>
  <w:num w:numId="20">
    <w:abstractNumId w:val="33"/>
  </w:num>
  <w:num w:numId="21">
    <w:abstractNumId w:val="18"/>
  </w:num>
  <w:num w:numId="22">
    <w:abstractNumId w:val="40"/>
  </w:num>
  <w:num w:numId="23">
    <w:abstractNumId w:val="35"/>
  </w:num>
  <w:num w:numId="24">
    <w:abstractNumId w:val="4"/>
  </w:num>
  <w:num w:numId="25">
    <w:abstractNumId w:val="20"/>
  </w:num>
  <w:num w:numId="26">
    <w:abstractNumId w:val="34"/>
  </w:num>
  <w:num w:numId="27">
    <w:abstractNumId w:val="28"/>
  </w:num>
  <w:num w:numId="28">
    <w:abstractNumId w:val="5"/>
  </w:num>
  <w:num w:numId="29">
    <w:abstractNumId w:val="14"/>
  </w:num>
  <w:num w:numId="30">
    <w:abstractNumId w:val="21"/>
  </w:num>
  <w:num w:numId="31">
    <w:abstractNumId w:val="9"/>
  </w:num>
  <w:num w:numId="32">
    <w:abstractNumId w:val="25"/>
  </w:num>
  <w:num w:numId="33">
    <w:abstractNumId w:val="12"/>
  </w:num>
  <w:num w:numId="34">
    <w:abstractNumId w:val="29"/>
  </w:num>
  <w:num w:numId="35">
    <w:abstractNumId w:val="36"/>
  </w:num>
  <w:num w:numId="36">
    <w:abstractNumId w:val="1"/>
  </w:num>
  <w:num w:numId="37">
    <w:abstractNumId w:val="32"/>
  </w:num>
  <w:num w:numId="38">
    <w:abstractNumId w:val="2"/>
  </w:num>
  <w:num w:numId="39">
    <w:abstractNumId w:val="3"/>
  </w:num>
  <w:num w:numId="40">
    <w:abstractNumId w:val="22"/>
  </w:num>
  <w:num w:numId="41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C7"/>
    <w:rsid w:val="00006010"/>
    <w:rsid w:val="000C5DAA"/>
    <w:rsid w:val="00176473"/>
    <w:rsid w:val="001F23BD"/>
    <w:rsid w:val="00293F99"/>
    <w:rsid w:val="002F05A9"/>
    <w:rsid w:val="00324AC7"/>
    <w:rsid w:val="003D287F"/>
    <w:rsid w:val="003F42EA"/>
    <w:rsid w:val="0040793C"/>
    <w:rsid w:val="0045067F"/>
    <w:rsid w:val="004E6C9D"/>
    <w:rsid w:val="00523E32"/>
    <w:rsid w:val="00587625"/>
    <w:rsid w:val="005C5E75"/>
    <w:rsid w:val="00653836"/>
    <w:rsid w:val="00684873"/>
    <w:rsid w:val="008D5552"/>
    <w:rsid w:val="00976176"/>
    <w:rsid w:val="0099054F"/>
    <w:rsid w:val="00AA7AD2"/>
    <w:rsid w:val="00AE69FE"/>
    <w:rsid w:val="00D8251A"/>
    <w:rsid w:val="00E1340D"/>
    <w:rsid w:val="00E842C0"/>
    <w:rsid w:val="00FD1041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7FDAD-200F-45F0-8DA4-A4A10B3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9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506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5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23E3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5C5E75"/>
    <w:pPr>
      <w:ind w:left="720"/>
      <w:contextualSpacing/>
    </w:pPr>
  </w:style>
  <w:style w:type="table" w:styleId="a5">
    <w:name w:val="Table Grid"/>
    <w:basedOn w:val="a1"/>
    <w:uiPriority w:val="39"/>
    <w:rsid w:val="00AA7A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506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1">
    <w:name w:val="Сетка таблицы1"/>
    <w:basedOn w:val="a1"/>
    <w:next w:val="a5"/>
    <w:uiPriority w:val="39"/>
    <w:rsid w:val="00976176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006010"/>
    <w:rPr>
      <w:b/>
      <w:bCs/>
      <w:i/>
      <w:iCs/>
      <w:spacing w:val="5"/>
    </w:rPr>
  </w:style>
  <w:style w:type="paragraph" w:styleId="a7">
    <w:name w:val="footer"/>
    <w:basedOn w:val="a"/>
    <w:link w:val="a8"/>
    <w:uiPriority w:val="99"/>
    <w:unhideWhenUsed/>
    <w:rsid w:val="00684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j-exp.ru/integration/rules_information_interaction.php" TargetMode="External"/><Relationship Id="rId18" Type="http://schemas.openxmlformats.org/officeDocument/2006/relationships/hyperlink" Target="http://prj-exp.ru/patterns/pattern_draft_project.php" TargetMode="External"/><Relationship Id="rId26" Type="http://schemas.openxmlformats.org/officeDocument/2006/relationships/hyperlink" Target="http://prj-exp.ru/dwh/model_class.php" TargetMode="External"/><Relationship Id="rId39" Type="http://schemas.openxmlformats.org/officeDocument/2006/relationships/hyperlink" Target="http://prj-exp.ru/dwh/structure_of_etl_proces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prj-exp.ru/patterns/pattern_draft_project.php" TargetMode="External"/><Relationship Id="rId34" Type="http://schemas.openxmlformats.org/officeDocument/2006/relationships/hyperlink" Target="http://prj-exp.ru/dwh/dwh_model_types.php" TargetMode="External"/><Relationship Id="rId42" Type="http://schemas.openxmlformats.org/officeDocument/2006/relationships/hyperlink" Target="http://prj-exp.ru/gost/gost_21958-76.php" TargetMode="External"/><Relationship Id="rId47" Type="http://schemas.openxmlformats.org/officeDocument/2006/relationships/hyperlink" Target="http://prj-exp.ru/gost/gost_24-601-86.php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rj-exp.ru/integration/rules_information_interaction.php" TargetMode="External"/><Relationship Id="rId17" Type="http://schemas.openxmlformats.org/officeDocument/2006/relationships/hyperlink" Target="http://prj-exp.ru/integration/rules_information_interaction.php" TargetMode="External"/><Relationship Id="rId25" Type="http://schemas.openxmlformats.org/officeDocument/2006/relationships/hyperlink" Target="http://prj-exp.ru/patterns/pattern_tech_project.php" TargetMode="External"/><Relationship Id="rId33" Type="http://schemas.openxmlformats.org/officeDocument/2006/relationships/hyperlink" Target="http://prj-exp.ru/patterns/pattern_tech_project.php" TargetMode="External"/><Relationship Id="rId38" Type="http://schemas.openxmlformats.org/officeDocument/2006/relationships/hyperlink" Target="http://prj-exp.ru/dwh/structure_of_etl_process.php" TargetMode="External"/><Relationship Id="rId46" Type="http://schemas.openxmlformats.org/officeDocument/2006/relationships/hyperlink" Target="http://prj-exp.ru/gost/gost_21958-76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j-exp.ru/integration/rules_information_interaction.php" TargetMode="External"/><Relationship Id="rId20" Type="http://schemas.openxmlformats.org/officeDocument/2006/relationships/hyperlink" Target="http://prj-exp.ru/patterns/pattern_draft_project.php" TargetMode="External"/><Relationship Id="rId29" Type="http://schemas.openxmlformats.org/officeDocument/2006/relationships/hyperlink" Target="http://prj-exp.ru/patterns/pattern_draft_project.php" TargetMode="External"/><Relationship Id="rId41" Type="http://schemas.openxmlformats.org/officeDocument/2006/relationships/hyperlink" Target="http://prj-exp.ru/dwh/naming_rule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j-exp.ru/integration/rules_information_interaction.php" TargetMode="External"/><Relationship Id="rId24" Type="http://schemas.openxmlformats.org/officeDocument/2006/relationships/hyperlink" Target="http://prj-exp.ru/patterns/pattern_tech_project.php" TargetMode="External"/><Relationship Id="rId32" Type="http://schemas.openxmlformats.org/officeDocument/2006/relationships/hyperlink" Target="http://prj-exp.ru/patterns/pattern_tech_project.php" TargetMode="External"/><Relationship Id="rId37" Type="http://schemas.openxmlformats.org/officeDocument/2006/relationships/hyperlink" Target="http://prj-exp.ru/dwh/structure_of_etl_process.php" TargetMode="External"/><Relationship Id="rId40" Type="http://schemas.openxmlformats.org/officeDocument/2006/relationships/hyperlink" Target="http://prj-exp.ru/dwh/naming_rules.php" TargetMode="External"/><Relationship Id="rId45" Type="http://schemas.openxmlformats.org/officeDocument/2006/relationships/hyperlink" Target="http://prj-exp.ru/gost/gost_21958-76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j-exp.ru/integration/rules_information_interaction.php" TargetMode="External"/><Relationship Id="rId23" Type="http://schemas.openxmlformats.org/officeDocument/2006/relationships/hyperlink" Target="http://prj-exp.ru/patterns/pattern_tech_project.php" TargetMode="External"/><Relationship Id="rId28" Type="http://schemas.openxmlformats.org/officeDocument/2006/relationships/hyperlink" Target="http://prj-exp.ru/dwh/model_class.php" TargetMode="External"/><Relationship Id="rId36" Type="http://schemas.openxmlformats.org/officeDocument/2006/relationships/hyperlink" Target="http://prj-exp.ru/dwh/structure_of_etl_process.php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://prj-exp.ru/patterns/pattern_draft_project.php" TargetMode="External"/><Relationship Id="rId31" Type="http://schemas.openxmlformats.org/officeDocument/2006/relationships/hyperlink" Target="http://prj-exp.ru/patterns/pattern_tech_project.php" TargetMode="External"/><Relationship Id="rId44" Type="http://schemas.openxmlformats.org/officeDocument/2006/relationships/hyperlink" Target="http://prj-exp.ru/gost/gost_21958-76.ph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prj-exp.ru/integration/rules_information_interaction.php" TargetMode="External"/><Relationship Id="rId22" Type="http://schemas.openxmlformats.org/officeDocument/2006/relationships/hyperlink" Target="http://prj-exp.ru/patterns/pattern_draft_project.php" TargetMode="External"/><Relationship Id="rId27" Type="http://schemas.openxmlformats.org/officeDocument/2006/relationships/hyperlink" Target="http://prj-exp.ru/dwh/model_class.php" TargetMode="External"/><Relationship Id="rId30" Type="http://schemas.openxmlformats.org/officeDocument/2006/relationships/hyperlink" Target="http://prj-exp.ru/patterns/pattern_draft_project.php" TargetMode="External"/><Relationship Id="rId35" Type="http://schemas.openxmlformats.org/officeDocument/2006/relationships/hyperlink" Target="http://prj-exp.ru/dwh/dwh_model_types.php" TargetMode="External"/><Relationship Id="rId43" Type="http://schemas.openxmlformats.org/officeDocument/2006/relationships/hyperlink" Target="http://prj-exp.ru/gost/gost_21958-76.php" TargetMode="External"/><Relationship Id="rId48" Type="http://schemas.openxmlformats.org/officeDocument/2006/relationships/hyperlink" Target="http://prj-exp.ru/gost/gost_24-601-86.ph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1826-3CA6-41B2-8E57-A2B490EB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35</Pages>
  <Words>7215</Words>
  <Characters>41128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Муханов Азамат</dc:creator>
  <cp:keywords/>
  <dc:description/>
  <cp:lastModifiedBy>Муханов Азамат</cp:lastModifiedBy>
  <cp:revision>12</cp:revision>
  <dcterms:created xsi:type="dcterms:W3CDTF">2020-06-27T06:31:00Z</dcterms:created>
  <dcterms:modified xsi:type="dcterms:W3CDTF">2020-06-27T23:52:00Z</dcterms:modified>
</cp:coreProperties>
</file>