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A293D7">
      <w:pPr>
        <w:pStyle w:val="40"/>
        <w:spacing w:after="80"/>
        <w:jc w:val="center"/>
      </w:pPr>
      <w:r>
        <w:rPr>
          <w:rFonts w:ascii="Arial" w:hAnsi="Arial" w:eastAsia="黑体" w:cs="Times New Roman"/>
          <w:b w:val="0"/>
          <w:bCs w:val="0"/>
          <w:i w:val="0"/>
          <w:color w:val="000000"/>
          <w:sz w:val="32"/>
          <w:szCs w:val="32"/>
        </w:rPr>
        <w:t>K-Waay 接收端安全问题的形式化分析与组合加固</w:t>
      </w:r>
    </w:p>
    <w:p w14:paraId="5F739D54">
      <w:pPr>
        <w:pStyle w:val="41"/>
        <w:spacing w:after="20"/>
        <w:jc w:val="center"/>
      </w:pPr>
      <w:r>
        <w:rPr>
          <w:rFonts w:ascii="Times New Roman" w:hAnsi="Times New Roman" w:eastAsia="宋体"/>
          <w:b w:val="0"/>
          <w:i w:val="0"/>
          <w:color w:val="000000"/>
          <w:sz w:val="24"/>
        </w:rPr>
        <w:t>作者信息待补</w:t>
      </w:r>
    </w:p>
    <w:p w14:paraId="66DE329D">
      <w:pPr>
        <w:pStyle w:val="43"/>
        <w:spacing w:after="20"/>
        <w:jc w:val="center"/>
      </w:pPr>
      <w:r>
        <w:rPr>
          <w:rFonts w:ascii="Times New Roman" w:hAnsi="Times New Roman" w:eastAsia="楷体" w:cs="Times New Roman"/>
          <w:b w:val="0"/>
          <w:bCs w:val="0"/>
          <w:i w:val="0"/>
          <w:color w:val="000000"/>
          <w:sz w:val="18"/>
          <w:szCs w:val="18"/>
        </w:rPr>
        <w:t>（作者单位、城市、邮编待补）</w:t>
      </w:r>
    </w:p>
    <w:p w14:paraId="77601E9C">
      <w:pPr>
        <w:pStyle w:val="45"/>
        <w:spacing w:before="0" w:after="0" w:line="240" w:lineRule="exact"/>
      </w:pPr>
      <w:r>
        <w:rPr>
          <w:rFonts w:ascii="Arial" w:hAnsi="Arial" w:eastAsia="黑体" w:cs="Times New Roman"/>
          <w:b w:val="0"/>
          <w:bCs w:val="0"/>
          <w:i w:val="0"/>
          <w:color w:val="000000"/>
          <w:sz w:val="18"/>
          <w:szCs w:val="18"/>
        </w:rPr>
        <w:t>摘 要：</w:t>
      </w:r>
      <w:r>
        <w:rPr>
          <w:rFonts w:ascii="Times New Roman" w:hAnsi="Times New Roman" w:eastAsia="楷体" w:cs="Times New Roman"/>
          <w:b w:val="0"/>
          <w:bCs w:val="0"/>
          <w:i w:val="0"/>
          <w:color w:val="000000"/>
          <w:sz w:val="18"/>
          <w:szCs w:val="18"/>
        </w:rPr>
        <w:t xml:space="preserve"> 针对 K-Waay 会话参数失配与批内重复接受问题，利用 ProVerif 和 Tamarin 分析核心交换与 BatchReceive。发现攻击者复用合法 split-KEM 密文、重构其他 KEM 密文，可使接收方在会话密钥未泄露时接受与发送方密钥不一致的会话。HMAC 密钥确认使无泄露模型中的完整参数对应关系由不成立转为成立。在未维持参与方互异条件的两槽模型中，合法确认消息仍可被重复接受；独立消费模型进一步验证了条件化重复符号安装。为此，提出处理前的批内原子消息去重，并与 HMAC 确认组合。验证表明，批内重复接受及条件化重复安装被阻断，批内接收单射性成立，正常批次处理与输出消费仍可达。</w:t>
      </w:r>
    </w:p>
    <w:p w14:paraId="4EC3633B">
      <w:pPr>
        <w:pStyle w:val="45"/>
        <w:spacing w:before="0" w:after="0" w:line="240" w:lineRule="exact"/>
      </w:pPr>
      <w:r>
        <w:rPr>
          <w:rFonts w:ascii="Arial" w:hAnsi="Arial" w:eastAsia="黑体" w:cs="Times New Roman"/>
          <w:b w:val="0"/>
          <w:bCs w:val="0"/>
          <w:i w:val="0"/>
          <w:color w:val="000000"/>
          <w:sz w:val="18"/>
          <w:szCs w:val="18"/>
        </w:rPr>
        <w:t>关键词：</w:t>
      </w:r>
      <w:r>
        <w:rPr>
          <w:rFonts w:ascii="Times New Roman" w:hAnsi="Times New Roman" w:eastAsia="楷体" w:cs="Times New Roman"/>
          <w:b w:val="0"/>
          <w:bCs w:val="0"/>
          <w:i w:val="0"/>
          <w:color w:val="000000"/>
          <w:sz w:val="18"/>
          <w:szCs w:val="18"/>
        </w:rPr>
        <w:t xml:space="preserve"> K-Waay；密文重组攻击；批内重放；HMAC 密钥确认；原子去重；ProVerif；Tamarin</w:t>
      </w:r>
    </w:p>
    <w:p w14:paraId="663EC500">
      <w:pPr>
        <w:pStyle w:val="45"/>
        <w:spacing w:before="0" w:after="0" w:line="240" w:lineRule="exact"/>
      </w:pPr>
      <w:r>
        <w:rPr>
          <w:rFonts w:ascii="Times New Roman" w:hAnsi="Times New Roman" w:eastAsia="楷体" w:cs="Times New Roman"/>
          <w:b w:val="0"/>
          <w:bCs w:val="0"/>
          <w:i w:val="0"/>
          <w:color w:val="000000"/>
          <w:sz w:val="18"/>
          <w:szCs w:val="18"/>
        </w:rPr>
        <w:t>中图分类号：待确认　　文献标志码：待确认　　文章编号：待定</w:t>
      </w:r>
    </w:p>
    <w:p w14:paraId="68BB4BF3">
      <w:pPr>
        <w:pStyle w:val="42"/>
        <w:spacing w:before="100" w:after="40"/>
        <w:jc w:val="center"/>
      </w:pPr>
      <w:r>
        <w:rPr>
          <w:rFonts w:ascii="Times New Roman" w:hAnsi="Times New Roman" w:eastAsia="宋体" w:cs="Times New Roman"/>
          <w:b w:val="0"/>
          <w:bCs w:val="0"/>
          <w:i w:val="0"/>
          <w:color w:val="000000"/>
          <w:sz w:val="24"/>
          <w:szCs w:val="24"/>
        </w:rPr>
        <w:t>Formal Analysis and Combined Hardening of Receiver-Side Security in K-Waay</w:t>
      </w:r>
    </w:p>
    <w:p w14:paraId="6C896426">
      <w:pPr>
        <w:pStyle w:val="56"/>
        <w:jc w:val="center"/>
      </w:pPr>
      <w:r>
        <w:rPr>
          <w:rFonts w:ascii="Times New Roman" w:hAnsi="Times New Roman" w:eastAsia="宋体"/>
          <w:b w:val="0"/>
          <w:i w:val="0"/>
          <w:color w:val="000000"/>
          <w:sz w:val="21"/>
        </w:rPr>
        <w:t>Author information pending</w:t>
      </w:r>
    </w:p>
    <w:p w14:paraId="6DF2CA2A">
      <w:pPr>
        <w:pStyle w:val="43"/>
        <w:jc w:val="center"/>
      </w:pPr>
      <w:r>
        <w:rPr>
          <w:rFonts w:ascii="Times New Roman" w:hAnsi="Times New Roman" w:eastAsia="楷体" w:cs="Times New Roman"/>
          <w:b w:val="0"/>
          <w:bCs w:val="0"/>
          <w:i w:val="0"/>
          <w:color w:val="000000"/>
          <w:sz w:val="18"/>
          <w:szCs w:val="18"/>
        </w:rPr>
        <w:t>(Affiliation, city, postal code, and country pending)</w:t>
      </w:r>
    </w:p>
    <w:p w14:paraId="21340C2C">
      <w:pPr>
        <w:pStyle w:val="45"/>
        <w:spacing w:before="0" w:after="0" w:line="220" w:lineRule="exact"/>
        <w:jc w:val="left"/>
      </w:pPr>
      <w:r>
        <w:rPr>
          <w:rFonts w:ascii="Times New Roman" w:hAnsi="Times New Roman" w:eastAsia="楷体" w:cs="Times New Roman"/>
          <w:b/>
          <w:bCs/>
          <w:i w:val="0"/>
          <w:color w:val="000000"/>
          <w:sz w:val="18"/>
          <w:szCs w:val="18"/>
        </w:rPr>
        <w:t>Abstract:</w:t>
      </w:r>
      <w:r>
        <w:rPr>
          <w:rFonts w:ascii="Times New Roman" w:hAnsi="Times New Roman" w:eastAsia="楷体" w:cs="Times New Roman"/>
          <w:b w:val="0"/>
          <w:bCs w:val="0"/>
          <w:i w:val="0"/>
          <w:color w:val="000000"/>
          <w:sz w:val="18"/>
          <w:szCs w:val="18"/>
        </w:rPr>
        <w:t xml:space="preserve"> Receiver-side session mismatch and intra-batch duplicate acceptance in K-Waay were analyzed using ProVerif and Tamarin. The analysis identified a ciphertext recomposition attack: an adversary could reuse a legitimate split-KEM ciphertext and reconstruct other KEM ciphertexts, causing the receiver to accept a session key different from the sender's without learning that key. HMAC-based key confirmation restored full-parameter correspondence in the uncompromised symbolic model. However, when the distinct-party precondition was not maintained, a valid confirmed message could still be accepted twice within a two-slot batch. A separate output-consumption model further demonstrated conditional duplicate symbolic installations. An atomic, batch-local message deduplication mechanism was therefore proposed and combined with HMAC confirmation. Verification showed that duplicate acceptance and conditional duplicate installation were prevented, while batch-scoped acceptance injectivity and normal batch processing and output consumption remained achievable.</w:t>
      </w:r>
    </w:p>
    <w:p w14:paraId="0A8E4262">
      <w:pPr>
        <w:pStyle w:val="45"/>
        <w:spacing w:before="0" w:after="0" w:line="220" w:lineRule="exact"/>
        <w:jc w:val="left"/>
      </w:pPr>
      <w:r>
        <w:rPr>
          <w:rFonts w:ascii="Times New Roman" w:hAnsi="Times New Roman" w:eastAsia="楷体" w:cs="Times New Roman"/>
          <w:b/>
          <w:bCs/>
          <w:i w:val="0"/>
          <w:color w:val="000000"/>
          <w:sz w:val="18"/>
          <w:szCs w:val="18"/>
        </w:rPr>
        <w:t>Key words:</w:t>
      </w:r>
      <w:r>
        <w:rPr>
          <w:rFonts w:ascii="Times New Roman" w:hAnsi="Times New Roman" w:eastAsia="楷体" w:cs="Times New Roman"/>
          <w:b w:val="0"/>
          <w:bCs w:val="0"/>
          <w:i w:val="0"/>
          <w:color w:val="000000"/>
          <w:sz w:val="18"/>
          <w:szCs w:val="18"/>
        </w:rPr>
        <w:t xml:space="preserve"> K-Waay; ciphertext recomposition attack; intra-batch replay; HMAC-based key confirmation; atomic deduplication; ProVerif; Tamarin</w:t>
      </w:r>
    </w:p>
    <w:p w14:paraId="4E664328">
      <w:pPr>
        <w:sectPr>
          <w:headerReference r:id="rId4" w:type="first"/>
          <w:footerReference r:id="rId6" w:type="first"/>
          <w:headerReference r:id="rId3" w:type="default"/>
          <w:footerReference r:id="rId5" w:type="default"/>
          <w:type w:val="continuous"/>
          <w:pgSz w:w="11906" w:h="16838"/>
          <w:pgMar w:top="1134" w:right="850" w:bottom="850" w:left="850" w:header="397" w:footer="397" w:gutter="0"/>
          <w:cols w:space="360" w:num="1"/>
          <w:titlePg/>
          <w:docGrid w:type="linesAndChars" w:linePitch="322" w:charSpace="460"/>
        </w:sectPr>
      </w:pPr>
    </w:p>
    <w:p w14:paraId="26F6A906">
      <w:pPr>
        <w:pStyle w:val="65"/>
        <w:keepNext/>
        <w:spacing w:before="100" w:after="20"/>
      </w:pPr>
      <w:r>
        <w:rPr>
          <w:rFonts w:ascii="Arial" w:hAnsi="Arial" w:eastAsia="黑体" w:cs="Times New Roman"/>
          <w:b w:val="0"/>
          <w:bCs w:val="0"/>
          <w:i w:val="0"/>
          <w:color w:val="000000"/>
          <w:sz w:val="21"/>
          <w:szCs w:val="21"/>
        </w:rPr>
        <w:t>引言</w:t>
      </w:r>
    </w:p>
    <w:p w14:paraId="675AD215">
      <w:pPr>
        <w:pStyle w:val="71"/>
        <w:spacing w:before="0" w:after="0" w:line="240" w:lineRule="exact"/>
        <w:ind w:firstLine="360"/>
        <w:jc w:val="both"/>
      </w:pPr>
      <w:r>
        <w:rPr>
          <w:rFonts w:ascii="Times New Roman" w:hAnsi="Times New Roman" w:eastAsia="宋体" w:cs="Times New Roman"/>
          <w:b w:val="0"/>
          <w:bCs w:val="0"/>
          <w:i w:val="0"/>
          <w:color w:val="000000"/>
          <w:sz w:val="18"/>
          <w:szCs w:val="18"/>
        </w:rPr>
        <w:t>随着后量子密码技术的发展，安全消息协议逐渐采用基于密钥封装机制（Key Encapsulation Mechanism，KEM）的密钥交换方案，以应对量子计算对传统公钥密码体系的潜在威胁。K-Waay 是一种面向异步通信的后量子可否认认证密钥交换协议，通过 KEM、数字签名与 split-KEM 实现类似 X3DH 的密钥交换功能</w:t>
      </w:r>
      <w:r>
        <w:rPr>
          <w:rFonts w:ascii="Times New Roman" w:hAnsi="Times New Roman" w:eastAsia="宋体" w:cs="Times New Roman"/>
          <w:b w:val="0"/>
          <w:bCs w:val="0"/>
          <w:i w:val="0"/>
          <w:color w:val="000000"/>
          <w:sz w:val="18"/>
          <w:szCs w:val="18"/>
          <w:vertAlign w:val="superscript"/>
        </w:rPr>
        <w:t>[2-3]</w:t>
      </w:r>
      <w:r>
        <w:rPr>
          <w:rFonts w:ascii="Times New Roman" w:hAnsi="Times New Roman" w:eastAsia="宋体" w:cs="Times New Roman"/>
          <w:b w:val="0"/>
          <w:bCs w:val="0"/>
          <w:i w:val="0"/>
          <w:color w:val="000000"/>
          <w:sz w:val="18"/>
          <w:szCs w:val="18"/>
        </w:rPr>
        <w:t>。该协议支持发送方离线发起会话，并通过 BatchReceive 机制处理多个发送方使用同一接收方临时状态生成的消息。然而，接收方能否正确确认完整会话参数，以及批量处理过程中是否存在重复接受行为，仍需要结合具体接收流程进行分析。</w:t>
      </w:r>
    </w:p>
    <w:p w14:paraId="5FA9A112">
      <w:pPr>
        <w:pStyle w:val="71"/>
        <w:spacing w:before="0" w:after="0" w:line="240" w:lineRule="exact"/>
        <w:ind w:firstLine="360"/>
        <w:jc w:val="both"/>
      </w:pPr>
      <w:r>
        <w:rPr>
          <w:rFonts w:ascii="Times New Roman" w:hAnsi="Times New Roman" w:eastAsia="宋体" w:cs="Times New Roman"/>
          <w:b w:val="0"/>
          <w:bCs w:val="0"/>
          <w:i w:val="0"/>
          <w:color w:val="000000"/>
          <w:sz w:val="18"/>
          <w:szCs w:val="18"/>
        </w:rPr>
        <w:t>已有研究对安全消息协议的认证与密钥安全性进行了深入分析。例如，Signal 协议的形式化研究系统考察了密钥交换及后续消息处理中的安全性质</w:t>
      </w:r>
      <w:r>
        <w:rPr>
          <w:rFonts w:ascii="Times New Roman" w:hAnsi="Times New Roman" w:eastAsia="宋体" w:cs="Times New Roman"/>
          <w:b w:val="0"/>
          <w:bCs w:val="0"/>
          <w:i w:val="0"/>
          <w:color w:val="000000"/>
          <w:sz w:val="18"/>
          <w:szCs w:val="18"/>
          <w:vertAlign w:val="superscript"/>
        </w:rPr>
        <w:t>[4]</w:t>
      </w:r>
      <w:r>
        <w:rPr>
          <w:rFonts w:ascii="Times New Roman" w:hAnsi="Times New Roman" w:eastAsia="宋体" w:cs="Times New Roman"/>
          <w:b w:val="0"/>
          <w:bCs w:val="0"/>
          <w:i w:val="0"/>
          <w:color w:val="000000"/>
          <w:sz w:val="18"/>
          <w:szCs w:val="18"/>
        </w:rPr>
        <w:t>，PQXDH 的形式化验证进一步研究了后量子密钥协商的认证和机密性</w:t>
      </w:r>
      <w:r>
        <w:rPr>
          <w:rFonts w:ascii="Times New Roman" w:hAnsi="Times New Roman" w:eastAsia="宋体" w:cs="Times New Roman"/>
          <w:b w:val="0"/>
          <w:bCs w:val="0"/>
          <w:i w:val="0"/>
          <w:color w:val="000000"/>
          <w:sz w:val="18"/>
          <w:szCs w:val="18"/>
          <w:vertAlign w:val="superscript"/>
        </w:rPr>
        <w:t>[5]</w:t>
      </w:r>
      <w:r>
        <w:rPr>
          <w:rFonts w:ascii="Times New Roman" w:hAnsi="Times New Roman" w:eastAsia="宋体" w:cs="Times New Roman"/>
          <w:b w:val="0"/>
          <w:bCs w:val="0"/>
          <w:i w:val="0"/>
          <w:color w:val="000000"/>
          <w:sz w:val="18"/>
          <w:szCs w:val="18"/>
        </w:rPr>
        <w:t>。这些研究为分析后量子消息协议提供了方法基础，但密钥机密性、发送与接收会话参数一致性以及批次内部的接收唯一性是不同的安全目标。尤其对于采用多个密码分量构造会话密钥的协议，单个分量的来源合法性并不必然意味着接收方接受的完整消息与发送方实际生成的消息一致；对于批量接收机制，单条消息的有效性验证也不能直接保证该消息不会被重复处理。</w:t>
      </w:r>
    </w:p>
    <w:p w14:paraId="7B85FB02">
      <w:pPr>
        <w:pStyle w:val="71"/>
        <w:spacing w:before="0" w:after="0" w:line="240" w:lineRule="exact"/>
        <w:ind w:firstLine="360"/>
        <w:jc w:val="both"/>
      </w:pPr>
      <w:r>
        <w:rPr>
          <w:rFonts w:ascii="Times New Roman" w:hAnsi="Times New Roman" w:eastAsia="宋体" w:cs="Times New Roman"/>
          <w:b w:val="0"/>
          <w:bCs w:val="0"/>
          <w:i w:val="0"/>
          <w:color w:val="000000"/>
          <w:sz w:val="18"/>
          <w:szCs w:val="18"/>
        </w:rPr>
        <w:t>针对上述问题，本文首先利用 ProVerif 对 K-Waay 核心密钥交换过程进行形式化分析，发现一条密文重组攻击路径。攻击者能够保留合法发送方产生的 split-KEM 密文，同时利用公开密钥重新构造其他 KEM 密文，使接收方在成功解封装后接受篡改消息，进而导出与发送方不同的会话标识及会话密钥。该攻击不需要获得接收方会话密钥，说明会话密钥机密性成立并不足以保证双方会话参数一致。为阻断该攻击，本文提出基于 HMAC 的密钥确认机制，使接收方在完成接收前验证由会话密钥及完整转录本标识生成的确认标签。</w:t>
      </w:r>
    </w:p>
    <w:p w14:paraId="5578FBC7">
      <w:pPr>
        <w:pStyle w:val="71"/>
        <w:spacing w:before="0" w:after="0" w:line="240" w:lineRule="exact"/>
        <w:ind w:firstLine="360"/>
        <w:jc w:val="both"/>
      </w:pPr>
      <w:r>
        <w:rPr>
          <w:rFonts w:ascii="Times New Roman" w:hAnsi="Times New Roman" w:eastAsia="宋体" w:cs="Times New Roman"/>
          <w:b w:val="0"/>
          <w:bCs w:val="0"/>
          <w:i w:val="0"/>
          <w:color w:val="000000"/>
          <w:sz w:val="18"/>
          <w:szCs w:val="18"/>
        </w:rPr>
        <w:t>进一步地，本文使用 Tamarin 分析 K-Waay 的 BatchReceive 机制，发现在参与方互异前置条件未得到维持的情况下，即使消息已经通过 HMAC 确认，攻击者仍能够将同一合法消息重复投递至同一批次的不同槽位，造成一个发送会话对应多个接收事件。在逐输出独立消费的条件下，重复接收还可能进一步产生具有相同会话参数的多个本地安装事件。针对这一问题，本文提出处理前批内原子消息去重机制，并与 HMAC 确认相结合，在消息接受之前统一检查重复输入，从而实现会话参数确认与批内接收唯一性的分层保护。</w:t>
      </w:r>
    </w:p>
    <w:p w14:paraId="264055EE">
      <w:pPr>
        <w:pStyle w:val="71"/>
        <w:spacing w:before="0" w:after="0" w:line="240" w:lineRule="exact"/>
        <w:ind w:firstLine="360"/>
        <w:jc w:val="both"/>
      </w:pPr>
      <w:r>
        <w:rPr>
          <w:rFonts w:ascii="Times New Roman" w:hAnsi="Times New Roman" w:eastAsia="宋体" w:cs="Times New Roman"/>
          <w:b w:val="0"/>
          <w:bCs w:val="0"/>
          <w:i w:val="0"/>
          <w:color w:val="000000"/>
          <w:sz w:val="18"/>
          <w:szCs w:val="18"/>
        </w:rPr>
        <w:t>本文主要贡献如下：</w:t>
      </w:r>
    </w:p>
    <w:p w14:paraId="3B4F8CE2">
      <w:pPr>
        <w:pStyle w:val="71"/>
        <w:spacing w:before="0" w:after="0" w:line="240" w:lineRule="exact"/>
        <w:ind w:left="360" w:hanging="360"/>
        <w:jc w:val="both"/>
      </w:pPr>
      <w:r>
        <w:rPr>
          <w:rFonts w:ascii="Times New Roman" w:hAnsi="Times New Roman" w:eastAsia="宋体" w:cs="Times New Roman"/>
          <w:b w:val="0"/>
          <w:bCs w:val="0"/>
          <w:color w:val="000000"/>
          <w:sz w:val="18"/>
          <w:szCs w:val="18"/>
        </w:rPr>
        <w:t>1. 发现 K-Waay 核心消息篡改攻击并提出修复方案。 通过 ProVerif 构造密文重组攻击，揭示接收方在会话密钥未泄露的情况下仍可能接受失配会话的问题；提出 HMAC 密钥确认机制，并验证其能够恢复无泄露模型中的完整会话参数对应关系。</w:t>
      </w:r>
    </w:p>
    <w:p w14:paraId="54C9C976">
      <w:pPr>
        <w:pStyle w:val="71"/>
        <w:spacing w:before="0" w:after="0" w:line="240" w:lineRule="exact"/>
        <w:ind w:left="360" w:hanging="360"/>
        <w:jc w:val="both"/>
      </w:pPr>
      <w:r>
        <w:rPr>
          <w:rFonts w:ascii="Times New Roman" w:hAnsi="Times New Roman" w:eastAsia="宋体" w:cs="Times New Roman"/>
          <w:b w:val="0"/>
          <w:bCs w:val="0"/>
          <w:color w:val="000000"/>
          <w:sz w:val="18"/>
          <w:szCs w:val="18"/>
        </w:rPr>
        <w:t>2. 发现 HMAC 确认后的批内重复接受问题并分析安全影响。 利用 Tamarin 构造合法确认消息的批内重放路径，证明同一发送消息能够对应两个不同接收事件，并在独立的条件化消费模型中验证重复接收可能造成的重复安装后果。</w:t>
      </w:r>
    </w:p>
    <w:p w14:paraId="007DB756">
      <w:pPr>
        <w:pStyle w:val="71"/>
        <w:spacing w:before="0" w:after="0" w:line="240" w:lineRule="exact"/>
        <w:ind w:left="360" w:hanging="360"/>
        <w:jc w:val="both"/>
      </w:pPr>
      <w:r>
        <w:rPr>
          <w:rFonts w:ascii="Times New Roman" w:hAnsi="Times New Roman" w:eastAsia="宋体" w:cs="Times New Roman"/>
          <w:b w:val="0"/>
          <w:bCs w:val="0"/>
          <w:color w:val="000000"/>
          <w:sz w:val="18"/>
          <w:szCs w:val="18"/>
        </w:rPr>
        <w:t>3. 提出批内原子去重与 HMAC 组合加固方案。 在批次处理前增加完整消息去重检查，阻断重复输入产生多个成功接收事件；进一步结合 HMAC 确认，通过形式化验证表明组合方案能够阻断相应攻击路径，同时保持正常密钥交换与批次处理能力。</w:t>
      </w:r>
    </w:p>
    <w:p w14:paraId="1E848AB7">
      <w:pPr>
        <w:pStyle w:val="65"/>
        <w:keepNext/>
        <w:spacing w:before="100" w:after="20"/>
      </w:pPr>
      <w:r>
        <w:rPr>
          <w:rFonts w:ascii="Arial" w:hAnsi="Arial" w:eastAsia="黑体" w:cs="Times New Roman"/>
          <w:b w:val="0"/>
          <w:bCs w:val="0"/>
          <w:i w:val="0"/>
          <w:color w:val="000000"/>
          <w:sz w:val="21"/>
          <w:szCs w:val="21"/>
        </w:rPr>
        <w:t>K-Waay协议及安全问题</w:t>
      </w:r>
    </w:p>
    <w:p w14:paraId="7E8C3EAA">
      <w:pPr>
        <w:pStyle w:val="66"/>
        <w:keepNext/>
        <w:spacing w:before="60" w:after="20"/>
      </w:pPr>
      <w:r>
        <w:rPr>
          <w:rFonts w:ascii="Arial" w:hAnsi="Arial" w:eastAsia="黑体" w:cs="Times New Roman"/>
          <w:b w:val="0"/>
          <w:bCs w:val="0"/>
          <w:i w:val="0"/>
          <w:color w:val="000000"/>
          <w:sz w:val="18"/>
          <w:szCs w:val="18"/>
        </w:rPr>
        <w:t>K-Waay 核心密钥交换流程</w:t>
      </w:r>
    </w:p>
    <w:p w14:paraId="78A49A81">
      <w:pPr>
        <w:pStyle w:val="71"/>
        <w:spacing w:before="0" w:after="0" w:line="240" w:lineRule="exact"/>
        <w:ind w:firstLine="360"/>
        <w:jc w:val="both"/>
      </w:pPr>
      <w:r>
        <w:rPr>
          <w:rFonts w:ascii="Times New Roman" w:hAnsi="Times New Roman" w:eastAsia="宋体" w:cs="Times New Roman"/>
          <w:b w:val="0"/>
          <w:bCs w:val="0"/>
          <w:i w:val="0"/>
          <w:color w:val="000000"/>
          <w:sz w:val="18"/>
          <w:szCs w:val="18"/>
        </w:rPr>
        <w:t>K-Waay 是面向异步通信的后量子可否认认证密钥交换协议，利用 KEM、签名和 split-KEM 实现发送方离线发起与接收方后续处理</w:t>
      </w:r>
      <w:r>
        <w:rPr>
          <w:rFonts w:ascii="Times New Roman" w:hAnsi="Times New Roman" w:eastAsia="宋体" w:cs="Times New Roman"/>
          <w:b w:val="0"/>
          <w:bCs w:val="0"/>
          <w:i w:val="0"/>
          <w:color w:val="000000"/>
          <w:sz w:val="18"/>
          <w:szCs w:val="18"/>
          <w:vertAlign w:val="superscript"/>
        </w:rPr>
        <w:t>[2]</w:t>
      </w:r>
      <w:r>
        <w:rPr>
          <w:rFonts w:ascii="Times New Roman" w:hAnsi="Times New Roman" w:eastAsia="宋体" w:cs="Times New Roman"/>
          <w:b w:val="0"/>
          <w:bCs w:val="0"/>
          <w:i w:val="0"/>
          <w:color w:val="000000"/>
          <w:sz w:val="18"/>
          <w:szCs w:val="18"/>
        </w:rPr>
        <w:t>。其核心接口包括密钥生成、预密钥初始化、发送及批量接收。本文关注 Figure 7 所示核心构造及完整稿中的接收接口，而非对原协议计算安全证明的重新推导</w:t>
      </w:r>
      <w:r>
        <w:rPr>
          <w:rFonts w:ascii="Times New Roman" w:hAnsi="Times New Roman" w:eastAsia="宋体" w:cs="Times New Roman"/>
          <w:b w:val="0"/>
          <w:bCs w:val="0"/>
          <w:i w:val="0"/>
          <w:color w:val="000000"/>
          <w:sz w:val="18"/>
          <w:szCs w:val="18"/>
          <w:vertAlign w:val="superscript"/>
        </w:rPr>
        <w:t>[3]</w:t>
      </w:r>
      <w:r>
        <w:rPr>
          <w:rFonts w:ascii="Times New Roman" w:hAnsi="Times New Roman" w:eastAsia="宋体" w:cs="Times New Roman"/>
          <w:b w:val="0"/>
          <w:bCs w:val="0"/>
          <w:i w:val="0"/>
          <w:color w:val="000000"/>
          <w:sz w:val="18"/>
          <w:szCs w:val="18"/>
        </w:rPr>
        <w:t>。</w:t>
      </w:r>
    </w:p>
    <w:p w14:paraId="6FDB5C8F">
      <w:pPr>
        <w:pStyle w:val="71"/>
        <w:spacing w:before="0" w:after="0" w:line="240" w:lineRule="exact"/>
        <w:ind w:firstLine="360"/>
        <w:jc w:val="both"/>
      </w:pPr>
      <w:r>
        <w:rPr>
          <w:rFonts w:ascii="Times New Roman" w:hAnsi="Times New Roman" w:eastAsia="宋体" w:cs="Times New Roman"/>
          <w:b w:val="0"/>
          <w:bCs w:val="0"/>
          <w:i w:val="0"/>
          <w:color w:val="000000"/>
          <w:sz w:val="18"/>
          <w:szCs w:val="18"/>
        </w:rPr>
        <w:t xml:space="preserve">设发送方为 </w:t>
      </w:r>
      <m:oMath>
        <m:box>
          <m:boxPr/>
          <m:e>
            <m:r>
              <m:rPr/>
              <w:rPr>
                <w:rFonts w:ascii="Cambria Math" w:hAnsi="Cambria Math" w:eastAsia="宋体"/>
                <w:color w:val="000000"/>
                <w:sz w:val="18"/>
              </w:rPr>
              <m:t>A</m:t>
            </m:r>
          </m:e>
        </m:box>
      </m:oMath>
      <w:r>
        <w:rPr>
          <w:rFonts w:ascii="Times New Roman" w:hAnsi="Times New Roman" w:eastAsia="宋体" w:cs="Times New Roman"/>
          <w:b w:val="0"/>
          <w:bCs w:val="0"/>
          <w:i w:val="0"/>
          <w:color w:val="000000"/>
          <w:sz w:val="18"/>
          <w:szCs w:val="18"/>
        </w:rPr>
        <w:t xml:space="preserve">、接收方为 </w:t>
      </w:r>
      <m:oMath>
        <m:box>
          <m:boxPr/>
          <m:e>
            <m:r>
              <m:rPr/>
              <w:rPr>
                <w:rFonts w:ascii="Cambria Math" w:hAnsi="Cambria Math" w:eastAsia="宋体"/>
                <w:color w:val="000000"/>
                <w:sz w:val="18"/>
              </w:rPr>
              <m:t>B</m:t>
            </m:r>
          </m:e>
        </m:box>
      </m:oMath>
      <w:r>
        <w:rPr>
          <w:rFonts w:ascii="Times New Roman" w:hAnsi="Times New Roman" w:eastAsia="宋体" w:cs="Times New Roman"/>
          <w:b w:val="0"/>
          <w:bCs w:val="0"/>
          <w:i w:val="0"/>
          <w:color w:val="000000"/>
          <w:sz w:val="18"/>
          <w:szCs w:val="18"/>
        </w:rPr>
        <w:t xml:space="preserve">。双方发布带签名的预密钥材料；发送方先验证接收方预密钥签名，再分别针对接收方长期 KEM 公钥和临时 KEM 公钥封装，并结合自身 split-KEM 秘密材料与接收方 split-KEM 公钥生成第三个分量。将三份密文及对应共享秘密记为 </w:t>
      </w:r>
      <m:oMath>
        <m:box>
          <m:boxPr/>
          <m:e>
            <m:r>
              <m:rPr>
                <m:sty m:val="p"/>
              </m:rPr>
              <w:rPr>
                <w:rFonts w:ascii="Cambria Math" w:hAnsi="Cambria Math" w:eastAsia="宋体"/>
                <w:color w:val="000000"/>
                <w:sz w:val="18"/>
              </w:rPr>
              <m:t>(</m:t>
            </m:r>
            <m:r>
              <m:rPr/>
              <w:rPr>
                <w:rFonts w:ascii="Cambria Math" w:hAnsi="Cambria Math" w:eastAsia="宋体"/>
                <w:color w:val="000000"/>
                <w:sz w:val="18"/>
              </w:rPr>
              <m:t>c</m:t>
            </m:r>
            <m:sSub>
              <m:sSubPr/>
              <m:e>
                <m:r>
                  <m:rPr/>
                  <w:rPr>
                    <w:rFonts w:ascii="Cambria Math" w:hAnsi="Cambria Math" w:eastAsia="宋体"/>
                    <w:color w:val="000000"/>
                    <w:sz w:val="18"/>
                  </w:rPr>
                  <m:t>t</m:t>
                </m:r>
              </m:e>
              <m:sub>
                <m:r>
                  <m:rPr/>
                  <w:rPr>
                    <w:rFonts w:ascii="Cambria Math" w:hAnsi="Cambria Math" w:eastAsia="宋体"/>
                    <w:color w:val="000000"/>
                    <w:sz w:val="18"/>
                  </w:rPr>
                  <m:t>l</m:t>
                </m:r>
              </m:sub>
            </m:sSub>
            <m:r>
              <m:rPr>
                <m:sty m:val="p"/>
              </m:rPr>
              <w:rPr>
                <w:rFonts w:ascii="Cambria Math" w:hAnsi="Cambria Math" w:eastAsia="宋体"/>
                <w:color w:val="000000"/>
                <w:sz w:val="18"/>
              </w:rPr>
              <m:t>,</m:t>
            </m:r>
            <m:sSub>
              <m:sSubPr/>
              <m:e>
                <m:r>
                  <m:rPr/>
                  <w:rPr>
                    <w:rFonts w:ascii="Cambria Math" w:hAnsi="Cambria Math" w:eastAsia="宋体"/>
                    <w:color w:val="000000"/>
                    <w:sz w:val="18"/>
                  </w:rPr>
                  <m:t>K</m:t>
                </m:r>
              </m:e>
              <m:sub>
                <m:r>
                  <m:rPr/>
                  <w:rPr>
                    <w:rFonts w:ascii="Cambria Math" w:hAnsi="Cambria Math" w:eastAsia="宋体"/>
                    <w:color w:val="000000"/>
                    <w:sz w:val="18"/>
                  </w:rPr>
                  <m:t>l</m:t>
                </m:r>
              </m:sub>
            </m:sSub>
            <m:r>
              <m:rPr>
                <m:sty m:val="p"/>
              </m:rPr>
              <w:rPr>
                <w:rFonts w:ascii="Cambria Math" w:hAnsi="Cambria Math" w:eastAsia="宋体"/>
                <w:color w:val="000000"/>
                <w:sz w:val="18"/>
              </w:rPr>
              <m:t>)</m:t>
            </m:r>
          </m:e>
        </m:box>
      </m:oMath>
      <w:r>
        <w:rPr>
          <w:rFonts w:ascii="Times New Roman" w:hAnsi="Times New Roman" w:eastAsia="宋体" w:cs="Times New Roman"/>
          <w:b w:val="0"/>
          <w:bCs w:val="0"/>
          <w:i w:val="0"/>
          <w:color w:val="000000"/>
          <w:sz w:val="18"/>
          <w:szCs w:val="18"/>
        </w:rPr>
        <w:t>、</w:t>
      </w:r>
      <m:oMath>
        <m:box>
          <m:boxPr/>
          <m:e>
            <m:r>
              <m:rPr>
                <m:sty m:val="p"/>
              </m:rPr>
              <w:rPr>
                <w:rFonts w:ascii="Cambria Math" w:hAnsi="Cambria Math" w:eastAsia="宋体"/>
                <w:color w:val="000000"/>
                <w:sz w:val="18"/>
              </w:rPr>
              <m:t>(</m:t>
            </m:r>
            <m:r>
              <m:rPr/>
              <w:rPr>
                <w:rFonts w:ascii="Cambria Math" w:hAnsi="Cambria Math" w:eastAsia="宋体"/>
                <w:color w:val="000000"/>
                <w:sz w:val="18"/>
              </w:rPr>
              <m:t>c</m:t>
            </m:r>
            <m:sSub>
              <m:sSubPr/>
              <m:e>
                <m:r>
                  <m:rPr/>
                  <w:rPr>
                    <w:rFonts w:ascii="Cambria Math" w:hAnsi="Cambria Math" w:eastAsia="宋体"/>
                    <w:color w:val="000000"/>
                    <w:sz w:val="18"/>
                  </w:rPr>
                  <m:t>t</m:t>
                </m:r>
              </m:e>
              <m:sub>
                <m:r>
                  <m:rPr/>
                  <w:rPr>
                    <w:rFonts w:ascii="Cambria Math" w:hAnsi="Cambria Math" w:eastAsia="宋体"/>
                    <w:color w:val="000000"/>
                    <w:sz w:val="18"/>
                  </w:rPr>
                  <m:t>k</m:t>
                </m:r>
              </m:sub>
            </m:sSub>
            <m:r>
              <m:rPr>
                <m:sty m:val="p"/>
              </m:rPr>
              <w:rPr>
                <w:rFonts w:ascii="Cambria Math" w:hAnsi="Cambria Math" w:eastAsia="宋体"/>
                <w:color w:val="000000"/>
                <w:sz w:val="18"/>
              </w:rPr>
              <m:t>,</m:t>
            </m:r>
            <m:sSub>
              <m:sSubPr/>
              <m:e>
                <m:r>
                  <m:rPr/>
                  <w:rPr>
                    <w:rFonts w:ascii="Cambria Math" w:hAnsi="Cambria Math" w:eastAsia="宋体"/>
                    <w:color w:val="000000"/>
                    <w:sz w:val="18"/>
                  </w:rPr>
                  <m:t>K</m:t>
                </m:r>
              </m:e>
              <m:sub>
                <m:r>
                  <m:rPr/>
                  <w:rPr>
                    <w:rFonts w:ascii="Cambria Math" w:hAnsi="Cambria Math" w:eastAsia="宋体"/>
                    <w:color w:val="000000"/>
                    <w:sz w:val="18"/>
                  </w:rPr>
                  <m:t>k</m:t>
                </m:r>
              </m:sub>
            </m:sSub>
            <m:r>
              <m:rPr>
                <m:sty m:val="p"/>
              </m:rPr>
              <w:rPr>
                <w:rFonts w:ascii="Cambria Math" w:hAnsi="Cambria Math" w:eastAsia="宋体"/>
                <w:color w:val="000000"/>
                <w:sz w:val="18"/>
              </w:rPr>
              <m:t>)</m:t>
            </m:r>
          </m:e>
        </m:box>
      </m:oMath>
      <w:r>
        <w:rPr>
          <w:rFonts w:ascii="Times New Roman" w:hAnsi="Times New Roman" w:eastAsia="宋体" w:cs="Times New Roman"/>
          <w:b w:val="0"/>
          <w:bCs w:val="0"/>
          <w:i w:val="0"/>
          <w:color w:val="000000"/>
          <w:sz w:val="18"/>
          <w:szCs w:val="18"/>
        </w:rPr>
        <w:t xml:space="preserve"> 和 </w:t>
      </w:r>
      <m:oMath>
        <m:box>
          <m:boxPr/>
          <m:e>
            <m:r>
              <m:rPr>
                <m:sty m:val="p"/>
              </m:rPr>
              <w:rPr>
                <w:rFonts w:ascii="Cambria Math" w:hAnsi="Cambria Math" w:eastAsia="宋体"/>
                <w:color w:val="000000"/>
                <w:sz w:val="18"/>
              </w:rPr>
              <m:t>(</m:t>
            </m:r>
            <m:r>
              <m:rPr/>
              <w:rPr>
                <w:rFonts w:ascii="Cambria Math" w:hAnsi="Cambria Math" w:eastAsia="宋体"/>
                <w:color w:val="000000"/>
                <w:sz w:val="18"/>
              </w:rPr>
              <m:t>c</m:t>
            </m:r>
            <m:sSub>
              <m:sSubPr/>
              <m:e>
                <m:r>
                  <m:rPr/>
                  <w:rPr>
                    <w:rFonts w:ascii="Cambria Math" w:hAnsi="Cambria Math" w:eastAsia="宋体"/>
                    <w:color w:val="000000"/>
                    <w:sz w:val="18"/>
                  </w:rPr>
                  <m:t>t</m:t>
                </m:r>
              </m:e>
              <m:sub>
                <m:r>
                  <m:rPr/>
                  <w:rPr>
                    <w:rFonts w:ascii="Cambria Math" w:hAnsi="Cambria Math" w:eastAsia="宋体"/>
                    <w:color w:val="000000"/>
                    <w:sz w:val="18"/>
                  </w:rPr>
                  <m:t>s</m:t>
                </m:r>
              </m:sub>
            </m:sSub>
            <m:r>
              <m:rPr>
                <m:sty m:val="p"/>
              </m:rPr>
              <w:rPr>
                <w:rFonts w:ascii="Cambria Math" w:hAnsi="Cambria Math" w:eastAsia="宋体"/>
                <w:color w:val="000000"/>
                <w:sz w:val="18"/>
              </w:rPr>
              <m:t>,</m:t>
            </m:r>
            <m:sSub>
              <m:sSubPr/>
              <m:e>
                <m:r>
                  <m:rPr/>
                  <w:rPr>
                    <w:rFonts w:ascii="Cambria Math" w:hAnsi="Cambria Math" w:eastAsia="宋体"/>
                    <w:color w:val="000000"/>
                    <w:sz w:val="18"/>
                  </w:rPr>
                  <m:t>K</m:t>
                </m:r>
              </m:e>
              <m:sub>
                <m:r>
                  <m:rPr/>
                  <w:rPr>
                    <w:rFonts w:ascii="Cambria Math" w:hAnsi="Cambria Math" w:eastAsia="宋体"/>
                    <w:color w:val="000000"/>
                    <w:sz w:val="18"/>
                  </w:rPr>
                  <m:t>s</m:t>
                </m:r>
              </m:sub>
            </m:sSub>
            <m:r>
              <m:rPr>
                <m:sty m:val="p"/>
              </m:rPr>
              <w:rPr>
                <w:rFonts w:ascii="Cambria Math" w:hAnsi="Cambria Math" w:eastAsia="宋体"/>
                <w:color w:val="000000"/>
                <w:sz w:val="18"/>
              </w:rPr>
              <m:t>)</m:t>
            </m:r>
          </m:e>
        </m:box>
      </m:oMath>
      <w:r>
        <w:rPr>
          <w:rFonts w:ascii="Times New Roman" w:hAnsi="Times New Roman" w:eastAsia="宋体" w:cs="Times New Roman"/>
          <w:b w:val="0"/>
          <w:bCs w:val="0"/>
          <w:i w:val="0"/>
          <w:color w:val="000000"/>
          <w:sz w:val="18"/>
          <w:szCs w:val="18"/>
        </w:rPr>
        <w:t>。核心消息、会话标识与会话密钥表示为</w:t>
      </w:r>
    </w:p>
    <w:p w14:paraId="3E6A7117">
      <w:pPr>
        <w:pStyle w:val="74"/>
        <w:keepLines/>
        <w:spacing w:before="40" w:after="40"/>
        <w:jc w:val="left"/>
      </w:pPr>
      <w:r>
        <w:rPr>
          <w:rFonts w:ascii="Times New Roman" w:hAnsi="Times New Roman" w:eastAsia="宋体" w:cs="Times New Roman"/>
          <w:b w:val="0"/>
          <w:bCs w:val="0"/>
          <w:color w:val="000000"/>
          <w:sz w:val="18"/>
          <w:szCs w:val="18"/>
        </w:rPr>
        <w:tab/>
      </w:r>
      <m:oMath>
        <m:box>
          <m:boxPr/>
          <m:e>
            <m:r>
              <m:rPr/>
              <w:rPr>
                <w:rFonts w:ascii="Cambria Math" w:hAnsi="Cambria Math" w:eastAsia="宋体"/>
                <w:color w:val="000000"/>
                <w:sz w:val="18"/>
              </w:rPr>
              <m:t>m</m:t>
            </m:r>
            <m:r>
              <m:rPr>
                <m:sty m:val="p"/>
              </m:rPr>
              <w:rPr>
                <w:rFonts w:ascii="Cambria Math" w:hAnsi="Cambria Math" w:eastAsia="宋体"/>
                <w:color w:val="000000"/>
                <w:sz w:val="18"/>
              </w:rPr>
              <m:t>=(</m:t>
            </m:r>
            <m:r>
              <m:rPr/>
              <w:rPr>
                <w:rFonts w:ascii="Cambria Math" w:hAnsi="Cambria Math" w:eastAsia="宋体"/>
                <w:color w:val="000000"/>
                <w:sz w:val="18"/>
              </w:rPr>
              <m:t>c</m:t>
            </m:r>
            <m:sSub>
              <m:sSubPr/>
              <m:e>
                <m:r>
                  <m:rPr/>
                  <w:rPr>
                    <w:rFonts w:ascii="Cambria Math" w:hAnsi="Cambria Math" w:eastAsia="宋体"/>
                    <w:color w:val="000000"/>
                    <w:sz w:val="18"/>
                  </w:rPr>
                  <m:t>t</m:t>
                </m:r>
              </m:e>
              <m:sub>
                <m:r>
                  <m:rPr/>
                  <w:rPr>
                    <w:rFonts w:ascii="Cambria Math" w:hAnsi="Cambria Math" w:eastAsia="宋体"/>
                    <w:color w:val="000000"/>
                    <w:sz w:val="18"/>
                  </w:rPr>
                  <m:t>l</m:t>
                </m:r>
              </m:sub>
            </m:sSub>
            <m:r>
              <m:rPr>
                <m:sty m:val="p"/>
              </m:rPr>
              <w:rPr>
                <w:rFonts w:ascii="Cambria Math" w:hAnsi="Cambria Math" w:eastAsia="宋体"/>
                <w:color w:val="000000"/>
                <w:sz w:val="18"/>
              </w:rPr>
              <m:t>,</m:t>
            </m:r>
            <m:r>
              <m:rPr/>
              <w:rPr>
                <w:rFonts w:ascii="Cambria Math" w:hAnsi="Cambria Math" w:eastAsia="宋体"/>
                <w:color w:val="000000"/>
                <w:sz w:val="18"/>
              </w:rPr>
              <m:t>c</m:t>
            </m:r>
            <m:sSub>
              <m:sSubPr/>
              <m:e>
                <m:r>
                  <m:rPr/>
                  <w:rPr>
                    <w:rFonts w:ascii="Cambria Math" w:hAnsi="Cambria Math" w:eastAsia="宋体"/>
                    <w:color w:val="000000"/>
                    <w:sz w:val="18"/>
                  </w:rPr>
                  <m:t>t</m:t>
                </m:r>
              </m:e>
              <m:sub>
                <m:r>
                  <m:rPr/>
                  <w:rPr>
                    <w:rFonts w:ascii="Cambria Math" w:hAnsi="Cambria Math" w:eastAsia="宋体"/>
                    <w:color w:val="000000"/>
                    <w:sz w:val="18"/>
                  </w:rPr>
                  <m:t>k</m:t>
                </m:r>
              </m:sub>
            </m:sSub>
            <m:r>
              <m:rPr>
                <m:sty m:val="p"/>
              </m:rPr>
              <w:rPr>
                <w:rFonts w:ascii="Cambria Math" w:hAnsi="Cambria Math" w:eastAsia="宋体"/>
                <w:color w:val="000000"/>
                <w:sz w:val="18"/>
              </w:rPr>
              <m:t>,</m:t>
            </m:r>
            <m:r>
              <m:rPr/>
              <w:rPr>
                <w:rFonts w:ascii="Cambria Math" w:hAnsi="Cambria Math" w:eastAsia="宋体"/>
                <w:color w:val="000000"/>
                <w:sz w:val="18"/>
              </w:rPr>
              <m:t>c</m:t>
            </m:r>
            <m:sSub>
              <m:sSubPr/>
              <m:e>
                <m:r>
                  <m:rPr/>
                  <w:rPr>
                    <w:rFonts w:ascii="Cambria Math" w:hAnsi="Cambria Math" w:eastAsia="宋体"/>
                    <w:color w:val="000000"/>
                    <w:sz w:val="18"/>
                  </w:rPr>
                  <m:t>t</m:t>
                </m:r>
              </m:e>
              <m:sub>
                <m:r>
                  <m:rPr/>
                  <w:rPr>
                    <w:rFonts w:ascii="Cambria Math" w:hAnsi="Cambria Math" w:eastAsia="宋体"/>
                    <w:color w:val="000000"/>
                    <w:sz w:val="18"/>
                  </w:rPr>
                  <m:t>s</m:t>
                </m:r>
              </m:sub>
            </m:sSub>
            <m:r>
              <m:rPr>
                <m:sty m:val="p"/>
              </m:rPr>
              <w:rPr>
                <w:rFonts w:ascii="Cambria Math" w:hAnsi="Cambria Math" w:eastAsia="宋体"/>
                <w:color w:val="000000"/>
                <w:sz w:val="18"/>
              </w:rPr>
              <m:t>),</m:t>
            </m:r>
          </m:e>
        </m:box>
      </m:oMath>
      <w:r>
        <w:rPr>
          <w:rFonts w:ascii="Times New Roman" w:hAnsi="Times New Roman" w:eastAsia="宋体" w:cs="Times New Roman"/>
          <w:b w:val="0"/>
          <w:bCs w:val="0"/>
          <w:color w:val="000000"/>
          <w:sz w:val="18"/>
          <w:szCs w:val="18"/>
        </w:rPr>
        <w:br w:type="textWrapping"/>
      </w:r>
      <w:r>
        <w:rPr>
          <w:rFonts w:ascii="Times New Roman" w:hAnsi="Times New Roman" w:eastAsia="宋体" w:cs="Times New Roman"/>
          <w:b w:val="0"/>
          <w:bCs w:val="0"/>
          <w:color w:val="000000"/>
          <w:sz w:val="18"/>
          <w:szCs w:val="18"/>
        </w:rPr>
        <w:tab/>
      </w:r>
      <m:oMath>
        <m:box>
          <m:boxPr/>
          <m:e>
            <m:r>
              <m:rPr/>
              <w:rPr>
                <w:rFonts w:ascii="Cambria Math" w:hAnsi="Cambria Math" w:eastAsia="宋体"/>
                <w:color w:val="000000"/>
                <w:sz w:val="18"/>
              </w:rPr>
              <m:t>sid</m:t>
            </m:r>
            <m:r>
              <m:rPr>
                <m:sty m:val="p"/>
              </m:rPr>
              <w:rPr>
                <w:rFonts w:ascii="Cambria Math" w:hAnsi="Cambria Math" w:eastAsia="宋体"/>
                <w:color w:val="000000"/>
                <w:sz w:val="18"/>
              </w:rPr>
              <m:t>=</m:t>
            </m:r>
            <m:box>
              <m:boxPr/>
              <m:e>
                <m:r>
                  <m:rPr>
                    <m:scr m:val="sans-serif"/>
                  </m:rPr>
                  <w:rPr>
                    <w:rFonts w:ascii="Cambria Math" w:hAnsi="Cambria Math" w:eastAsia="宋体"/>
                    <w:color w:val="000000"/>
                    <w:sz w:val="18"/>
                  </w:rPr>
                  <m:t>SID</m:t>
                </m:r>
              </m:e>
            </m:box>
            <m:r>
              <m:rPr>
                <m:sty m:val="p"/>
              </m:rPr>
              <w:rPr>
                <w:rFonts w:ascii="Cambria Math" w:hAnsi="Cambria Math" w:eastAsia="宋体"/>
                <w:color w:val="000000"/>
                <w:sz w:val="18"/>
              </w:rPr>
              <m:t>(</m:t>
            </m:r>
            <m:r>
              <m:rPr/>
              <w:rPr>
                <w:rFonts w:ascii="Cambria Math" w:hAnsi="Cambria Math" w:eastAsia="宋体"/>
                <w:color w:val="000000"/>
                <w:sz w:val="18"/>
              </w:rPr>
              <m:t>A</m:t>
            </m:r>
            <m:r>
              <m:rPr>
                <m:sty m:val="p"/>
              </m:rPr>
              <w:rPr>
                <w:rFonts w:ascii="Cambria Math" w:hAnsi="Cambria Math" w:eastAsia="宋体"/>
                <w:color w:val="000000"/>
                <w:sz w:val="18"/>
              </w:rPr>
              <m:t>,</m:t>
            </m:r>
            <m:r>
              <m:rPr/>
              <w:rPr>
                <w:rFonts w:ascii="Cambria Math" w:hAnsi="Cambria Math" w:eastAsia="宋体"/>
                <w:color w:val="000000"/>
                <w:sz w:val="18"/>
              </w:rPr>
              <m:t>B</m:t>
            </m:r>
            <m:r>
              <m:rPr>
                <m:sty m:val="p"/>
              </m:rPr>
              <w:rPr>
                <w:rFonts w:ascii="Cambria Math" w:hAnsi="Cambria Math" w:eastAsia="宋体"/>
                <w:color w:val="000000"/>
                <w:sz w:val="18"/>
              </w:rPr>
              <m:t>,</m:t>
            </m:r>
            <m:r>
              <m:rPr/>
              <w:rPr>
                <w:rFonts w:ascii="Cambria Math" w:hAnsi="Cambria Math" w:eastAsia="宋体"/>
                <w:color w:val="000000"/>
                <w:sz w:val="18"/>
              </w:rPr>
              <m:t>p</m:t>
            </m:r>
            <m:sSub>
              <m:sSubPr/>
              <m:e>
                <m:r>
                  <m:rPr/>
                  <w:rPr>
                    <w:rFonts w:ascii="Cambria Math" w:hAnsi="Cambria Math" w:eastAsia="宋体"/>
                    <w:color w:val="000000"/>
                    <w:sz w:val="18"/>
                  </w:rPr>
                  <m:t>k</m:t>
                </m:r>
              </m:e>
              <m:sub>
                <m:r>
                  <m:rPr/>
                  <w:rPr>
                    <w:rFonts w:ascii="Cambria Math" w:hAnsi="Cambria Math" w:eastAsia="宋体"/>
                    <w:color w:val="000000"/>
                    <w:sz w:val="18"/>
                  </w:rPr>
                  <m:t>A</m:t>
                </m:r>
              </m:sub>
            </m:sSub>
            <m:r>
              <m:rPr>
                <m:sty m:val="p"/>
              </m:rPr>
              <w:rPr>
                <w:rFonts w:ascii="Cambria Math" w:hAnsi="Cambria Math" w:eastAsia="宋体"/>
                <w:color w:val="000000"/>
                <w:sz w:val="18"/>
              </w:rPr>
              <m:t>,</m:t>
            </m:r>
            <m:r>
              <m:rPr/>
              <w:rPr>
                <w:rFonts w:ascii="Cambria Math" w:hAnsi="Cambria Math" w:eastAsia="宋体"/>
                <w:color w:val="000000"/>
                <w:sz w:val="18"/>
              </w:rPr>
              <m:t>p</m:t>
            </m:r>
            <m:sSub>
              <m:sSubPr/>
              <m:e>
                <m:r>
                  <m:rPr/>
                  <w:rPr>
                    <w:rFonts w:ascii="Cambria Math" w:hAnsi="Cambria Math" w:eastAsia="宋体"/>
                    <w:color w:val="000000"/>
                    <w:sz w:val="18"/>
                  </w:rPr>
                  <m:t>k</m:t>
                </m:r>
              </m:e>
              <m:sub>
                <m:r>
                  <m:rPr/>
                  <w:rPr>
                    <w:rFonts w:ascii="Cambria Math" w:hAnsi="Cambria Math" w:eastAsia="宋体"/>
                    <w:color w:val="000000"/>
                    <w:sz w:val="18"/>
                  </w:rPr>
                  <m:t>B</m:t>
                </m:r>
              </m:sub>
            </m:sSub>
            <m:r>
              <m:rPr>
                <m:sty m:val="p"/>
              </m:rPr>
              <w:rPr>
                <w:rFonts w:ascii="Cambria Math" w:hAnsi="Cambria Math" w:eastAsia="宋体"/>
                <w:color w:val="000000"/>
                <w:sz w:val="18"/>
              </w:rPr>
              <m:t>,</m:t>
            </m:r>
          </m:e>
        </m:box>
      </m:oMath>
      <w:r>
        <w:rPr>
          <w:rFonts w:ascii="Times New Roman" w:hAnsi="Times New Roman" w:eastAsia="宋体" w:cs="Times New Roman"/>
          <w:b w:val="0"/>
          <w:bCs w:val="0"/>
          <w:color w:val="000000"/>
          <w:sz w:val="18"/>
          <w:szCs w:val="18"/>
        </w:rPr>
        <w:br w:type="textWrapping"/>
      </w:r>
      <w:r>
        <w:rPr>
          <w:rFonts w:ascii="Times New Roman" w:hAnsi="Times New Roman" w:eastAsia="宋体" w:cs="Times New Roman"/>
          <w:b w:val="0"/>
          <w:bCs w:val="0"/>
          <w:color w:val="000000"/>
          <w:sz w:val="18"/>
          <w:szCs w:val="18"/>
        </w:rPr>
        <w:tab/>
      </w:r>
      <m:oMath>
        <m:box>
          <m:boxPr/>
          <m:e>
            <m:r>
              <m:rPr/>
              <w:rPr>
                <w:rFonts w:ascii="Cambria Math" w:hAnsi="Cambria Math" w:eastAsia="宋体"/>
                <w:color w:val="000000"/>
                <w:sz w:val="18"/>
              </w:rPr>
              <m:t>preke</m:t>
            </m:r>
            <m:sSub>
              <m:sSubPr/>
              <m:e>
                <m:r>
                  <m:rPr/>
                  <w:rPr>
                    <w:rFonts w:ascii="Cambria Math" w:hAnsi="Cambria Math" w:eastAsia="宋体"/>
                    <w:color w:val="000000"/>
                    <w:sz w:val="18"/>
                  </w:rPr>
                  <m:t>y</m:t>
                </m:r>
              </m:e>
              <m:sub>
                <m:r>
                  <m:rPr/>
                  <w:rPr>
                    <w:rFonts w:ascii="Cambria Math" w:hAnsi="Cambria Math" w:eastAsia="宋体"/>
                    <w:color w:val="000000"/>
                    <w:sz w:val="18"/>
                  </w:rPr>
                  <m:t>A</m:t>
                </m:r>
              </m:sub>
            </m:sSub>
            <m:r>
              <m:rPr>
                <m:sty m:val="p"/>
              </m:rPr>
              <w:rPr>
                <w:rFonts w:ascii="Cambria Math" w:hAnsi="Cambria Math" w:eastAsia="宋体"/>
                <w:color w:val="000000"/>
                <w:sz w:val="18"/>
              </w:rPr>
              <m:t>,</m:t>
            </m:r>
            <m:r>
              <m:rPr/>
              <w:rPr>
                <w:rFonts w:ascii="Cambria Math" w:hAnsi="Cambria Math" w:eastAsia="宋体"/>
                <w:color w:val="000000"/>
                <w:sz w:val="18"/>
              </w:rPr>
              <m:t>preke</m:t>
            </m:r>
            <m:sSub>
              <m:sSubPr/>
              <m:e>
                <m:r>
                  <m:rPr/>
                  <w:rPr>
                    <w:rFonts w:ascii="Cambria Math" w:hAnsi="Cambria Math" w:eastAsia="宋体"/>
                    <w:color w:val="000000"/>
                    <w:sz w:val="18"/>
                  </w:rPr>
                  <m:t>y</m:t>
                </m:r>
              </m:e>
              <m:sub>
                <m:r>
                  <m:rPr/>
                  <w:rPr>
                    <w:rFonts w:ascii="Cambria Math" w:hAnsi="Cambria Math" w:eastAsia="宋体"/>
                    <w:color w:val="000000"/>
                    <w:sz w:val="18"/>
                  </w:rPr>
                  <m:t>B</m:t>
                </m:r>
              </m:sub>
            </m:sSub>
            <m:r>
              <m:rPr>
                <m:sty m:val="p"/>
              </m:rPr>
              <w:rPr>
                <w:rFonts w:ascii="Cambria Math" w:hAnsi="Cambria Math" w:eastAsia="宋体"/>
                <w:color w:val="000000"/>
                <w:sz w:val="18"/>
              </w:rPr>
              <m:t>,</m:t>
            </m:r>
            <m:r>
              <m:rPr/>
              <w:rPr>
                <w:rFonts w:ascii="Cambria Math" w:hAnsi="Cambria Math" w:eastAsia="宋体"/>
                <w:color w:val="000000"/>
                <w:sz w:val="18"/>
              </w:rPr>
              <m:t>m</m:t>
            </m:r>
            <m:r>
              <m:rPr>
                <m:sty m:val="p"/>
              </m:rPr>
              <w:rPr>
                <w:rFonts w:ascii="Cambria Math" w:hAnsi="Cambria Math" w:eastAsia="宋体"/>
                <w:color w:val="000000"/>
                <w:sz w:val="18"/>
              </w:rPr>
              <m:t>),</m:t>
            </m:r>
          </m:e>
        </m:box>
      </m:oMath>
      <w:r>
        <w:rPr>
          <w:rFonts w:ascii="Times New Roman" w:hAnsi="Times New Roman" w:eastAsia="宋体" w:cs="Times New Roman"/>
          <w:b w:val="0"/>
          <w:bCs w:val="0"/>
          <w:color w:val="000000"/>
          <w:sz w:val="18"/>
          <w:szCs w:val="18"/>
        </w:rPr>
        <w:br w:type="textWrapping"/>
      </w:r>
      <w:r>
        <w:rPr>
          <w:rFonts w:ascii="Times New Roman" w:hAnsi="Times New Roman" w:eastAsia="宋体" w:cs="Times New Roman"/>
          <w:b w:val="0"/>
          <w:bCs w:val="0"/>
          <w:color w:val="000000"/>
          <w:sz w:val="18"/>
          <w:szCs w:val="18"/>
        </w:rPr>
        <w:tab/>
      </w:r>
      <m:oMath>
        <m:box>
          <m:boxPr/>
          <m:e>
            <m:r>
              <m:rPr/>
              <w:rPr>
                <w:rFonts w:ascii="Cambria Math" w:hAnsi="Cambria Math" w:eastAsia="宋体"/>
                <w:color w:val="000000"/>
                <w:sz w:val="18"/>
              </w:rPr>
              <m:t>k</m:t>
            </m:r>
            <m:r>
              <m:rPr>
                <m:sty m:val="p"/>
              </m:rPr>
              <w:rPr>
                <w:rFonts w:ascii="Cambria Math" w:hAnsi="Cambria Math" w:eastAsia="宋体"/>
                <w:color w:val="000000"/>
                <w:sz w:val="18"/>
              </w:rPr>
              <m:t>=</m:t>
            </m:r>
            <m:box>
              <m:boxPr/>
              <m:e>
                <m:r>
                  <m:rPr>
                    <m:scr m:val="sans-serif"/>
                  </m:rPr>
                  <w:rPr>
                    <w:rFonts w:ascii="Cambria Math" w:hAnsi="Cambria Math" w:eastAsia="宋体"/>
                    <w:color w:val="000000"/>
                    <w:sz w:val="18"/>
                  </w:rPr>
                  <m:t>KDF</m:t>
                </m:r>
              </m:e>
            </m:box>
            <m:r>
              <m:rPr>
                <m:sty m:val="p"/>
              </m:rPr>
              <w:rPr>
                <w:rFonts w:ascii="Cambria Math" w:hAnsi="Cambria Math" w:eastAsia="宋体"/>
                <w:color w:val="000000"/>
                <w:sz w:val="18"/>
              </w:rPr>
              <m:t>(</m:t>
            </m:r>
            <m:sSub>
              <m:sSubPr/>
              <m:e>
                <m:r>
                  <m:rPr/>
                  <w:rPr>
                    <w:rFonts w:ascii="Cambria Math" w:hAnsi="Cambria Math" w:eastAsia="宋体"/>
                    <w:color w:val="000000"/>
                    <w:sz w:val="18"/>
                  </w:rPr>
                  <m:t>K</m:t>
                </m:r>
              </m:e>
              <m:sub>
                <m:r>
                  <m:rPr/>
                  <w:rPr>
                    <w:rFonts w:ascii="Cambria Math" w:hAnsi="Cambria Math" w:eastAsia="宋体"/>
                    <w:color w:val="000000"/>
                    <w:sz w:val="18"/>
                  </w:rPr>
                  <m:t>l</m:t>
                </m:r>
              </m:sub>
            </m:sSub>
            <m:r>
              <m:rPr>
                <m:sty m:val="p"/>
              </m:rPr>
              <w:rPr>
                <w:rFonts w:ascii="Cambria Math" w:hAnsi="Cambria Math" w:eastAsia="宋体"/>
                <w:color w:val="000000"/>
                <w:sz w:val="18"/>
              </w:rPr>
              <m:t>,</m:t>
            </m:r>
            <m:sSub>
              <m:sSubPr/>
              <m:e>
                <m:r>
                  <m:rPr/>
                  <w:rPr>
                    <w:rFonts w:ascii="Cambria Math" w:hAnsi="Cambria Math" w:eastAsia="宋体"/>
                    <w:color w:val="000000"/>
                    <w:sz w:val="18"/>
                  </w:rPr>
                  <m:t>K</m:t>
                </m:r>
              </m:e>
              <m:sub>
                <m:r>
                  <m:rPr/>
                  <w:rPr>
                    <w:rFonts w:ascii="Cambria Math" w:hAnsi="Cambria Math" w:eastAsia="宋体"/>
                    <w:color w:val="000000"/>
                    <w:sz w:val="18"/>
                  </w:rPr>
                  <m:t>k</m:t>
                </m:r>
              </m:sub>
            </m:sSub>
            <m:r>
              <m:rPr>
                <m:sty m:val="p"/>
              </m:rPr>
              <w:rPr>
                <w:rFonts w:ascii="Cambria Math" w:hAnsi="Cambria Math" w:eastAsia="宋体"/>
                <w:color w:val="000000"/>
                <w:sz w:val="18"/>
              </w:rPr>
              <m:t>,</m:t>
            </m:r>
            <m:sSub>
              <m:sSubPr/>
              <m:e>
                <m:r>
                  <m:rPr/>
                  <w:rPr>
                    <w:rFonts w:ascii="Cambria Math" w:hAnsi="Cambria Math" w:eastAsia="宋体"/>
                    <w:color w:val="000000"/>
                    <w:sz w:val="18"/>
                  </w:rPr>
                  <m:t>K</m:t>
                </m:r>
              </m:e>
              <m:sub>
                <m:r>
                  <m:rPr/>
                  <w:rPr>
                    <w:rFonts w:ascii="Cambria Math" w:hAnsi="Cambria Math" w:eastAsia="宋体"/>
                    <w:color w:val="000000"/>
                    <w:sz w:val="18"/>
                  </w:rPr>
                  <m:t>s</m:t>
                </m:r>
              </m:sub>
            </m:sSub>
            <m:r>
              <m:rPr>
                <m:sty m:val="p"/>
              </m:rPr>
              <w:rPr>
                <w:rFonts w:ascii="Cambria Math" w:hAnsi="Cambria Math" w:eastAsia="宋体"/>
                <w:color w:val="000000"/>
                <w:sz w:val="18"/>
              </w:rPr>
              <m:t>,</m:t>
            </m:r>
            <m:r>
              <m:rPr/>
              <w:rPr>
                <w:rFonts w:ascii="Cambria Math" w:hAnsi="Cambria Math" w:eastAsia="宋体"/>
                <w:color w:val="000000"/>
                <w:sz w:val="18"/>
              </w:rPr>
              <m:t>sid</m:t>
            </m:r>
            <m:r>
              <m:rPr>
                <m:sty m:val="p"/>
              </m:rPr>
              <w:rPr>
                <w:rFonts w:ascii="Cambria Math" w:hAnsi="Cambria Math" w:eastAsia="宋体"/>
                <w:color w:val="000000"/>
                <w:sz w:val="18"/>
              </w:rPr>
              <m:t>).</m:t>
            </m:r>
          </m:e>
        </m:box>
      </m:oMath>
      <w:r>
        <w:rPr>
          <w:rFonts w:ascii="Times New Roman" w:hAnsi="Times New Roman" w:eastAsia="宋体" w:cs="Times New Roman"/>
          <w:b w:val="0"/>
          <w:bCs w:val="0"/>
          <w:color w:val="000000"/>
          <w:sz w:val="18"/>
          <w:szCs w:val="18"/>
        </w:rPr>
        <w:tab/>
      </w:r>
      <w:r>
        <w:rPr>
          <w:rFonts w:ascii="Times New Roman" w:hAnsi="Times New Roman" w:eastAsia="宋体" w:cs="Times New Roman"/>
          <w:b w:val="0"/>
          <w:bCs w:val="0"/>
          <w:color w:val="000000"/>
          <w:sz w:val="18"/>
          <w:szCs w:val="18"/>
        </w:rPr>
        <w:t>(1)</w:t>
      </w:r>
    </w:p>
    <w:p w14:paraId="7FE6CC09">
      <w:pPr>
        <w:pStyle w:val="71"/>
        <w:spacing w:before="0" w:after="0" w:line="240" w:lineRule="exact"/>
        <w:ind w:firstLine="360"/>
        <w:jc w:val="both"/>
      </w:pPr>
      <w:r>
        <w:rPr>
          <w:rFonts w:ascii="Times New Roman" w:hAnsi="Times New Roman" w:eastAsia="宋体" w:cs="Times New Roman"/>
          <w:b w:val="0"/>
          <w:bCs w:val="0"/>
          <w:i w:val="0"/>
          <w:color w:val="000000"/>
          <w:sz w:val="18"/>
          <w:szCs w:val="18"/>
        </w:rPr>
        <w:t>其中，</w:t>
      </w:r>
      <m:oMath>
        <m:box>
          <m:boxPr/>
          <m:e>
            <m:box>
              <m:boxPr/>
              <m:e>
                <m:r>
                  <m:rPr>
                    <m:scr m:val="sans-serif"/>
                  </m:rPr>
                  <w:rPr>
                    <w:rFonts w:ascii="Cambria Math" w:hAnsi="Cambria Math" w:eastAsia="宋体"/>
                    <w:color w:val="000000"/>
                    <w:sz w:val="18"/>
                  </w:rPr>
                  <m:t>SID</m:t>
                </m:r>
              </m:e>
            </m:box>
          </m:e>
        </m:box>
      </m:oMath>
      <w:r>
        <w:rPr>
          <w:rFonts w:ascii="Times New Roman" w:hAnsi="Times New Roman" w:eastAsia="宋体" w:cs="Times New Roman"/>
          <w:b w:val="0"/>
          <w:bCs w:val="0"/>
          <w:i w:val="0"/>
          <w:color w:val="000000"/>
          <w:sz w:val="18"/>
          <w:szCs w:val="18"/>
        </w:rPr>
        <w:t xml:space="preserve"> 是对原协议身份、公钥、预密钥和完整消息转录本的简记，并非新增的密码算法。发送方公开发送 </w:t>
      </w:r>
      <m:oMath>
        <m:box>
          <m:boxPr/>
          <m:e>
            <m:r>
              <m:rPr/>
              <w:rPr>
                <w:rFonts w:ascii="Cambria Math" w:hAnsi="Cambria Math" w:eastAsia="宋体"/>
                <w:color w:val="000000"/>
                <w:sz w:val="18"/>
              </w:rPr>
              <m:t>m</m:t>
            </m:r>
          </m:e>
        </m:box>
      </m:oMath>
      <w:r>
        <w:rPr>
          <w:rFonts w:ascii="Times New Roman" w:hAnsi="Times New Roman" w:eastAsia="宋体" w:cs="Times New Roman"/>
          <w:b w:val="0"/>
          <w:bCs w:val="0"/>
          <w:i w:val="0"/>
          <w:color w:val="000000"/>
          <w:sz w:val="18"/>
          <w:szCs w:val="18"/>
        </w:rPr>
        <w:t xml:space="preserve">，会话密钥 </w:t>
      </w:r>
      <m:oMath>
        <m:box>
          <m:boxPr/>
          <m:e>
            <m:r>
              <m:rPr/>
              <w:rPr>
                <w:rFonts w:ascii="Cambria Math" w:hAnsi="Cambria Math" w:eastAsia="宋体"/>
                <w:color w:val="000000"/>
                <w:sz w:val="18"/>
              </w:rPr>
              <m:t>k</m:t>
            </m:r>
          </m:e>
        </m:box>
      </m:oMath>
      <w:r>
        <w:rPr>
          <w:rFonts w:ascii="Times New Roman" w:hAnsi="Times New Roman" w:eastAsia="宋体" w:cs="Times New Roman"/>
          <w:b w:val="0"/>
          <w:bCs w:val="0"/>
          <w:i w:val="0"/>
          <w:color w:val="000000"/>
          <w:sz w:val="18"/>
          <w:szCs w:val="18"/>
        </w:rPr>
        <w:t xml:space="preserve"> 不随消息公开。接收方先验证所声称发送方的预密钥签名，再使用本地长期、临时和 split-KEM 秘密材料解封装相应密文，并按相同字段顺序计算 </w:t>
      </w:r>
      <m:oMath>
        <m:box>
          <m:boxPr/>
          <m:e>
            <m:r>
              <m:rPr/>
              <w:rPr>
                <w:rFonts w:ascii="Cambria Math" w:hAnsi="Cambria Math" w:eastAsia="宋体"/>
                <w:color w:val="000000"/>
                <w:sz w:val="18"/>
              </w:rPr>
              <m:t>sid</m:t>
            </m:r>
          </m:e>
        </m:box>
      </m:oMath>
      <w:r>
        <w:rPr>
          <w:rFonts w:ascii="Times New Roman" w:hAnsi="Times New Roman" w:eastAsia="宋体" w:cs="Times New Roman"/>
          <w:b w:val="0"/>
          <w:bCs w:val="0"/>
          <w:i w:val="0"/>
          <w:color w:val="000000"/>
          <w:sz w:val="18"/>
          <w:szCs w:val="18"/>
        </w:rPr>
        <w:t xml:space="preserve"> 与 </w:t>
      </w:r>
      <m:oMath>
        <m:box>
          <m:boxPr/>
          <m:e>
            <m:r>
              <m:rPr/>
              <w:rPr>
                <w:rFonts w:ascii="Cambria Math" w:hAnsi="Cambria Math" w:eastAsia="宋体"/>
                <w:color w:val="000000"/>
                <w:sz w:val="18"/>
              </w:rPr>
              <m:t>k</m:t>
            </m:r>
          </m:e>
        </m:box>
      </m:oMath>
      <w:r>
        <w:rPr>
          <w:rFonts w:ascii="Times New Roman" w:hAnsi="Times New Roman" w:eastAsia="宋体" w:cs="Times New Roman"/>
          <w:b w:val="0"/>
          <w:bCs w:val="0"/>
          <w:i w:val="0"/>
          <w:color w:val="000000"/>
          <w:sz w:val="18"/>
          <w:szCs w:val="18"/>
        </w:rPr>
        <w:t>；其接收方预密钥来自本地状态，而不是由网络消息替换。</w:t>
      </w:r>
    </w:p>
    <w:p w14:paraId="507CC115">
      <w:pPr>
        <w:pStyle w:val="71"/>
        <w:spacing w:before="0" w:after="0" w:line="240" w:lineRule="exact"/>
        <w:ind w:firstLine="360"/>
        <w:jc w:val="both"/>
      </w:pPr>
      <w:r>
        <w:rPr>
          <w:rFonts w:ascii="Times New Roman" w:hAnsi="Times New Roman" w:eastAsia="宋体" w:cs="Times New Roman"/>
          <w:b w:val="0"/>
          <w:bCs w:val="0"/>
          <w:i w:val="0"/>
          <w:color w:val="000000"/>
          <w:sz w:val="18"/>
          <w:szCs w:val="18"/>
        </w:rPr>
        <w:t>这里必须区分三种保证：</w:t>
      </w:r>
      <w:r>
        <w:rPr>
          <w:rFonts w:ascii="Times New Roman" w:hAnsi="Times New Roman" w:eastAsia="宋体" w:cs="Times New Roman"/>
          <w:b w:val="0"/>
          <w:bCs w:val="0"/>
          <w:i/>
          <w:color w:val="000000"/>
          <w:sz w:val="18"/>
          <w:szCs w:val="18"/>
        </w:rPr>
        <w:t>解封装成功</w:t>
      </w:r>
      <w:r>
        <w:rPr>
          <w:rFonts w:ascii="Times New Roman" w:hAnsi="Times New Roman" w:eastAsia="宋体" w:cs="Times New Roman"/>
          <w:b w:val="0"/>
          <w:bCs w:val="0"/>
          <w:i w:val="0"/>
          <w:color w:val="000000"/>
          <w:sz w:val="18"/>
          <w:szCs w:val="18"/>
        </w:rPr>
        <w:t>表示局部密码处理可完成；</w:t>
      </w:r>
      <w:r>
        <w:rPr>
          <w:rFonts w:ascii="Times New Roman" w:hAnsi="Times New Roman" w:eastAsia="宋体" w:cs="Times New Roman"/>
          <w:b w:val="0"/>
          <w:bCs w:val="0"/>
          <w:i/>
          <w:color w:val="000000"/>
          <w:sz w:val="18"/>
          <w:szCs w:val="18"/>
        </w:rPr>
        <w:t>密钥机密性</w:t>
      </w:r>
      <w:r>
        <w:rPr>
          <w:rFonts w:ascii="Times New Roman" w:hAnsi="Times New Roman" w:eastAsia="宋体" w:cs="Times New Roman"/>
          <w:b w:val="0"/>
          <w:bCs w:val="0"/>
          <w:i w:val="0"/>
          <w:color w:val="000000"/>
          <w:sz w:val="18"/>
          <w:szCs w:val="18"/>
        </w:rPr>
        <w:t>要求攻击者不能推导会话密钥；</w:t>
      </w:r>
      <w:r>
        <w:rPr>
          <w:rFonts w:ascii="Times New Roman" w:hAnsi="Times New Roman" w:eastAsia="宋体" w:cs="Times New Roman"/>
          <w:b w:val="0"/>
          <w:bCs w:val="0"/>
          <w:i/>
          <w:color w:val="000000"/>
          <w:sz w:val="18"/>
          <w:szCs w:val="18"/>
        </w:rPr>
        <w:t>完整参数对应关系</w:t>
      </w:r>
      <w:r>
        <w:rPr>
          <w:rFonts w:ascii="Times New Roman" w:hAnsi="Times New Roman" w:eastAsia="宋体" w:cs="Times New Roman"/>
          <w:b w:val="0"/>
          <w:bCs w:val="0"/>
          <w:i w:val="0"/>
          <w:color w:val="000000"/>
          <w:sz w:val="18"/>
          <w:szCs w:val="18"/>
        </w:rPr>
        <w:t>则要求接收方的会话参数存在匹配的发送方完成过程。前两者不能直接推出第三者，这构成后文分析接收行为的起点。</w:t>
      </w:r>
    </w:p>
    <w:p w14:paraId="3F3C9D92">
      <w:pPr>
        <w:pStyle w:val="66"/>
        <w:keepNext/>
        <w:spacing w:before="60" w:after="20"/>
      </w:pPr>
      <w:r>
        <w:rPr>
          <w:rFonts w:ascii="Arial" w:hAnsi="Arial" w:eastAsia="黑体" w:cs="Times New Roman"/>
          <w:b w:val="0"/>
          <w:bCs w:val="0"/>
          <w:i w:val="0"/>
          <w:color w:val="000000"/>
          <w:sz w:val="18"/>
          <w:szCs w:val="18"/>
        </w:rPr>
        <w:t>BatchReceive 批量接收机制</w:t>
      </w:r>
    </w:p>
    <w:p w14:paraId="5B9FAA5A">
      <w:pPr>
        <w:pStyle w:val="71"/>
        <w:spacing w:before="0" w:after="0" w:line="240" w:lineRule="exact"/>
        <w:ind w:firstLine="360"/>
        <w:jc w:val="both"/>
      </w:pPr>
      <w:r>
        <w:rPr>
          <w:rFonts w:ascii="Times New Roman" w:hAnsi="Times New Roman" w:eastAsia="宋体" w:cs="Times New Roman"/>
          <w:b w:val="0"/>
          <w:bCs w:val="0"/>
          <w:i w:val="0"/>
          <w:color w:val="000000"/>
          <w:sz w:val="18"/>
          <w:szCs w:val="18"/>
        </w:rPr>
        <w:t>异步场景下，多名发送方可能使用接收方已发布的同一临时预密钥。K-Waay 因而允许接收方针对共享的本地临时状态调用一次 BatchReceive，处理一个输入向量</w:t>
      </w:r>
      <w:r>
        <w:rPr>
          <w:rFonts w:ascii="Times New Roman" w:hAnsi="Times New Roman" w:eastAsia="宋体" w:cs="Times New Roman"/>
          <w:b w:val="0"/>
          <w:bCs w:val="0"/>
          <w:i w:val="0"/>
          <w:color w:val="000000"/>
          <w:sz w:val="18"/>
          <w:szCs w:val="18"/>
          <w:vertAlign w:val="superscript"/>
        </w:rPr>
        <w:t>[3]</w:t>
      </w:r>
      <w:r>
        <w:rPr>
          <w:rFonts w:ascii="Times New Roman" w:hAnsi="Times New Roman" w:eastAsia="宋体" w:cs="Times New Roman"/>
          <w:b w:val="0"/>
          <w:bCs w:val="0"/>
          <w:i w:val="0"/>
          <w:color w:val="000000"/>
          <w:sz w:val="18"/>
          <w:szCs w:val="18"/>
        </w:rPr>
        <w:t>：</w:t>
      </w:r>
    </w:p>
    <w:p w14:paraId="479D83AE">
      <w:pPr>
        <w:pStyle w:val="74"/>
        <w:keepLines/>
        <w:spacing w:before="40" w:after="40"/>
        <w:jc w:val="left"/>
      </w:pPr>
      <w:r>
        <w:rPr>
          <w:rFonts w:ascii="Times New Roman" w:hAnsi="Times New Roman" w:eastAsia="宋体" w:cs="Times New Roman"/>
          <w:b w:val="0"/>
          <w:bCs w:val="0"/>
          <w:color w:val="000000"/>
          <w:sz w:val="18"/>
          <w:szCs w:val="18"/>
        </w:rPr>
        <w:tab/>
      </w:r>
      <m:oMath>
        <m:box>
          <m:boxPr/>
          <m:e>
            <m:r>
              <m:rPr/>
              <w:rPr>
                <w:rFonts w:ascii="Cambria Math" w:hAnsi="Cambria Math" w:eastAsia="宋体"/>
                <w:color w:val="000000"/>
                <w:sz w:val="18"/>
              </w:rPr>
              <m:t>S</m:t>
            </m:r>
            <m:r>
              <m:rPr>
                <m:sty m:val="p"/>
              </m:rPr>
              <w:rPr>
                <w:rFonts w:ascii="Cambria Math" w:hAnsi="Cambria Math" w:eastAsia="宋体"/>
                <w:color w:val="000000"/>
                <w:sz w:val="18"/>
              </w:rPr>
              <m:t>=</m:t>
            </m:r>
            <m:d>
              <m:dPr>
                <m:endChr m:val=""/>
              </m:dPr>
              <m:e>
                <m:box>
                  <m:boxPr/>
                  <m:e>
                    <m:r>
                      <m:rPr>
                        <m:sty m:val="p"/>
                      </m:rPr>
                      <w:rPr>
                        <w:rFonts w:ascii="Cambria Math" w:hAnsi="Cambria Math" w:eastAsia="宋体"/>
                        <w:color w:val="000000"/>
                        <w:sz w:val="18"/>
                      </w:rPr>
                      <m:t>(</m:t>
                    </m:r>
                    <m:r>
                      <m:rPr/>
                      <w:rPr>
                        <w:rFonts w:ascii="Cambria Math" w:hAnsi="Cambria Math" w:eastAsia="宋体"/>
                        <w:color w:val="000000"/>
                        <w:sz w:val="18"/>
                      </w:rPr>
                      <m:t>p</m:t>
                    </m:r>
                    <m:sSub>
                      <m:sSubPr/>
                      <m:e>
                        <m:r>
                          <m:rPr/>
                          <w:rPr>
                            <w:rFonts w:ascii="Cambria Math" w:hAnsi="Cambria Math" w:eastAsia="宋体"/>
                            <w:color w:val="000000"/>
                            <w:sz w:val="18"/>
                          </w:rPr>
                          <m:t>k</m:t>
                        </m:r>
                      </m:e>
                      <m:sub>
                        <m:box>
                          <m:boxPr/>
                          <m:e>
                            <m:sSub>
                              <m:sSubPr/>
                              <m:e>
                                <m:r>
                                  <m:rPr/>
                                  <w:rPr>
                                    <w:rFonts w:ascii="Cambria Math" w:hAnsi="Cambria Math" w:eastAsia="宋体"/>
                                    <w:color w:val="000000"/>
                                    <w:sz w:val="18"/>
                                  </w:rPr>
                                  <m:t>A</m:t>
                                </m:r>
                              </m:e>
                              <m:sub>
                                <m:r>
                                  <m:rPr/>
                                  <w:rPr>
                                    <w:rFonts w:ascii="Cambria Math" w:hAnsi="Cambria Math" w:eastAsia="宋体"/>
                                    <w:color w:val="000000"/>
                                    <w:sz w:val="18"/>
                                  </w:rPr>
                                  <m:t>i</m:t>
                                </m:r>
                              </m:sub>
                            </m:sSub>
                          </m:e>
                        </m:box>
                      </m:sub>
                    </m:sSub>
                    <m:r>
                      <m:rPr>
                        <m:sty m:val="p"/>
                      </m:rPr>
                      <w:rPr>
                        <w:rFonts w:ascii="Cambria Math" w:hAnsi="Cambria Math" w:eastAsia="宋体"/>
                        <w:color w:val="000000"/>
                        <w:sz w:val="18"/>
                      </w:rPr>
                      <m:t>,</m:t>
                    </m:r>
                    <m:r>
                      <m:rPr/>
                      <w:rPr>
                        <w:rFonts w:ascii="Cambria Math" w:hAnsi="Cambria Math" w:eastAsia="宋体"/>
                        <w:color w:val="000000"/>
                        <w:sz w:val="18"/>
                      </w:rPr>
                      <m:t>preke</m:t>
                    </m:r>
                    <m:sSub>
                      <m:sSubPr/>
                      <m:e>
                        <m:r>
                          <m:rPr/>
                          <w:rPr>
                            <w:rFonts w:ascii="Cambria Math" w:hAnsi="Cambria Math" w:eastAsia="宋体"/>
                            <w:color w:val="000000"/>
                            <w:sz w:val="18"/>
                          </w:rPr>
                          <m:t>y</m:t>
                        </m:r>
                      </m:e>
                      <m:sub>
                        <m:box>
                          <m:boxPr/>
                          <m:e>
                            <m:sSub>
                              <m:sSubPr/>
                              <m:e>
                                <m:r>
                                  <m:rPr/>
                                  <w:rPr>
                                    <w:rFonts w:ascii="Cambria Math" w:hAnsi="Cambria Math" w:eastAsia="宋体"/>
                                    <w:color w:val="000000"/>
                                    <w:sz w:val="18"/>
                                  </w:rPr>
                                  <m:t>A</m:t>
                                </m:r>
                              </m:e>
                              <m:sub>
                                <m:r>
                                  <m:rPr/>
                                  <w:rPr>
                                    <w:rFonts w:ascii="Cambria Math" w:hAnsi="Cambria Math" w:eastAsia="宋体"/>
                                    <w:color w:val="000000"/>
                                    <w:sz w:val="18"/>
                                  </w:rPr>
                                  <m:t>i</m:t>
                                </m:r>
                              </m:sub>
                            </m:sSub>
                          </m:e>
                        </m:box>
                      </m:sub>
                    </m:sSub>
                    <m:r>
                      <m:rPr>
                        <m:sty m:val="p"/>
                      </m:rPr>
                      <w:rPr>
                        <w:rFonts w:ascii="Cambria Math" w:hAnsi="Cambria Math" w:eastAsia="宋体"/>
                        <w:color w:val="000000"/>
                        <w:sz w:val="18"/>
                      </w:rPr>
                      <m:t>,</m:t>
                    </m:r>
                    <m:sSub>
                      <m:sSubPr/>
                      <m:e>
                        <m:r>
                          <m:rPr/>
                          <w:rPr>
                            <w:rFonts w:ascii="Cambria Math" w:hAnsi="Cambria Math" w:eastAsia="宋体"/>
                            <w:color w:val="000000"/>
                            <w:sz w:val="18"/>
                          </w:rPr>
                          <m:t>m</m:t>
                        </m:r>
                      </m:e>
                      <m:sub>
                        <m:r>
                          <m:rPr/>
                          <w:rPr>
                            <w:rFonts w:ascii="Cambria Math" w:hAnsi="Cambria Math" w:eastAsia="宋体"/>
                            <w:color w:val="000000"/>
                            <w:sz w:val="18"/>
                          </w:rPr>
                          <m:t>i</m:t>
                        </m:r>
                      </m:sub>
                    </m:sSub>
                    <m:r>
                      <m:rPr>
                        <m:sty m:val="p"/>
                      </m:rPr>
                      <w:rPr>
                        <w:rFonts w:ascii="Cambria Math" w:hAnsi="Cambria Math" w:eastAsia="宋体"/>
                        <w:color w:val="000000"/>
                        <w:sz w:val="18"/>
                      </w:rPr>
                      <m:t>)</m:t>
                    </m:r>
                    <m:sSubSup>
                      <m:sSubSupPr/>
                      <m:e>
                        <m:r>
                          <m:rPr>
                            <m:sty m:val="p"/>
                          </m:rPr>
                          <w:rPr>
                            <w:rFonts w:ascii="Cambria Math" w:hAnsi="Cambria Math" w:eastAsia="宋体"/>
                            <w:color w:val="000000"/>
                            <w:sz w:val="18"/>
                          </w:rPr>
                          <m:t>)</m:t>
                        </m:r>
                      </m:e>
                      <m:sub>
                        <m:box>
                          <m:boxPr/>
                          <m:e>
                            <m:r>
                              <m:rPr/>
                              <w:rPr>
                                <w:rFonts w:ascii="Cambria Math" w:hAnsi="Cambria Math" w:eastAsia="宋体"/>
                                <w:color w:val="000000"/>
                                <w:sz w:val="18"/>
                              </w:rPr>
                              <m:t>i</m:t>
                            </m:r>
                            <m:r>
                              <m:rPr>
                                <m:sty m:val="p"/>
                              </m:rPr>
                              <w:rPr>
                                <w:rFonts w:ascii="Cambria Math" w:hAnsi="Cambria Math" w:eastAsia="宋体"/>
                                <w:color w:val="000000"/>
                                <w:sz w:val="18"/>
                              </w:rPr>
                              <m:t>=1</m:t>
                            </m:r>
                          </m:e>
                        </m:box>
                      </m:sub>
                      <m:sup>
                        <m:box>
                          <m:boxPr/>
                          <m:e>
                            <m:r>
                              <m:rPr/>
                              <w:rPr>
                                <w:rFonts w:ascii="Cambria Math" w:hAnsi="Cambria Math" w:eastAsia="宋体"/>
                                <w:color w:val="000000"/>
                                <w:sz w:val="18"/>
                              </w:rPr>
                              <m:t>d</m:t>
                            </m:r>
                          </m:e>
                        </m:box>
                      </m:sup>
                    </m:sSubSup>
                    <m:r>
                      <m:rPr>
                        <m:sty m:val="p"/>
                      </m:rPr>
                      <w:rPr>
                        <w:rFonts w:ascii="Cambria Math" w:hAnsi="Cambria Math" w:eastAsia="宋体"/>
                        <w:color w:val="000000"/>
                        <w:sz w:val="18"/>
                      </w:rPr>
                      <m:t>,</m:t>
                    </m:r>
                    <m:r>
                      <m:rPr/>
                      <w:rPr>
                        <w:rFonts w:ascii="Cambria Math" w:hAnsi="Cambria Math" w:eastAsia="宋体"/>
                        <w:color w:val="000000"/>
                        <w:sz w:val="18"/>
                      </w:rPr>
                      <m:t>d</m:t>
                    </m:r>
                    <m:r>
                      <m:rPr>
                        <m:sty m:val="p"/>
                      </m:rPr>
                      <w:rPr>
                        <w:rFonts w:ascii="Cambria Math" w:hAnsi="Cambria Math" w:eastAsia="宋体"/>
                        <w:color w:val="000000"/>
                        <w:sz w:val="18"/>
                      </w:rPr>
                      <m:t>≥1.</m:t>
                    </m:r>
                  </m:e>
                </m:box>
              </m:e>
            </m:d>
          </m:e>
        </m:box>
      </m:oMath>
      <w:r>
        <w:rPr>
          <w:rFonts w:ascii="Times New Roman" w:hAnsi="Times New Roman" w:eastAsia="宋体" w:cs="Times New Roman"/>
          <w:b w:val="0"/>
          <w:bCs w:val="0"/>
          <w:color w:val="000000"/>
          <w:sz w:val="18"/>
          <w:szCs w:val="18"/>
        </w:rPr>
        <w:tab/>
      </w:r>
      <w:r>
        <w:rPr>
          <w:rFonts w:ascii="Times New Roman" w:hAnsi="Times New Roman" w:eastAsia="宋体" w:cs="Times New Roman"/>
          <w:b w:val="0"/>
          <w:bCs w:val="0"/>
          <w:color w:val="000000"/>
          <w:sz w:val="18"/>
          <w:szCs w:val="18"/>
        </w:rPr>
        <w:t>(2)</w:t>
      </w:r>
    </w:p>
    <w:p w14:paraId="493B3B34">
      <w:pPr>
        <w:pStyle w:val="71"/>
        <w:spacing w:before="0" w:after="0" w:line="240" w:lineRule="exact"/>
        <w:ind w:firstLine="360"/>
        <w:jc w:val="both"/>
      </w:pPr>
      <w:r>
        <w:rPr>
          <w:rFonts w:ascii="Times New Roman" w:hAnsi="Times New Roman" w:eastAsia="宋体" w:cs="Times New Roman"/>
          <w:b w:val="0"/>
          <w:bCs w:val="0"/>
          <w:i w:val="0"/>
          <w:color w:val="000000"/>
          <w:sz w:val="18"/>
          <w:szCs w:val="18"/>
        </w:rPr>
        <w:t>每个位置关联一个发送方身份材料、预密钥束及消息；接收结果按照相应位置组织为密钥或失败值。原构造既有条目级失败处理，也有特定解封装失败导致的批次级失败，因此槽位中的局部计算不能无条件等同于最终批次成功返回。</w:t>
      </w:r>
    </w:p>
    <w:p w14:paraId="0C909CC4">
      <w:pPr>
        <w:pStyle w:val="71"/>
        <w:spacing w:before="0" w:after="0" w:line="240" w:lineRule="exact"/>
        <w:ind w:firstLine="360"/>
        <w:jc w:val="both"/>
      </w:pPr>
      <w:r>
        <w:rPr>
          <w:rFonts w:ascii="Times New Roman" w:hAnsi="Times New Roman" w:eastAsia="宋体" w:cs="Times New Roman"/>
          <w:b w:val="0"/>
          <w:bCs w:val="0"/>
          <w:i w:val="0"/>
          <w:color w:val="000000"/>
          <w:sz w:val="18"/>
          <w:szCs w:val="18"/>
        </w:rPr>
        <w:t>完整稿第 5.1 节明确要求，一次 BatchReceive 调用的不同输入条目对应</w:t>
      </w:r>
      <w:r>
        <w:rPr>
          <w:rFonts w:ascii="Times New Roman" w:hAnsi="Times New Roman" w:eastAsia="宋体" w:cs="Times New Roman"/>
          <w:b w:val="0"/>
          <w:bCs w:val="0"/>
          <w:i/>
          <w:color w:val="000000"/>
          <w:sz w:val="18"/>
          <w:szCs w:val="18"/>
        </w:rPr>
        <w:t>不同参与方</w:t>
      </w:r>
      <w:r>
        <w:rPr>
          <w:rFonts w:ascii="Times New Roman" w:hAnsi="Times New Roman" w:eastAsia="宋体" w:cs="Times New Roman"/>
          <w:b w:val="0"/>
          <w:bCs w:val="0"/>
          <w:i w:val="0"/>
          <w:color w:val="000000"/>
          <w:sz w:val="18"/>
          <w:szCs w:val="18"/>
          <w:vertAlign w:val="superscript"/>
        </w:rPr>
        <w:t>[3]</w:t>
      </w:r>
      <w:r>
        <w:rPr>
          <w:rFonts w:ascii="Times New Roman" w:hAnsi="Times New Roman" w:eastAsia="宋体" w:cs="Times New Roman"/>
          <w:b w:val="0"/>
          <w:bCs w:val="0"/>
          <w:i w:val="0"/>
          <w:color w:val="000000"/>
          <w:sz w:val="18"/>
          <w:szCs w:val="18"/>
        </w:rPr>
        <w:t xml:space="preserve">。记 </w:t>
      </w:r>
      <m:oMath>
        <m:box>
          <m:boxPr/>
          <m:e>
            <m:sSub>
              <m:sSubPr/>
              <m:e>
                <m:r>
                  <m:rPr/>
                  <w:rPr>
                    <w:rFonts w:ascii="Cambria Math" w:hAnsi="Cambria Math" w:eastAsia="宋体"/>
                    <w:color w:val="000000"/>
                    <w:sz w:val="18"/>
                  </w:rPr>
                  <m:t>A</m:t>
                </m:r>
              </m:e>
              <m:sub>
                <m:r>
                  <m:rPr/>
                  <w:rPr>
                    <w:rFonts w:ascii="Cambria Math" w:hAnsi="Cambria Math" w:eastAsia="宋体"/>
                    <w:color w:val="000000"/>
                    <w:sz w:val="18"/>
                  </w:rPr>
                  <m:t>i</m:t>
                </m:r>
              </m:sub>
            </m:sSub>
          </m:e>
        </m:box>
      </m:oMath>
      <w:r>
        <w:rPr>
          <w:rFonts w:ascii="Times New Roman" w:hAnsi="Times New Roman" w:eastAsia="宋体" w:cs="Times New Roman"/>
          <w:b w:val="0"/>
          <w:bCs w:val="0"/>
          <w:i w:val="0"/>
          <w:color w:val="000000"/>
          <w:sz w:val="18"/>
          <w:szCs w:val="18"/>
        </w:rPr>
        <w:t xml:space="preserve"> 为第 </w:t>
      </w:r>
      <m:oMath>
        <m:box>
          <m:boxPr/>
          <m:e>
            <m:r>
              <m:rPr/>
              <w:rPr>
                <w:rFonts w:ascii="Cambria Math" w:hAnsi="Cambria Math" w:eastAsia="宋体"/>
                <w:color w:val="000000"/>
                <w:sz w:val="18"/>
              </w:rPr>
              <m:t>i</m:t>
            </m:r>
          </m:e>
        </m:box>
      </m:oMath>
      <w:r>
        <w:rPr>
          <w:rFonts w:ascii="Times New Roman" w:hAnsi="Times New Roman" w:eastAsia="宋体" w:cs="Times New Roman"/>
          <w:b w:val="0"/>
          <w:bCs w:val="0"/>
          <w:i w:val="0"/>
          <w:color w:val="000000"/>
          <w:sz w:val="18"/>
          <w:szCs w:val="18"/>
        </w:rPr>
        <w:t xml:space="preserve"> 个条目的参与方投影，该前置条件为</w:t>
      </w:r>
    </w:p>
    <w:p w14:paraId="21487C48">
      <w:pPr>
        <w:pStyle w:val="74"/>
        <w:keepLines/>
        <w:spacing w:before="40" w:after="40"/>
        <w:jc w:val="left"/>
      </w:pPr>
      <w:r>
        <w:rPr>
          <w:rFonts w:ascii="Times New Roman" w:hAnsi="Times New Roman" w:eastAsia="宋体" w:cs="Times New Roman"/>
          <w:b w:val="0"/>
          <w:bCs w:val="0"/>
          <w:color w:val="000000"/>
          <w:sz w:val="18"/>
          <w:szCs w:val="18"/>
        </w:rPr>
        <w:tab/>
      </w:r>
      <m:oMath>
        <m:box>
          <m:boxPr/>
          <m:e>
            <m:box>
              <m:boxPr/>
              <m:e>
                <m:r>
                  <m:rPr>
                    <m:scr m:val="sans-serif"/>
                  </m:rPr>
                  <w:rPr>
                    <w:rFonts w:ascii="Cambria Math" w:hAnsi="Cambria Math" w:eastAsia="宋体"/>
                    <w:color w:val="000000"/>
                    <w:sz w:val="18"/>
                  </w:rPr>
                  <m:t>DistinctPartyPerBatch</m:t>
                </m:r>
              </m:e>
            </m:box>
            <m:r>
              <m:rPr>
                <m:sty m:val="p"/>
              </m:rPr>
              <w:rPr>
                <w:rFonts w:ascii="Cambria Math" w:hAnsi="Cambria Math" w:eastAsia="宋体"/>
                <w:color w:val="000000"/>
                <w:sz w:val="18"/>
              </w:rPr>
              <m:t>(</m:t>
            </m:r>
            <m:r>
              <m:rPr/>
              <w:rPr>
                <w:rFonts w:ascii="Cambria Math" w:hAnsi="Cambria Math" w:eastAsia="宋体"/>
                <w:color w:val="000000"/>
                <w:sz w:val="18"/>
              </w:rPr>
              <m:t>S</m:t>
            </m:r>
            <m:r>
              <m:rPr>
                <m:sty m:val="p"/>
              </m:rPr>
              <w:rPr>
                <w:rFonts w:ascii="Cambria Math" w:hAnsi="Cambria Math" w:eastAsia="宋体"/>
                <w:color w:val="000000"/>
                <w:sz w:val="18"/>
              </w:rPr>
              <m:t>)≜</m:t>
            </m:r>
          </m:e>
        </m:box>
      </m:oMath>
      <w:r>
        <w:rPr>
          <w:rFonts w:ascii="Times New Roman" w:hAnsi="Times New Roman" w:eastAsia="宋体" w:cs="Times New Roman"/>
          <w:b w:val="0"/>
          <w:bCs w:val="0"/>
          <w:color w:val="000000"/>
          <w:sz w:val="18"/>
          <w:szCs w:val="18"/>
        </w:rPr>
        <w:br w:type="textWrapping"/>
      </w:r>
      <w:r>
        <w:rPr>
          <w:rFonts w:ascii="Times New Roman" w:hAnsi="Times New Roman" w:eastAsia="宋体" w:cs="Times New Roman"/>
          <w:b w:val="0"/>
          <w:bCs w:val="0"/>
          <w:color w:val="000000"/>
          <w:sz w:val="18"/>
          <w:szCs w:val="18"/>
        </w:rPr>
        <w:tab/>
      </w:r>
      <m:oMath>
        <m:box>
          <m:boxPr/>
          <m:e>
            <m:r>
              <m:rPr>
                <m:sty m:val="p"/>
              </m:rPr>
              <w:rPr>
                <w:rFonts w:ascii="Cambria Math" w:hAnsi="Cambria Math" w:eastAsia="宋体"/>
                <w:color w:val="000000"/>
                <w:sz w:val="18"/>
              </w:rPr>
              <m:t>∀</m:t>
            </m:r>
            <m:r>
              <m:rPr/>
              <w:rPr>
                <w:rFonts w:ascii="Cambria Math" w:hAnsi="Cambria Math" w:eastAsia="宋体"/>
                <w:color w:val="000000"/>
                <w:sz w:val="18"/>
              </w:rPr>
              <m:t>i</m:t>
            </m:r>
            <m:r>
              <m:rPr>
                <m:sty m:val="p"/>
              </m:rPr>
              <w:rPr>
                <w:rFonts w:ascii="Cambria Math" w:hAnsi="Cambria Math" w:eastAsia="宋体"/>
                <w:color w:val="000000"/>
                <w:sz w:val="18"/>
              </w:rPr>
              <m:t>≠</m:t>
            </m:r>
            <m:r>
              <m:rPr/>
              <w:rPr>
                <w:rFonts w:ascii="Cambria Math" w:hAnsi="Cambria Math" w:eastAsia="宋体"/>
                <w:color w:val="000000"/>
                <w:sz w:val="18"/>
              </w:rPr>
              <m:t>j</m:t>
            </m:r>
            <m:r>
              <m:rPr>
                <m:sty m:val="p"/>
              </m:rPr>
              <w:rPr>
                <w:rFonts w:ascii="Cambria Math" w:hAnsi="Cambria Math" w:eastAsia="宋体"/>
                <w:color w:val="000000"/>
                <w:sz w:val="18"/>
              </w:rPr>
              <m:t>,</m:t>
            </m:r>
            <m:sSub>
              <m:sSubPr/>
              <m:e>
                <m:r>
                  <m:rPr/>
                  <w:rPr>
                    <w:rFonts w:ascii="Cambria Math" w:hAnsi="Cambria Math" w:eastAsia="宋体"/>
                    <w:color w:val="000000"/>
                    <w:sz w:val="18"/>
                  </w:rPr>
                  <m:t>A</m:t>
                </m:r>
              </m:e>
              <m:sub>
                <m:r>
                  <m:rPr/>
                  <w:rPr>
                    <w:rFonts w:ascii="Cambria Math" w:hAnsi="Cambria Math" w:eastAsia="宋体"/>
                    <w:color w:val="000000"/>
                    <w:sz w:val="18"/>
                  </w:rPr>
                  <m:t>i</m:t>
                </m:r>
              </m:sub>
            </m:sSub>
            <m:r>
              <m:rPr>
                <m:sty m:val="p"/>
              </m:rPr>
              <w:rPr>
                <w:rFonts w:ascii="Cambria Math" w:hAnsi="Cambria Math" w:eastAsia="宋体"/>
                <w:color w:val="000000"/>
                <w:sz w:val="18"/>
              </w:rPr>
              <m:t>≠</m:t>
            </m:r>
            <m:sSub>
              <m:sSubPr/>
              <m:e>
                <m:r>
                  <m:rPr/>
                  <w:rPr>
                    <w:rFonts w:ascii="Cambria Math" w:hAnsi="Cambria Math" w:eastAsia="宋体"/>
                    <w:color w:val="000000"/>
                    <w:sz w:val="18"/>
                  </w:rPr>
                  <m:t>A</m:t>
                </m:r>
              </m:e>
              <m:sub>
                <m:r>
                  <m:rPr/>
                  <w:rPr>
                    <w:rFonts w:ascii="Cambria Math" w:hAnsi="Cambria Math" w:eastAsia="宋体"/>
                    <w:color w:val="000000"/>
                    <w:sz w:val="18"/>
                  </w:rPr>
                  <m:t>j</m:t>
                </m:r>
              </m:sub>
            </m:sSub>
            <m:r>
              <m:rPr>
                <m:sty m:val="p"/>
              </m:rPr>
              <w:rPr>
                <w:rFonts w:ascii="Cambria Math" w:hAnsi="Cambria Math" w:eastAsia="宋体"/>
                <w:color w:val="000000"/>
                <w:sz w:val="18"/>
              </w:rPr>
              <m:t>.</m:t>
            </m:r>
          </m:e>
        </m:box>
      </m:oMath>
      <w:r>
        <w:rPr>
          <w:rFonts w:ascii="Times New Roman" w:hAnsi="Times New Roman" w:eastAsia="宋体" w:cs="Times New Roman"/>
          <w:b w:val="0"/>
          <w:bCs w:val="0"/>
          <w:color w:val="000000"/>
          <w:sz w:val="18"/>
          <w:szCs w:val="18"/>
        </w:rPr>
        <w:tab/>
      </w:r>
      <w:r>
        <w:rPr>
          <w:rFonts w:ascii="Times New Roman" w:hAnsi="Times New Roman" w:eastAsia="宋体" w:cs="Times New Roman"/>
          <w:b w:val="0"/>
          <w:bCs w:val="0"/>
          <w:color w:val="000000"/>
          <w:sz w:val="18"/>
          <w:szCs w:val="18"/>
        </w:rPr>
        <w:t>(3)</w:t>
      </w:r>
    </w:p>
    <w:p w14:paraId="63BDEE8D">
      <w:pPr>
        <w:pStyle w:val="71"/>
        <w:spacing w:before="0" w:after="0" w:line="240" w:lineRule="exact"/>
        <w:ind w:firstLine="360"/>
        <w:jc w:val="both"/>
      </w:pPr>
      <w:r>
        <w:rPr>
          <w:rFonts w:ascii="Times New Roman" w:hAnsi="Times New Roman" w:eastAsia="宋体" w:cs="Times New Roman"/>
          <w:b w:val="0"/>
          <w:bCs w:val="0"/>
          <w:i w:val="0"/>
          <w:color w:val="000000"/>
          <w:sz w:val="18"/>
          <w:szCs w:val="18"/>
        </w:rPr>
        <w:t>该要求仅约束同一次调用内的条目，不禁止同一参与方在其他批次或其他会话中再次发送。它比较的是参与方，而非消息字节、预密钥或发送发生。本文后续考察这一既有输入条件</w:t>
      </w:r>
      <w:r>
        <w:rPr>
          <w:rFonts w:ascii="Times New Roman" w:hAnsi="Times New Roman" w:eastAsia="宋体" w:cs="Times New Roman"/>
          <w:b w:val="0"/>
          <w:bCs w:val="0"/>
          <w:i/>
          <w:color w:val="000000"/>
          <w:sz w:val="18"/>
          <w:szCs w:val="18"/>
        </w:rPr>
        <w:t>未被维持</w:t>
      </w:r>
      <w:r>
        <w:rPr>
          <w:rFonts w:ascii="Times New Roman" w:hAnsi="Times New Roman" w:eastAsia="宋体" w:cs="Times New Roman"/>
          <w:b w:val="0"/>
          <w:bCs w:val="0"/>
          <w:i w:val="0"/>
          <w:color w:val="000000"/>
          <w:sz w:val="18"/>
          <w:szCs w:val="18"/>
        </w:rPr>
        <w:t>时的放宽输入模型，不将所得反例称为满足原协议前置条件的执行。</w:t>
      </w:r>
    </w:p>
    <w:p w14:paraId="27A2DEED">
      <w:pPr>
        <w:pStyle w:val="66"/>
        <w:keepNext/>
        <w:spacing w:before="60" w:after="20"/>
      </w:pPr>
      <w:r>
        <w:rPr>
          <w:rFonts w:ascii="Arial" w:hAnsi="Arial" w:eastAsia="黑体" w:cs="Times New Roman"/>
          <w:b w:val="0"/>
          <w:bCs w:val="0"/>
          <w:i w:val="0"/>
          <w:color w:val="000000"/>
          <w:sz w:val="18"/>
          <w:szCs w:val="18"/>
        </w:rPr>
        <w:t>接收端安全问题与研究范围</w:t>
      </w:r>
    </w:p>
    <w:p w14:paraId="704D2837">
      <w:pPr>
        <w:pStyle w:val="71"/>
        <w:spacing w:before="0" w:after="0" w:line="240" w:lineRule="exact"/>
        <w:ind w:firstLine="360"/>
        <w:jc w:val="both"/>
      </w:pPr>
      <w:r>
        <w:rPr>
          <w:rFonts w:ascii="Times New Roman" w:hAnsi="Times New Roman" w:eastAsia="宋体" w:cs="Times New Roman"/>
          <w:b w:val="0"/>
          <w:bCs w:val="0"/>
          <w:i w:val="0"/>
          <w:color w:val="000000"/>
          <w:sz w:val="18"/>
          <w:szCs w:val="18"/>
        </w:rPr>
        <w:t>本文考察两个相互关联但并不等价的问题：其一，接收方完成会话时，是否存在身份、</w:t>
      </w:r>
      <m:oMath>
        <m:box>
          <m:boxPr/>
          <m:e>
            <m:r>
              <m:rPr/>
              <w:rPr>
                <w:rFonts w:ascii="Cambria Math" w:hAnsi="Cambria Math" w:eastAsia="宋体"/>
                <w:color w:val="000000"/>
                <w:sz w:val="18"/>
              </w:rPr>
              <m:t>sid</m:t>
            </m:r>
          </m:e>
        </m:box>
      </m:oMath>
      <w:r>
        <w:rPr>
          <w:rFonts w:ascii="Times New Roman" w:hAnsi="Times New Roman" w:eastAsia="宋体" w:cs="Times New Roman"/>
          <w:b w:val="0"/>
          <w:bCs w:val="0"/>
          <w:i w:val="0"/>
          <w:color w:val="000000"/>
          <w:sz w:val="18"/>
          <w:szCs w:val="18"/>
        </w:rPr>
        <w:t xml:space="preserve"> 和 </w:t>
      </w:r>
      <m:oMath>
        <m:box>
          <m:boxPr/>
          <m:e>
            <m:r>
              <m:rPr/>
              <w:rPr>
                <w:rFonts w:ascii="Cambria Math" w:hAnsi="Cambria Math" w:eastAsia="宋体"/>
                <w:color w:val="000000"/>
                <w:sz w:val="18"/>
              </w:rPr>
              <m:t>k</m:t>
            </m:r>
          </m:e>
        </m:box>
      </m:oMath>
      <w:r>
        <w:rPr>
          <w:rFonts w:ascii="Times New Roman" w:hAnsi="Times New Roman" w:eastAsia="宋体" w:cs="Times New Roman"/>
          <w:b w:val="0"/>
          <w:bCs w:val="0"/>
          <w:i w:val="0"/>
          <w:color w:val="000000"/>
          <w:sz w:val="18"/>
          <w:szCs w:val="18"/>
        </w:rPr>
        <w:t xml:space="preserve"> 均匹配的发送方完成事件；其二，即使一条消息具有匹配发送来源或通过显式密钥确认，在放宽批次输入条件后，它是否仍可在同一批次中被重复接受。前者属于</w:t>
      </w:r>
      <w:r>
        <w:rPr>
          <w:rFonts w:ascii="Times New Roman" w:hAnsi="Times New Roman" w:eastAsia="宋体" w:cs="Times New Roman"/>
          <w:b w:val="0"/>
          <w:bCs w:val="0"/>
          <w:i/>
          <w:color w:val="000000"/>
          <w:sz w:val="18"/>
          <w:szCs w:val="18"/>
        </w:rPr>
        <w:t>完整参数对应关系</w:t>
      </w:r>
      <w:r>
        <w:rPr>
          <w:rFonts w:ascii="Times New Roman" w:hAnsi="Times New Roman" w:eastAsia="宋体" w:cs="Times New Roman"/>
          <w:b w:val="0"/>
          <w:bCs w:val="0"/>
          <w:i w:val="0"/>
          <w:color w:val="000000"/>
          <w:sz w:val="18"/>
          <w:szCs w:val="18"/>
        </w:rPr>
        <w:t>，后者属于</w:t>
      </w:r>
      <w:r>
        <w:rPr>
          <w:rFonts w:ascii="Times New Roman" w:hAnsi="Times New Roman" w:eastAsia="宋体" w:cs="Times New Roman"/>
          <w:b w:val="0"/>
          <w:bCs w:val="0"/>
          <w:i/>
          <w:color w:val="000000"/>
          <w:sz w:val="18"/>
          <w:szCs w:val="18"/>
        </w:rPr>
        <w:t>批内接收发生唯一性</w:t>
      </w:r>
      <w:r>
        <w:rPr>
          <w:rFonts w:ascii="Times New Roman" w:hAnsi="Times New Roman" w:eastAsia="宋体" w:cs="Times New Roman"/>
          <w:b w:val="0"/>
          <w:bCs w:val="0"/>
          <w:i w:val="0"/>
          <w:color w:val="000000"/>
          <w:sz w:val="18"/>
          <w:szCs w:val="18"/>
        </w:rPr>
        <w:t>。重复接受可能产生何种上层效果，尚需额外说明接收输出的消费方式，不能从接收事件本身直接推出真实会话安装。</w:t>
      </w:r>
    </w:p>
    <w:p w14:paraId="5A950A73">
      <w:pPr>
        <w:pStyle w:val="71"/>
        <w:spacing w:before="0" w:after="0" w:line="240" w:lineRule="exact"/>
        <w:ind w:firstLine="360"/>
        <w:jc w:val="both"/>
      </w:pPr>
      <w:r>
        <w:rPr>
          <w:rFonts w:ascii="Times New Roman" w:hAnsi="Times New Roman" w:eastAsia="宋体" w:cs="Times New Roman"/>
          <w:b w:val="0"/>
          <w:bCs w:val="0"/>
          <w:i w:val="0"/>
          <w:color w:val="000000"/>
          <w:sz w:val="18"/>
          <w:szCs w:val="18"/>
        </w:rPr>
        <w:t>为分别回答上述问题，本文对核心密码处理建立 ProVerif 单次接收符号模型，对共享状态、槽位及发生顺序建立 Tamarin 有界批次模型，并在明确前提下比较加固变体。研究结论仅适用于各自的符号模型及假设，不替代 K-Waay 原有的计算安全结论。</w:t>
      </w:r>
    </w:p>
    <w:p w14:paraId="3230F976">
      <w:pPr>
        <w:pStyle w:val="65"/>
        <w:keepNext/>
        <w:spacing w:before="100" w:after="20"/>
      </w:pPr>
      <w:r>
        <w:rPr>
          <w:rFonts w:ascii="Arial" w:hAnsi="Arial" w:eastAsia="黑体" w:cs="Times New Roman"/>
          <w:b w:val="0"/>
          <w:bCs w:val="0"/>
          <w:i w:val="0"/>
          <w:color w:val="000000"/>
          <w:sz w:val="21"/>
          <w:szCs w:val="21"/>
        </w:rPr>
        <w:t>形式化建模与安全性质</w:t>
      </w:r>
    </w:p>
    <w:p w14:paraId="4C73939B">
      <w:pPr>
        <w:pStyle w:val="66"/>
        <w:keepNext/>
        <w:spacing w:before="60" w:after="20"/>
      </w:pPr>
      <w:r>
        <w:rPr>
          <w:rFonts w:ascii="Arial" w:hAnsi="Arial" w:eastAsia="黑体" w:cs="Times New Roman"/>
          <w:b w:val="0"/>
          <w:bCs w:val="0"/>
          <w:i w:val="0"/>
          <w:color w:val="000000"/>
          <w:sz w:val="18"/>
          <w:szCs w:val="18"/>
        </w:rPr>
        <w:t>攻击者模型与研究假设</w:t>
      </w:r>
    </w:p>
    <w:p w14:paraId="3E808BC0">
      <w:pPr>
        <w:pStyle w:val="71"/>
        <w:spacing w:before="0" w:after="0" w:line="240" w:lineRule="exact"/>
        <w:ind w:firstLine="360"/>
        <w:jc w:val="both"/>
      </w:pPr>
      <w:r>
        <w:rPr>
          <w:rFonts w:ascii="Times New Roman" w:hAnsi="Times New Roman" w:eastAsia="宋体" w:cs="Times New Roman"/>
          <w:b w:val="0"/>
          <w:bCs w:val="0"/>
          <w:i w:val="0"/>
          <w:color w:val="000000"/>
          <w:sz w:val="18"/>
          <w:szCs w:val="18"/>
        </w:rPr>
        <w:t xml:space="preserve">本文采用 Dolev--Yao 主动网络攻击者：攻击者可读取公开材料，拦截、重组、替换及重放消息，但只能使用符号模型允许的构造与消去规则。普通 KEM 封装可由公开公钥执行，因此攻击者能够构造新的 </w:t>
      </w:r>
      <m:oMath>
        <m:box>
          <m:boxPr/>
          <m:e>
            <m:r>
              <m:rPr/>
              <w:rPr>
                <w:rFonts w:ascii="Cambria Math" w:hAnsi="Cambria Math" w:eastAsia="宋体"/>
                <w:color w:val="000000"/>
                <w:sz w:val="18"/>
              </w:rPr>
              <m:t>c</m:t>
            </m:r>
            <m:sSub>
              <m:sSubPr/>
              <m:e>
                <m:r>
                  <m:rPr/>
                  <w:rPr>
                    <w:rFonts w:ascii="Cambria Math" w:hAnsi="Cambria Math" w:eastAsia="宋体"/>
                    <w:color w:val="000000"/>
                    <w:sz w:val="18"/>
                  </w:rPr>
                  <m:t>t</m:t>
                </m:r>
              </m:e>
              <m:sub>
                <m:r>
                  <m:rPr/>
                  <w:rPr>
                    <w:rFonts w:ascii="Cambria Math" w:hAnsi="Cambria Math" w:eastAsia="宋体"/>
                    <w:color w:val="000000"/>
                    <w:sz w:val="18"/>
                  </w:rPr>
                  <m:t>l</m:t>
                </m:r>
              </m:sub>
            </m:sSub>
          </m:e>
        </m:box>
      </m:oMath>
      <w:r>
        <w:rPr>
          <w:rFonts w:ascii="Times New Roman" w:hAnsi="Times New Roman" w:eastAsia="宋体" w:cs="Times New Roman"/>
          <w:b w:val="0"/>
          <w:bCs w:val="0"/>
          <w:i w:val="0"/>
          <w:color w:val="000000"/>
          <w:sz w:val="18"/>
          <w:szCs w:val="18"/>
        </w:rPr>
        <w:t>、</w:t>
      </w:r>
      <m:oMath>
        <m:box>
          <m:boxPr/>
          <m:e>
            <m:r>
              <m:rPr/>
              <w:rPr>
                <w:rFonts w:ascii="Cambria Math" w:hAnsi="Cambria Math" w:eastAsia="宋体"/>
                <w:color w:val="000000"/>
                <w:sz w:val="18"/>
              </w:rPr>
              <m:t>c</m:t>
            </m:r>
            <m:sSub>
              <m:sSubPr/>
              <m:e>
                <m:r>
                  <m:rPr/>
                  <w:rPr>
                    <w:rFonts w:ascii="Cambria Math" w:hAnsi="Cambria Math" w:eastAsia="宋体"/>
                    <w:color w:val="000000"/>
                    <w:sz w:val="18"/>
                  </w:rPr>
                  <m:t>t</m:t>
                </m:r>
              </m:e>
              <m:sub>
                <m:r>
                  <m:rPr/>
                  <w:rPr>
                    <w:rFonts w:ascii="Cambria Math" w:hAnsi="Cambria Math" w:eastAsia="宋体"/>
                    <w:color w:val="000000"/>
                    <w:sz w:val="18"/>
                  </w:rPr>
                  <m:t>k</m:t>
                </m:r>
              </m:sub>
            </m:sSub>
          </m:e>
        </m:box>
      </m:oMath>
      <w:r>
        <w:rPr>
          <w:rFonts w:ascii="Times New Roman" w:hAnsi="Times New Roman" w:eastAsia="宋体" w:cs="Times New Roman"/>
          <w:b w:val="0"/>
          <w:bCs w:val="0"/>
          <w:i w:val="0"/>
          <w:color w:val="000000"/>
          <w:sz w:val="18"/>
          <w:szCs w:val="18"/>
        </w:rPr>
        <w:t xml:space="preserve">；在没有相应 split-KEM 秘密材料时，不能凭空生成匹配的诚实 </w:t>
      </w:r>
      <m:oMath>
        <m:box>
          <m:boxPr/>
          <m:e>
            <m:r>
              <m:rPr/>
              <w:rPr>
                <w:rFonts w:ascii="Cambria Math" w:hAnsi="Cambria Math" w:eastAsia="宋体"/>
                <w:color w:val="000000"/>
                <w:sz w:val="18"/>
              </w:rPr>
              <m:t>c</m:t>
            </m:r>
            <m:sSub>
              <m:sSubPr/>
              <m:e>
                <m:r>
                  <m:rPr/>
                  <w:rPr>
                    <w:rFonts w:ascii="Cambria Math" w:hAnsi="Cambria Math" w:eastAsia="宋体"/>
                    <w:color w:val="000000"/>
                    <w:sz w:val="18"/>
                  </w:rPr>
                  <m:t>t</m:t>
                </m:r>
              </m:e>
              <m:sub>
                <m:r>
                  <m:rPr/>
                  <w:rPr>
                    <w:rFonts w:ascii="Cambria Math" w:hAnsi="Cambria Math" w:eastAsia="宋体"/>
                    <w:color w:val="000000"/>
                    <w:sz w:val="18"/>
                  </w:rPr>
                  <m:t>s</m:t>
                </m:r>
              </m:sub>
            </m:sSub>
          </m:e>
        </m:box>
      </m:oMath>
      <w:r>
        <w:rPr>
          <w:rFonts w:ascii="Times New Roman" w:hAnsi="Times New Roman" w:eastAsia="宋体" w:cs="Times New Roman"/>
          <w:b w:val="0"/>
          <w:bCs w:val="0"/>
          <w:i w:val="0"/>
          <w:color w:val="000000"/>
          <w:sz w:val="18"/>
          <w:szCs w:val="18"/>
        </w:rPr>
        <w:t>，但可以复用已观察到的分量。主要无泄露实验不开放秘密状态，独立泄露实验仅按各自模型解释。</w:t>
      </w:r>
    </w:p>
    <w:p w14:paraId="7362FF62">
      <w:pPr>
        <w:pStyle w:val="71"/>
        <w:spacing w:before="0" w:after="0" w:line="240" w:lineRule="exact"/>
        <w:ind w:firstLine="360"/>
        <w:jc w:val="both"/>
      </w:pPr>
      <w:r>
        <w:rPr>
          <w:rFonts w:ascii="Times New Roman" w:hAnsi="Times New Roman" w:eastAsia="宋体" w:cs="Times New Roman"/>
          <w:b w:val="0"/>
          <w:bCs w:val="0"/>
          <w:i w:val="0"/>
          <w:color w:val="000000"/>
          <w:sz w:val="18"/>
          <w:szCs w:val="18"/>
        </w:rPr>
        <w:t>批次模型还允许攻击者在抽象输入边界选择条目及其槽位，包括重复投递已观察到的有效消息。这是</w:t>
      </w:r>
      <w:r>
        <w:rPr>
          <w:rFonts w:ascii="Times New Roman" w:hAnsi="Times New Roman" w:eastAsia="宋体" w:cs="Times New Roman"/>
          <w:b w:val="0"/>
          <w:bCs w:val="0"/>
          <w:i/>
          <w:color w:val="000000"/>
          <w:sz w:val="18"/>
          <w:szCs w:val="18"/>
        </w:rPr>
        <w:t>模型中的批次组合能力</w:t>
      </w:r>
      <w:r>
        <w:rPr>
          <w:rFonts w:ascii="Times New Roman" w:hAnsi="Times New Roman" w:eastAsia="宋体" w:cs="Times New Roman"/>
          <w:b w:val="0"/>
          <w:bCs w:val="0"/>
          <w:i w:val="0"/>
          <w:color w:val="000000"/>
          <w:sz w:val="18"/>
          <w:szCs w:val="18"/>
        </w:rPr>
        <w:t>，并不证明攻击者能够操控真实部署的批次构造组件。下述 ProVerif 与 Tamarin 模型有不同的事件和密码学抽象，彼此结果不构成一条自动衔接的攻击轨迹。</w:t>
      </w:r>
    </w:p>
    <w:p w14:paraId="5D9A855E">
      <w:pPr>
        <w:pStyle w:val="66"/>
        <w:keepNext/>
        <w:spacing w:before="60" w:after="20"/>
      </w:pPr>
      <w:r>
        <w:rPr>
          <w:rFonts w:ascii="Arial" w:hAnsi="Arial" w:eastAsia="黑体" w:cs="Times New Roman"/>
          <w:b w:val="0"/>
          <w:bCs w:val="0"/>
          <w:i w:val="0"/>
          <w:color w:val="000000"/>
          <w:sz w:val="18"/>
          <w:szCs w:val="18"/>
        </w:rPr>
        <w:t>ProVerif 核心模型</w:t>
      </w:r>
    </w:p>
    <w:p w14:paraId="48AAA3AB">
      <w:pPr>
        <w:pStyle w:val="71"/>
        <w:spacing w:before="0" w:after="0" w:line="240" w:lineRule="exact"/>
        <w:ind w:firstLine="360"/>
        <w:jc w:val="both"/>
      </w:pPr>
      <w:r>
        <w:rPr>
          <w:rFonts w:ascii="Times New Roman" w:hAnsi="Times New Roman" w:eastAsia="宋体" w:cs="Times New Roman"/>
          <w:b w:val="0"/>
          <w:bCs w:val="0"/>
          <w:i w:val="0"/>
          <w:color w:val="000000"/>
          <w:sz w:val="18"/>
          <w:szCs w:val="18"/>
        </w:rPr>
        <w:t>ProVerif 模型保留式(1)中的三密文消息、预密钥签名检查、KEM/split-KEM 解封装和密钥派生，以公开信道表示网络。发送方从网络获得声称的接收方预密钥；接收方使用本地保存的接收方预密钥与解封装秘密。模型采用</w:t>
      </w:r>
      <w:r>
        <w:rPr>
          <w:rFonts w:ascii="Times New Roman" w:hAnsi="Times New Roman" w:eastAsia="宋体" w:cs="Times New Roman"/>
          <w:b w:val="0"/>
          <w:bCs w:val="0"/>
          <w:i/>
          <w:color w:val="000000"/>
          <w:sz w:val="18"/>
          <w:szCs w:val="18"/>
        </w:rPr>
        <w:t>单次接收抽象</w:t>
      </w:r>
      <w:r>
        <w:rPr>
          <w:rFonts w:ascii="Times New Roman" w:hAnsi="Times New Roman" w:eastAsia="宋体" w:cs="Times New Roman"/>
          <w:b w:val="0"/>
          <w:bCs w:val="0"/>
          <w:i w:val="0"/>
          <w:color w:val="000000"/>
          <w:sz w:val="18"/>
          <w:szCs w:val="18"/>
        </w:rPr>
        <w:t>，不包含 BatchReceive 的批次槽位与关闭状态。</w:t>
      </w:r>
    </w:p>
    <w:p w14:paraId="2A8264A9">
      <w:pPr>
        <w:pStyle w:val="71"/>
        <w:spacing w:before="0" w:after="0" w:line="240" w:lineRule="exact"/>
        <w:ind w:firstLine="360"/>
        <w:jc w:val="both"/>
      </w:pPr>
      <w:r>
        <w:rPr>
          <w:rFonts w:ascii="Times New Roman" w:hAnsi="Times New Roman" w:eastAsia="宋体" w:cs="Times New Roman"/>
          <w:b w:val="0"/>
          <w:bCs w:val="0"/>
          <w:i w:val="0"/>
          <w:color w:val="000000"/>
          <w:sz w:val="18"/>
          <w:szCs w:val="18"/>
        </w:rPr>
        <w:t xml:space="preserve">双方导出密钥时分别记录 </w:t>
      </w:r>
      <m:oMath>
        <m:box>
          <m:boxPr/>
          <m:e>
            <m:box>
              <m:boxPr/>
              <m:e>
                <m:r>
                  <m:rPr>
                    <m:scr m:val="sans-serif"/>
                  </m:rPr>
                  <w:rPr>
                    <w:rFonts w:ascii="Cambria Math" w:hAnsi="Cambria Math" w:eastAsia="宋体"/>
                    <w:color w:val="000000"/>
                    <w:sz w:val="18"/>
                  </w:rPr>
                  <m:t>SenderKey</m:t>
                </m:r>
              </m:e>
            </m:box>
            <m:r>
              <m:rPr>
                <m:sty m:val="p"/>
              </m:rPr>
              <w:rPr>
                <w:rFonts w:ascii="Cambria Math" w:hAnsi="Cambria Math" w:eastAsia="宋体"/>
                <w:color w:val="000000"/>
                <w:sz w:val="18"/>
              </w:rPr>
              <m:t>(</m:t>
            </m:r>
            <m:r>
              <m:rPr/>
              <w:rPr>
                <w:rFonts w:ascii="Cambria Math" w:hAnsi="Cambria Math" w:eastAsia="宋体"/>
                <w:color w:val="000000"/>
                <w:sz w:val="18"/>
              </w:rPr>
              <m:t>A</m:t>
            </m:r>
            <m:r>
              <m:rPr>
                <m:sty m:val="p"/>
              </m:rPr>
              <w:rPr>
                <w:rFonts w:ascii="Cambria Math" w:hAnsi="Cambria Math" w:eastAsia="宋体"/>
                <w:color w:val="000000"/>
                <w:sz w:val="18"/>
              </w:rPr>
              <m:t>,</m:t>
            </m:r>
            <m:r>
              <m:rPr/>
              <w:rPr>
                <w:rFonts w:ascii="Cambria Math" w:hAnsi="Cambria Math" w:eastAsia="宋体"/>
                <w:color w:val="000000"/>
                <w:sz w:val="18"/>
              </w:rPr>
              <m:t>B</m:t>
            </m:r>
            <m:r>
              <m:rPr>
                <m:sty m:val="p"/>
              </m:rPr>
              <w:rPr>
                <w:rFonts w:ascii="Cambria Math" w:hAnsi="Cambria Math" w:eastAsia="宋体"/>
                <w:color w:val="000000"/>
                <w:sz w:val="18"/>
              </w:rPr>
              <m:t>,</m:t>
            </m:r>
            <m:r>
              <m:rPr/>
              <w:rPr>
                <w:rFonts w:ascii="Cambria Math" w:hAnsi="Cambria Math" w:eastAsia="宋体"/>
                <w:color w:val="000000"/>
                <w:sz w:val="18"/>
              </w:rPr>
              <m:t>sid</m:t>
            </m:r>
            <m:r>
              <m:rPr>
                <m:sty m:val="p"/>
              </m:rPr>
              <w:rPr>
                <w:rFonts w:ascii="Cambria Math" w:hAnsi="Cambria Math" w:eastAsia="宋体"/>
                <w:color w:val="000000"/>
                <w:sz w:val="18"/>
              </w:rPr>
              <m:t>,</m:t>
            </m:r>
            <m:r>
              <m:rPr/>
              <w:rPr>
                <w:rFonts w:ascii="Cambria Math" w:hAnsi="Cambria Math" w:eastAsia="宋体"/>
                <w:color w:val="000000"/>
                <w:sz w:val="18"/>
              </w:rPr>
              <m:t>k</m:t>
            </m:r>
            <m:r>
              <m:rPr>
                <m:sty m:val="p"/>
              </m:rPr>
              <w:rPr>
                <w:rFonts w:ascii="Cambria Math" w:hAnsi="Cambria Math" w:eastAsia="宋体"/>
                <w:color w:val="000000"/>
                <w:sz w:val="18"/>
              </w:rPr>
              <m:t>)</m:t>
            </m:r>
          </m:e>
        </m:box>
      </m:oMath>
      <w:r>
        <w:rPr>
          <w:rFonts w:ascii="Times New Roman" w:hAnsi="Times New Roman" w:eastAsia="宋体" w:cs="Times New Roman"/>
          <w:b w:val="0"/>
          <w:bCs w:val="0"/>
          <w:i w:val="0"/>
          <w:color w:val="000000"/>
          <w:sz w:val="18"/>
          <w:szCs w:val="18"/>
        </w:rPr>
        <w:t xml:space="preserve"> 与 </w:t>
      </w:r>
      <m:oMath>
        <m:box>
          <m:boxPr/>
          <m:e>
            <m:box>
              <m:boxPr/>
              <m:e>
                <m:r>
                  <m:rPr>
                    <m:scr m:val="sans-serif"/>
                  </m:rPr>
                  <w:rPr>
                    <w:rFonts w:ascii="Cambria Math" w:hAnsi="Cambria Math" w:eastAsia="宋体"/>
                    <w:color w:val="000000"/>
                    <w:sz w:val="18"/>
                  </w:rPr>
                  <m:t>ReceiverKey</m:t>
                </m:r>
              </m:e>
            </m:box>
            <m:r>
              <m:rPr>
                <m:sty m:val="p"/>
              </m:rPr>
              <w:rPr>
                <w:rFonts w:ascii="Cambria Math" w:hAnsi="Cambria Math" w:eastAsia="宋体"/>
                <w:color w:val="000000"/>
                <w:sz w:val="18"/>
              </w:rPr>
              <m:t>(</m:t>
            </m:r>
            <m:r>
              <m:rPr/>
              <w:rPr>
                <w:rFonts w:ascii="Cambria Math" w:hAnsi="Cambria Math" w:eastAsia="宋体"/>
                <w:color w:val="000000"/>
                <w:sz w:val="18"/>
              </w:rPr>
              <m:t>B</m:t>
            </m:r>
            <m:r>
              <m:rPr>
                <m:sty m:val="p"/>
              </m:rPr>
              <w:rPr>
                <w:rFonts w:ascii="Cambria Math" w:hAnsi="Cambria Math" w:eastAsia="宋体"/>
                <w:color w:val="000000"/>
                <w:sz w:val="18"/>
              </w:rPr>
              <m:t>,</m:t>
            </m:r>
            <m:r>
              <m:rPr/>
              <w:rPr>
                <w:rFonts w:ascii="Cambria Math" w:hAnsi="Cambria Math" w:eastAsia="宋体"/>
                <w:color w:val="000000"/>
                <w:sz w:val="18"/>
              </w:rPr>
              <m:t>A</m:t>
            </m:r>
            <m:r>
              <m:rPr>
                <m:sty m:val="p"/>
              </m:rPr>
              <w:rPr>
                <w:rFonts w:ascii="Cambria Math" w:hAnsi="Cambria Math" w:eastAsia="宋体"/>
                <w:color w:val="000000"/>
                <w:sz w:val="18"/>
              </w:rPr>
              <m:t>,</m:t>
            </m:r>
            <m:r>
              <m:rPr/>
              <w:rPr>
                <w:rFonts w:ascii="Cambria Math" w:hAnsi="Cambria Math" w:eastAsia="宋体"/>
                <w:color w:val="000000"/>
                <w:sz w:val="18"/>
              </w:rPr>
              <m:t>sid</m:t>
            </m:r>
            <m:r>
              <m:rPr>
                <m:sty m:val="p"/>
              </m:rPr>
              <w:rPr>
                <w:rFonts w:ascii="Cambria Math" w:hAnsi="Cambria Math" w:eastAsia="宋体"/>
                <w:color w:val="000000"/>
                <w:sz w:val="18"/>
              </w:rPr>
              <m:t>,</m:t>
            </m:r>
            <m:r>
              <m:rPr/>
              <w:rPr>
                <w:rFonts w:ascii="Cambria Math" w:hAnsi="Cambria Math" w:eastAsia="宋体"/>
                <w:color w:val="000000"/>
                <w:sz w:val="18"/>
              </w:rPr>
              <m:t>k</m:t>
            </m:r>
            <m:r>
              <m:rPr>
                <m:sty m:val="p"/>
              </m:rPr>
              <w:rPr>
                <w:rFonts w:ascii="Cambria Math" w:hAnsi="Cambria Math" w:eastAsia="宋体"/>
                <w:color w:val="000000"/>
                <w:sz w:val="18"/>
              </w:rPr>
              <m:t>)</m:t>
            </m:r>
          </m:e>
        </m:box>
      </m:oMath>
      <w:r>
        <w:rPr>
          <w:rFonts w:ascii="Times New Roman" w:hAnsi="Times New Roman" w:eastAsia="宋体" w:cs="Times New Roman"/>
          <w:b w:val="0"/>
          <w:bCs w:val="0"/>
          <w:i w:val="0"/>
          <w:color w:val="000000"/>
          <w:sz w:val="18"/>
          <w:szCs w:val="18"/>
        </w:rPr>
        <w:t>；发送方完成和接收方完成分别记录</w:t>
      </w:r>
    </w:p>
    <w:p w14:paraId="04A7F853">
      <w:pPr>
        <w:pStyle w:val="74"/>
        <w:keepLines/>
        <w:spacing w:before="40" w:after="40"/>
        <w:jc w:val="left"/>
      </w:pPr>
      <w:r>
        <w:rPr>
          <w:rFonts w:ascii="Times New Roman" w:hAnsi="Times New Roman" w:eastAsia="宋体" w:cs="Times New Roman"/>
          <w:b w:val="0"/>
          <w:bCs w:val="0"/>
          <w:color w:val="000000"/>
          <w:sz w:val="18"/>
          <w:szCs w:val="18"/>
        </w:rPr>
        <w:tab/>
      </w:r>
      <m:oMath>
        <m:box>
          <m:boxPr/>
          <m:e>
            <m:box>
              <m:boxPr/>
              <m:e>
                <m:r>
                  <m:rPr>
                    <m:scr m:val="sans-serif"/>
                  </m:rPr>
                  <w:rPr>
                    <w:rFonts w:ascii="Cambria Math" w:hAnsi="Cambria Math" w:eastAsia="宋体"/>
                    <w:color w:val="000000"/>
                    <w:sz w:val="18"/>
                  </w:rPr>
                  <m:t>SendDone</m:t>
                </m:r>
              </m:e>
            </m:box>
            <m:r>
              <m:rPr>
                <m:sty m:val="p"/>
              </m:rPr>
              <w:rPr>
                <w:rFonts w:ascii="Cambria Math" w:hAnsi="Cambria Math" w:eastAsia="宋体"/>
                <w:color w:val="000000"/>
                <w:sz w:val="18"/>
              </w:rPr>
              <m:t>(</m:t>
            </m:r>
            <m:r>
              <m:rPr/>
              <w:rPr>
                <w:rFonts w:ascii="Cambria Math" w:hAnsi="Cambria Math" w:eastAsia="宋体"/>
                <w:color w:val="000000"/>
                <w:sz w:val="18"/>
              </w:rPr>
              <m:t>A</m:t>
            </m:r>
            <m:r>
              <m:rPr>
                <m:sty m:val="p"/>
              </m:rPr>
              <w:rPr>
                <w:rFonts w:ascii="Cambria Math" w:hAnsi="Cambria Math" w:eastAsia="宋体"/>
                <w:color w:val="000000"/>
                <w:sz w:val="18"/>
              </w:rPr>
              <m:t>,</m:t>
            </m:r>
            <m:r>
              <m:rPr/>
              <w:rPr>
                <w:rFonts w:ascii="Cambria Math" w:hAnsi="Cambria Math" w:eastAsia="宋体"/>
                <w:color w:val="000000"/>
                <w:sz w:val="18"/>
              </w:rPr>
              <m:t>B</m:t>
            </m:r>
            <m:r>
              <m:rPr>
                <m:sty m:val="p"/>
              </m:rPr>
              <w:rPr>
                <w:rFonts w:ascii="Cambria Math" w:hAnsi="Cambria Math" w:eastAsia="宋体"/>
                <w:color w:val="000000"/>
                <w:sz w:val="18"/>
              </w:rPr>
              <m:t>,</m:t>
            </m:r>
            <m:r>
              <m:rPr/>
              <w:rPr>
                <w:rFonts w:ascii="Cambria Math" w:hAnsi="Cambria Math" w:eastAsia="宋体"/>
                <w:color w:val="000000"/>
                <w:sz w:val="18"/>
              </w:rPr>
              <m:t>sid</m:t>
            </m:r>
            <m:r>
              <m:rPr>
                <m:sty m:val="p"/>
              </m:rPr>
              <w:rPr>
                <w:rFonts w:ascii="Cambria Math" w:hAnsi="Cambria Math" w:eastAsia="宋体"/>
                <w:color w:val="000000"/>
                <w:sz w:val="18"/>
              </w:rPr>
              <m:t>,</m:t>
            </m:r>
            <m:r>
              <m:rPr/>
              <w:rPr>
                <w:rFonts w:ascii="Cambria Math" w:hAnsi="Cambria Math" w:eastAsia="宋体"/>
                <w:color w:val="000000"/>
                <w:sz w:val="18"/>
              </w:rPr>
              <m:t>k</m:t>
            </m:r>
            <m:r>
              <m:rPr>
                <m:sty m:val="p"/>
              </m:rPr>
              <w:rPr>
                <w:rFonts w:ascii="Cambria Math" w:hAnsi="Cambria Math" w:eastAsia="宋体"/>
                <w:color w:val="000000"/>
                <w:sz w:val="18"/>
              </w:rPr>
              <m:t>),</m:t>
            </m:r>
          </m:e>
        </m:box>
      </m:oMath>
      <w:r>
        <w:rPr>
          <w:rFonts w:ascii="Times New Roman" w:hAnsi="Times New Roman" w:eastAsia="宋体" w:cs="Times New Roman"/>
          <w:b w:val="0"/>
          <w:bCs w:val="0"/>
          <w:color w:val="000000"/>
          <w:sz w:val="18"/>
          <w:szCs w:val="18"/>
        </w:rPr>
        <w:br w:type="textWrapping"/>
      </w:r>
      <w:r>
        <w:rPr>
          <w:rFonts w:ascii="Times New Roman" w:hAnsi="Times New Roman" w:eastAsia="宋体" w:cs="Times New Roman"/>
          <w:b w:val="0"/>
          <w:bCs w:val="0"/>
          <w:color w:val="000000"/>
          <w:sz w:val="18"/>
          <w:szCs w:val="18"/>
        </w:rPr>
        <w:tab/>
      </w:r>
      <m:oMath>
        <m:box>
          <m:boxPr/>
          <m:e>
            <m:box>
              <m:boxPr/>
              <m:e>
                <m:r>
                  <m:rPr>
                    <m:scr m:val="sans-serif"/>
                  </m:rPr>
                  <w:rPr>
                    <w:rFonts w:ascii="Cambria Math" w:hAnsi="Cambria Math" w:eastAsia="宋体"/>
                    <w:color w:val="000000"/>
                    <w:sz w:val="18"/>
                  </w:rPr>
                  <m:t>RecvDone</m:t>
                </m:r>
              </m:e>
            </m:box>
            <m:r>
              <m:rPr>
                <m:sty m:val="p"/>
              </m:rPr>
              <w:rPr>
                <w:rFonts w:ascii="Cambria Math" w:hAnsi="Cambria Math" w:eastAsia="宋体"/>
                <w:color w:val="000000"/>
                <w:sz w:val="18"/>
              </w:rPr>
              <m:t>(</m:t>
            </m:r>
            <m:r>
              <m:rPr/>
              <w:rPr>
                <w:rFonts w:ascii="Cambria Math" w:hAnsi="Cambria Math" w:eastAsia="宋体"/>
                <w:color w:val="000000"/>
                <w:sz w:val="18"/>
              </w:rPr>
              <m:t>B</m:t>
            </m:r>
            <m:r>
              <m:rPr>
                <m:sty m:val="p"/>
              </m:rPr>
              <w:rPr>
                <w:rFonts w:ascii="Cambria Math" w:hAnsi="Cambria Math" w:eastAsia="宋体"/>
                <w:color w:val="000000"/>
                <w:sz w:val="18"/>
              </w:rPr>
              <m:t>,</m:t>
            </m:r>
            <m:r>
              <m:rPr/>
              <w:rPr>
                <w:rFonts w:ascii="Cambria Math" w:hAnsi="Cambria Math" w:eastAsia="宋体"/>
                <w:color w:val="000000"/>
                <w:sz w:val="18"/>
              </w:rPr>
              <m:t>A</m:t>
            </m:r>
            <m:r>
              <m:rPr>
                <m:sty m:val="p"/>
              </m:rPr>
              <w:rPr>
                <w:rFonts w:ascii="Cambria Math" w:hAnsi="Cambria Math" w:eastAsia="宋体"/>
                <w:color w:val="000000"/>
                <w:sz w:val="18"/>
              </w:rPr>
              <m:t>,</m:t>
            </m:r>
            <m:r>
              <m:rPr/>
              <w:rPr>
                <w:rFonts w:ascii="Cambria Math" w:hAnsi="Cambria Math" w:eastAsia="宋体"/>
                <w:color w:val="000000"/>
                <w:sz w:val="18"/>
              </w:rPr>
              <m:t>sid</m:t>
            </m:r>
            <m:r>
              <m:rPr>
                <m:sty m:val="p"/>
              </m:rPr>
              <w:rPr>
                <w:rFonts w:ascii="Cambria Math" w:hAnsi="Cambria Math" w:eastAsia="宋体"/>
                <w:color w:val="000000"/>
                <w:sz w:val="18"/>
              </w:rPr>
              <m:t>,</m:t>
            </m:r>
            <m:r>
              <m:rPr/>
              <w:rPr>
                <w:rFonts w:ascii="Cambria Math" w:hAnsi="Cambria Math" w:eastAsia="宋体"/>
                <w:color w:val="000000"/>
                <w:sz w:val="18"/>
              </w:rPr>
              <m:t>k</m:t>
            </m:r>
            <m:r>
              <m:rPr>
                <m:sty m:val="p"/>
              </m:rPr>
              <w:rPr>
                <w:rFonts w:ascii="Cambria Math" w:hAnsi="Cambria Math" w:eastAsia="宋体"/>
                <w:color w:val="000000"/>
                <w:sz w:val="18"/>
              </w:rPr>
              <m:t>).</m:t>
            </m:r>
          </m:e>
        </m:box>
      </m:oMath>
      <w:r>
        <w:rPr>
          <w:rFonts w:ascii="Times New Roman" w:hAnsi="Times New Roman" w:eastAsia="宋体" w:cs="Times New Roman"/>
          <w:b w:val="0"/>
          <w:bCs w:val="0"/>
          <w:color w:val="000000"/>
          <w:sz w:val="18"/>
          <w:szCs w:val="18"/>
        </w:rPr>
        <w:tab/>
      </w:r>
      <w:r>
        <w:rPr>
          <w:rFonts w:ascii="Times New Roman" w:hAnsi="Times New Roman" w:eastAsia="宋体" w:cs="Times New Roman"/>
          <w:b w:val="0"/>
          <w:bCs w:val="0"/>
          <w:color w:val="000000"/>
          <w:sz w:val="18"/>
          <w:szCs w:val="18"/>
        </w:rPr>
        <w:t>(4)</w:t>
      </w:r>
    </w:p>
    <w:p w14:paraId="55308EDB">
      <w:pPr>
        <w:pStyle w:val="71"/>
        <w:spacing w:before="0" w:after="0" w:line="240" w:lineRule="exact"/>
        <w:ind w:firstLine="360"/>
        <w:jc w:val="both"/>
      </w:pPr>
      <w:r>
        <w:rPr>
          <w:rFonts w:ascii="Times New Roman" w:hAnsi="Times New Roman" w:eastAsia="宋体" w:cs="Times New Roman"/>
          <w:b w:val="0"/>
          <w:bCs w:val="0"/>
          <w:i w:val="0"/>
          <w:color w:val="000000"/>
          <w:sz w:val="18"/>
          <w:szCs w:val="18"/>
        </w:rPr>
        <w:t>发送方的完成事件位于核心消息输出之后；原始模型的接收完成事件位于成功解封装及密钥派生之后。另以分量发送和分量接受事件检查 split-KEM 来源。上述事件是</w:t>
      </w:r>
      <w:r>
        <w:rPr>
          <w:rFonts w:ascii="Times New Roman" w:hAnsi="Times New Roman" w:eastAsia="宋体" w:cs="Times New Roman"/>
          <w:b w:val="0"/>
          <w:bCs w:val="0"/>
          <w:i/>
          <w:color w:val="000000"/>
          <w:sz w:val="18"/>
          <w:szCs w:val="18"/>
        </w:rPr>
        <w:t>模型观察点</w:t>
      </w:r>
      <w:r>
        <w:rPr>
          <w:rFonts w:ascii="Times New Roman" w:hAnsi="Times New Roman" w:eastAsia="宋体" w:cs="Times New Roman"/>
          <w:b w:val="0"/>
          <w:bCs w:val="0"/>
          <w:i w:val="0"/>
          <w:color w:val="000000"/>
          <w:sz w:val="18"/>
          <w:szCs w:val="18"/>
        </w:rPr>
        <w:t>，</w:t>
      </w:r>
      <m:oMath>
        <m:box>
          <m:boxPr/>
          <m:e>
            <m:box>
              <m:boxPr/>
              <m:e>
                <m:r>
                  <m:rPr>
                    <m:scr m:val="sans-serif"/>
                  </m:rPr>
                  <w:rPr>
                    <w:rFonts w:ascii="Cambria Math" w:hAnsi="Cambria Math" w:eastAsia="宋体"/>
                    <w:color w:val="000000"/>
                    <w:sz w:val="18"/>
                  </w:rPr>
                  <m:t>RecvDone</m:t>
                </m:r>
              </m:e>
            </m:box>
          </m:e>
        </m:box>
      </m:oMath>
      <w:r>
        <w:rPr>
          <w:rFonts w:ascii="Times New Roman" w:hAnsi="Times New Roman" w:eastAsia="宋体" w:cs="Times New Roman"/>
          <w:b w:val="0"/>
          <w:bCs w:val="0"/>
          <w:i w:val="0"/>
          <w:color w:val="000000"/>
          <w:sz w:val="18"/>
          <w:szCs w:val="18"/>
        </w:rPr>
        <w:t xml:space="preserve"> 不表示真实软件已安装会话。独立的 HMAC 变体在接收完成前增加确认检查；具体机制及验证对照留待第3章。</w:t>
      </w:r>
    </w:p>
    <w:p w14:paraId="2C189EA3">
      <w:pPr>
        <w:pStyle w:val="66"/>
        <w:keepNext/>
        <w:spacing w:before="60" w:after="20"/>
      </w:pPr>
      <w:r>
        <w:rPr>
          <w:rFonts w:ascii="Arial" w:hAnsi="Arial" w:eastAsia="黑体" w:cs="Times New Roman"/>
          <w:b w:val="0"/>
          <w:bCs w:val="0"/>
          <w:i w:val="0"/>
          <w:color w:val="000000"/>
          <w:sz w:val="18"/>
          <w:szCs w:val="18"/>
        </w:rPr>
        <w:t>Tamarin 批次模型</w:t>
      </w:r>
    </w:p>
    <w:p w14:paraId="0FD54303">
      <w:pPr>
        <w:pStyle w:val="71"/>
        <w:spacing w:before="0" w:after="0" w:line="240" w:lineRule="exact"/>
        <w:ind w:firstLine="360"/>
        <w:jc w:val="both"/>
      </w:pPr>
      <w:r>
        <w:rPr>
          <w:rFonts w:ascii="Times New Roman" w:hAnsi="Times New Roman" w:eastAsia="宋体" w:cs="Times New Roman"/>
          <w:b w:val="0"/>
          <w:bCs w:val="0"/>
          <w:i w:val="0"/>
          <w:color w:val="000000"/>
          <w:sz w:val="18"/>
          <w:szCs w:val="18"/>
        </w:rPr>
        <w:t>Tamarin 使用多集重写规则表达线性状态和事件先后关系</w:t>
      </w:r>
      <w:r>
        <w:rPr>
          <w:rFonts w:ascii="Times New Roman" w:hAnsi="Times New Roman" w:eastAsia="宋体" w:cs="Times New Roman"/>
          <w:b w:val="0"/>
          <w:bCs w:val="0"/>
          <w:i w:val="0"/>
          <w:color w:val="000000"/>
          <w:sz w:val="18"/>
          <w:szCs w:val="18"/>
          <w:vertAlign w:val="superscript"/>
        </w:rPr>
        <w:t>[6]</w:t>
      </w:r>
      <w:r>
        <w:rPr>
          <w:rFonts w:ascii="Times New Roman" w:hAnsi="Times New Roman" w:eastAsia="宋体" w:cs="Times New Roman"/>
          <w:b w:val="0"/>
          <w:bCs w:val="0"/>
          <w:i w:val="0"/>
          <w:color w:val="000000"/>
          <w:sz w:val="18"/>
          <w:szCs w:val="18"/>
        </w:rPr>
        <w:t xml:space="preserve">。接收状态实例以 </w:t>
      </w:r>
      <m:oMath>
        <m:box>
          <m:boxPr/>
          <m:e>
            <m:r>
              <m:rPr/>
              <w:rPr>
                <w:rFonts w:ascii="Cambria Math" w:hAnsi="Cambria Math" w:eastAsia="宋体"/>
                <w:color w:val="000000"/>
                <w:sz w:val="18"/>
              </w:rPr>
              <m:t>rst</m:t>
            </m:r>
          </m:e>
        </m:box>
      </m:oMath>
      <w:r>
        <w:rPr>
          <w:rFonts w:ascii="Times New Roman" w:hAnsi="Times New Roman" w:eastAsia="宋体" w:cs="Times New Roman"/>
          <w:b w:val="0"/>
          <w:bCs w:val="0"/>
          <w:i w:val="0"/>
          <w:color w:val="000000"/>
          <w:sz w:val="18"/>
          <w:szCs w:val="18"/>
        </w:rPr>
        <w:t xml:space="preserve"> 标识，批次以 </w:t>
      </w:r>
      <m:oMath>
        <m:box>
          <m:boxPr/>
          <m:e>
            <m:r>
              <m:rPr/>
              <w:rPr>
                <w:rFonts w:ascii="Cambria Math" w:hAnsi="Cambria Math" w:eastAsia="宋体"/>
                <w:color w:val="000000"/>
                <w:sz w:val="18"/>
              </w:rPr>
              <m:t>bid</m:t>
            </m:r>
          </m:e>
        </m:box>
      </m:oMath>
      <w:r>
        <w:rPr>
          <w:rFonts w:ascii="Times New Roman" w:hAnsi="Times New Roman" w:eastAsia="宋体" w:cs="Times New Roman"/>
          <w:b w:val="0"/>
          <w:bCs w:val="0"/>
          <w:i w:val="0"/>
          <w:color w:val="000000"/>
          <w:sz w:val="18"/>
          <w:szCs w:val="18"/>
        </w:rPr>
        <w:t xml:space="preserve"> 标识，同批槽位以 </w:t>
      </w:r>
      <m:oMath>
        <m:box>
          <m:boxPr/>
          <m:e>
            <m:r>
              <m:rPr/>
              <w:rPr>
                <w:rFonts w:ascii="Cambria Math" w:hAnsi="Cambria Math" w:eastAsia="宋体"/>
                <w:color w:val="000000"/>
                <w:sz w:val="18"/>
              </w:rPr>
              <m:t>idx</m:t>
            </m:r>
          </m:e>
        </m:box>
      </m:oMath>
      <w:r>
        <w:rPr>
          <w:rFonts w:ascii="Times New Roman" w:hAnsi="Times New Roman" w:eastAsia="宋体" w:cs="Times New Roman"/>
          <w:b w:val="0"/>
          <w:bCs w:val="0"/>
          <w:i w:val="0"/>
          <w:color w:val="000000"/>
          <w:sz w:val="18"/>
          <w:szCs w:val="18"/>
        </w:rPr>
        <w:t xml:space="preserve"> 区分；输入收集、封闭、逐槽处理及批次完成或失败由线性事实约束。这些阶段是本文的</w:t>
      </w:r>
      <w:r>
        <w:rPr>
          <w:rFonts w:ascii="Times New Roman" w:hAnsi="Times New Roman" w:eastAsia="宋体" w:cs="Times New Roman"/>
          <w:b w:val="0"/>
          <w:bCs w:val="0"/>
          <w:i/>
          <w:color w:val="000000"/>
          <w:sz w:val="18"/>
          <w:szCs w:val="18"/>
        </w:rPr>
        <w:t>符号建模分解</w:t>
      </w:r>
      <w:r>
        <w:rPr>
          <w:rFonts w:ascii="Times New Roman" w:hAnsi="Times New Roman" w:eastAsia="宋体" w:cs="Times New Roman"/>
          <w:b w:val="0"/>
          <w:bCs w:val="0"/>
          <w:i w:val="0"/>
          <w:color w:val="000000"/>
          <w:sz w:val="18"/>
          <w:szCs w:val="18"/>
        </w:rPr>
        <w:t>，并非原协议新增加的算法接口。有界批次模型用于验证状态和生命周期约束；批内重放与后续加固采用固定两槽模型。</w:t>
      </w:r>
    </w:p>
    <w:p w14:paraId="3F24FC93">
      <w:pPr>
        <w:pStyle w:val="71"/>
        <w:spacing w:before="0" w:after="0" w:line="240" w:lineRule="exact"/>
        <w:ind w:firstLine="360"/>
        <w:jc w:val="both"/>
      </w:pPr>
      <w:r>
        <w:rPr>
          <w:rFonts w:ascii="Times New Roman" w:hAnsi="Times New Roman" w:eastAsia="宋体" w:cs="Times New Roman"/>
          <w:b w:val="0"/>
          <w:bCs w:val="0"/>
          <w:i w:val="0"/>
          <w:color w:val="000000"/>
          <w:sz w:val="18"/>
          <w:szCs w:val="18"/>
        </w:rPr>
        <w:t xml:space="preserve">在历史重放模型中，发送完成事件为 </w:t>
      </w:r>
      <m:oMath>
        <m:box>
          <m:boxPr/>
          <m:e>
            <m:box>
              <m:boxPr/>
              <m:e>
                <m:r>
                  <m:rPr>
                    <m:scr m:val="sans-serif"/>
                  </m:rPr>
                  <w:rPr>
                    <w:rFonts w:ascii="Cambria Math" w:hAnsi="Cambria Math" w:eastAsia="宋体"/>
                    <w:color w:val="000000"/>
                    <w:sz w:val="18"/>
                  </w:rPr>
                  <m:t>SenderSession</m:t>
                </m:r>
              </m:e>
            </m:box>
            <m:r>
              <m:rPr>
                <m:sty m:val="p"/>
              </m:rPr>
              <w:rPr>
                <w:rFonts w:ascii="Cambria Math" w:hAnsi="Cambria Math" w:eastAsia="宋体"/>
                <w:color w:val="000000"/>
                <w:sz w:val="18"/>
              </w:rPr>
              <m:t>(</m:t>
            </m:r>
            <m:r>
              <m:rPr/>
              <w:rPr>
                <w:rFonts w:ascii="Cambria Math" w:hAnsi="Cambria Math" w:eastAsia="宋体"/>
                <w:color w:val="000000"/>
                <w:sz w:val="18"/>
              </w:rPr>
              <m:t>A</m:t>
            </m:r>
            <m:r>
              <m:rPr>
                <m:sty m:val="p"/>
              </m:rPr>
              <w:rPr>
                <w:rFonts w:ascii="Cambria Math" w:hAnsi="Cambria Math" w:eastAsia="宋体"/>
                <w:color w:val="000000"/>
                <w:sz w:val="18"/>
              </w:rPr>
              <m:t>,</m:t>
            </m:r>
            <m:r>
              <m:rPr/>
              <w:rPr>
                <w:rFonts w:ascii="Cambria Math" w:hAnsi="Cambria Math" w:eastAsia="宋体"/>
                <w:color w:val="000000"/>
                <w:sz w:val="18"/>
              </w:rPr>
              <m:t>B</m:t>
            </m:r>
            <m:r>
              <m:rPr>
                <m:sty m:val="p"/>
              </m:rPr>
              <w:rPr>
                <w:rFonts w:ascii="Cambria Math" w:hAnsi="Cambria Math" w:eastAsia="宋体"/>
                <w:color w:val="000000"/>
                <w:sz w:val="18"/>
              </w:rPr>
              <m:t>,</m:t>
            </m:r>
            <m:r>
              <m:rPr/>
              <w:rPr>
                <w:rFonts w:ascii="Cambria Math" w:hAnsi="Cambria Math" w:eastAsia="宋体"/>
                <w:color w:val="000000"/>
                <w:sz w:val="18"/>
              </w:rPr>
              <m:t>m</m:t>
            </m:r>
            <m:r>
              <m:rPr>
                <m:sty m:val="p"/>
              </m:rPr>
              <w:rPr>
                <w:rFonts w:ascii="Cambria Math" w:hAnsi="Cambria Math" w:eastAsia="宋体"/>
                <w:color w:val="000000"/>
                <w:sz w:val="18"/>
              </w:rPr>
              <m:t>,</m:t>
            </m:r>
            <m:r>
              <m:rPr/>
              <w:rPr>
                <w:rFonts w:ascii="Cambria Math" w:hAnsi="Cambria Math" w:eastAsia="宋体"/>
                <w:color w:val="000000"/>
                <w:sz w:val="18"/>
              </w:rPr>
              <m:t>sid</m:t>
            </m:r>
            <m:r>
              <m:rPr>
                <m:sty m:val="p"/>
              </m:rPr>
              <w:rPr>
                <w:rFonts w:ascii="Cambria Math" w:hAnsi="Cambria Math" w:eastAsia="宋体"/>
                <w:color w:val="000000"/>
                <w:sz w:val="18"/>
              </w:rPr>
              <m:t>,</m:t>
            </m:r>
            <m:r>
              <m:rPr/>
              <w:rPr>
                <w:rFonts w:ascii="Cambria Math" w:hAnsi="Cambria Math" w:eastAsia="宋体"/>
                <w:color w:val="000000"/>
                <w:sz w:val="18"/>
              </w:rPr>
              <m:t>k</m:t>
            </m:r>
            <m:r>
              <m:rPr>
                <m:sty m:val="p"/>
              </m:rPr>
              <w:rPr>
                <w:rFonts w:ascii="Cambria Math" w:hAnsi="Cambria Math" w:eastAsia="宋体"/>
                <w:color w:val="000000"/>
                <w:sz w:val="18"/>
              </w:rPr>
              <m:t>)</m:t>
            </m:r>
          </m:e>
        </m:box>
      </m:oMath>
      <w:r>
        <w:rPr>
          <w:rFonts w:ascii="Times New Roman" w:hAnsi="Times New Roman" w:eastAsia="宋体" w:cs="Times New Roman"/>
          <w:b w:val="0"/>
          <w:bCs w:val="0"/>
          <w:i w:val="0"/>
          <w:color w:val="000000"/>
          <w:sz w:val="18"/>
          <w:szCs w:val="18"/>
        </w:rPr>
        <w:t>；接收发生事件为</w:t>
      </w:r>
    </w:p>
    <w:p w14:paraId="2C194C4E">
      <w:pPr>
        <w:pStyle w:val="74"/>
        <w:keepLines/>
        <w:spacing w:before="40" w:after="40"/>
        <w:jc w:val="left"/>
      </w:pPr>
      <w:r>
        <w:rPr>
          <w:rFonts w:ascii="Times New Roman" w:hAnsi="Times New Roman" w:eastAsia="宋体" w:cs="Times New Roman"/>
          <w:b w:val="0"/>
          <w:bCs w:val="0"/>
          <w:color w:val="000000"/>
          <w:sz w:val="18"/>
          <w:szCs w:val="18"/>
        </w:rPr>
        <w:tab/>
      </w:r>
      <m:oMath>
        <m:box>
          <m:boxPr/>
          <m:e>
            <m:box>
              <m:boxPr/>
              <m:e>
                <m:r>
                  <m:rPr>
                    <m:scr m:val="sans-serif"/>
                  </m:rPr>
                  <w:rPr>
                    <w:rFonts w:ascii="Cambria Math" w:hAnsi="Cambria Math" w:eastAsia="宋体"/>
                    <w:color w:val="000000"/>
                    <w:sz w:val="18"/>
                  </w:rPr>
                  <m:t>ReceiverAccept</m:t>
                </m:r>
              </m:e>
            </m:box>
            <m:r>
              <m:rPr>
                <m:sty m:val="p"/>
              </m:rPr>
              <w:rPr>
                <w:rFonts w:ascii="Cambria Math" w:hAnsi="Cambria Math" w:eastAsia="宋体"/>
                <w:color w:val="000000"/>
                <w:sz w:val="18"/>
              </w:rPr>
              <m:t>(</m:t>
            </m:r>
            <m:r>
              <m:rPr/>
              <w:rPr>
                <w:rFonts w:ascii="Cambria Math" w:hAnsi="Cambria Math" w:eastAsia="宋体"/>
                <w:color w:val="000000"/>
                <w:sz w:val="18"/>
              </w:rPr>
              <m:t>B</m:t>
            </m:r>
            <m:r>
              <m:rPr>
                <m:sty m:val="p"/>
              </m:rPr>
              <w:rPr>
                <w:rFonts w:ascii="Cambria Math" w:hAnsi="Cambria Math" w:eastAsia="宋体"/>
                <w:color w:val="000000"/>
                <w:sz w:val="18"/>
              </w:rPr>
              <m:t>,</m:t>
            </m:r>
            <m:r>
              <m:rPr/>
              <w:rPr>
                <w:rFonts w:ascii="Cambria Math" w:hAnsi="Cambria Math" w:eastAsia="宋体"/>
                <w:color w:val="000000"/>
                <w:sz w:val="18"/>
              </w:rPr>
              <m:t>A</m:t>
            </m:r>
            <m:r>
              <m:rPr>
                <m:sty m:val="p"/>
              </m:rPr>
              <w:rPr>
                <w:rFonts w:ascii="Cambria Math" w:hAnsi="Cambria Math" w:eastAsia="宋体"/>
                <w:color w:val="000000"/>
                <w:sz w:val="18"/>
              </w:rPr>
              <m:t>,</m:t>
            </m:r>
            <m:r>
              <m:rPr/>
              <w:rPr>
                <w:rFonts w:ascii="Cambria Math" w:hAnsi="Cambria Math" w:eastAsia="宋体"/>
                <w:color w:val="000000"/>
                <w:sz w:val="18"/>
              </w:rPr>
              <m:t>bid</m:t>
            </m:r>
            <m:r>
              <m:rPr>
                <m:sty m:val="p"/>
              </m:rPr>
              <w:rPr>
                <w:rFonts w:ascii="Cambria Math" w:hAnsi="Cambria Math" w:eastAsia="宋体"/>
                <w:color w:val="000000"/>
                <w:sz w:val="18"/>
              </w:rPr>
              <m:t>,</m:t>
            </m:r>
            <m:r>
              <m:rPr/>
              <w:rPr>
                <w:rFonts w:ascii="Cambria Math" w:hAnsi="Cambria Math" w:eastAsia="宋体"/>
                <w:color w:val="000000"/>
                <w:sz w:val="18"/>
              </w:rPr>
              <m:t>idx</m:t>
            </m:r>
            <m:r>
              <m:rPr>
                <m:sty m:val="p"/>
              </m:rPr>
              <w:rPr>
                <w:rFonts w:ascii="Cambria Math" w:hAnsi="Cambria Math" w:eastAsia="宋体"/>
                <w:color w:val="000000"/>
                <w:sz w:val="18"/>
              </w:rPr>
              <m:t>,</m:t>
            </m:r>
            <m:r>
              <m:rPr/>
              <w:rPr>
                <w:rFonts w:ascii="Cambria Math" w:hAnsi="Cambria Math" w:eastAsia="宋体"/>
                <w:color w:val="000000"/>
                <w:sz w:val="18"/>
              </w:rPr>
              <m:t>rst</m:t>
            </m:r>
            <m:r>
              <m:rPr>
                <m:sty m:val="p"/>
              </m:rPr>
              <w:rPr>
                <w:rFonts w:ascii="Cambria Math" w:hAnsi="Cambria Math" w:eastAsia="宋体"/>
                <w:color w:val="000000"/>
                <w:sz w:val="18"/>
              </w:rPr>
              <m:t>,</m:t>
            </m:r>
            <m:r>
              <m:rPr/>
              <w:rPr>
                <w:rFonts w:ascii="Cambria Math" w:hAnsi="Cambria Math" w:eastAsia="宋体"/>
                <w:color w:val="000000"/>
                <w:sz w:val="18"/>
              </w:rPr>
              <m:t>m</m:t>
            </m:r>
            <m:r>
              <m:rPr>
                <m:sty m:val="p"/>
              </m:rPr>
              <w:rPr>
                <w:rFonts w:ascii="Cambria Math" w:hAnsi="Cambria Math" w:eastAsia="宋体"/>
                <w:color w:val="000000"/>
                <w:sz w:val="18"/>
              </w:rPr>
              <m:t>,</m:t>
            </m:r>
            <m:r>
              <m:rPr/>
              <w:rPr>
                <w:rFonts w:ascii="Cambria Math" w:hAnsi="Cambria Math" w:eastAsia="宋体"/>
                <w:color w:val="000000"/>
                <w:sz w:val="18"/>
              </w:rPr>
              <m:t>sid</m:t>
            </m:r>
            <m:r>
              <m:rPr>
                <m:sty m:val="p"/>
              </m:rPr>
              <w:rPr>
                <w:rFonts w:ascii="Cambria Math" w:hAnsi="Cambria Math" w:eastAsia="宋体"/>
                <w:color w:val="000000"/>
                <w:sz w:val="18"/>
              </w:rPr>
              <m:t>,</m:t>
            </m:r>
            <m:r>
              <m:rPr/>
              <w:rPr>
                <w:rFonts w:ascii="Cambria Math" w:hAnsi="Cambria Math" w:eastAsia="宋体"/>
                <w:color w:val="000000"/>
                <w:sz w:val="18"/>
              </w:rPr>
              <m:t>k</m:t>
            </m:r>
            <m:r>
              <m:rPr>
                <m:sty m:val="p"/>
              </m:rPr>
              <w:rPr>
                <w:rFonts w:ascii="Cambria Math" w:hAnsi="Cambria Math" w:eastAsia="宋体"/>
                <w:color w:val="000000"/>
                <w:sz w:val="18"/>
              </w:rPr>
              <m:t>).</m:t>
            </m:r>
          </m:e>
        </m:box>
      </m:oMath>
      <w:r>
        <w:rPr>
          <w:rFonts w:ascii="Times New Roman" w:hAnsi="Times New Roman" w:eastAsia="宋体" w:cs="Times New Roman"/>
          <w:b w:val="0"/>
          <w:bCs w:val="0"/>
          <w:color w:val="000000"/>
          <w:sz w:val="18"/>
          <w:szCs w:val="18"/>
        </w:rPr>
        <w:tab/>
      </w:r>
      <w:r>
        <w:rPr>
          <w:rFonts w:ascii="Times New Roman" w:hAnsi="Times New Roman" w:eastAsia="宋体" w:cs="Times New Roman"/>
          <w:b w:val="0"/>
          <w:bCs w:val="0"/>
          <w:color w:val="000000"/>
          <w:sz w:val="18"/>
          <w:szCs w:val="18"/>
        </w:rPr>
        <w:t>(5)</w:t>
      </w:r>
    </w:p>
    <w:p w14:paraId="7788CD8D">
      <w:pPr>
        <w:pStyle w:val="71"/>
        <w:spacing w:before="0" w:after="0" w:line="240" w:lineRule="exact"/>
        <w:ind w:firstLine="360"/>
        <w:jc w:val="both"/>
      </w:pPr>
      <w:r>
        <w:rPr>
          <w:rFonts w:ascii="Times New Roman" w:hAnsi="Times New Roman" w:eastAsia="宋体" w:cs="Times New Roman"/>
          <w:b w:val="0"/>
          <w:bCs w:val="0"/>
          <w:i w:val="0"/>
          <w:color w:val="000000"/>
          <w:sz w:val="18"/>
          <w:szCs w:val="18"/>
        </w:rPr>
        <w:t>模型以持久的诚实会话来源事实抽象成功解封装与参数匹配，同时保留不同槽位对同一来源的重复读取可能性；它</w:t>
      </w:r>
      <w:r>
        <w:rPr>
          <w:rFonts w:ascii="Times New Roman" w:hAnsi="Times New Roman" w:eastAsia="宋体" w:cs="Times New Roman"/>
          <w:b w:val="0"/>
          <w:bCs w:val="0"/>
          <w:i/>
          <w:color w:val="000000"/>
          <w:sz w:val="18"/>
          <w:szCs w:val="18"/>
        </w:rPr>
        <w:t>不独立重演</w:t>
      </w:r>
      <w:r>
        <w:rPr>
          <w:rFonts w:ascii="Times New Roman" w:hAnsi="Times New Roman" w:eastAsia="宋体" w:cs="Times New Roman"/>
          <w:b w:val="0"/>
          <w:bCs w:val="0"/>
          <w:i w:val="0"/>
          <w:color w:val="000000"/>
          <w:sz w:val="18"/>
          <w:szCs w:val="18"/>
        </w:rPr>
        <w:t xml:space="preserve"> ProVerif 中的全部密码检查。HMAC-only 模型增加确认消息及对应接受事件；影响模型另引入有条件的输出消费与符号安装层。这些理论的同名事件不能直接互换。</w:t>
      </w:r>
    </w:p>
    <w:p w14:paraId="2ADD210A">
      <w:pPr>
        <w:pStyle w:val="66"/>
        <w:keepNext/>
        <w:spacing w:before="60" w:after="20"/>
      </w:pPr>
      <w:r>
        <w:rPr>
          <w:rFonts w:ascii="Arial" w:hAnsi="Arial" w:eastAsia="黑体" w:cs="Times New Roman"/>
          <w:b w:val="0"/>
          <w:bCs w:val="0"/>
          <w:i w:val="0"/>
          <w:color w:val="000000"/>
          <w:sz w:val="18"/>
          <w:szCs w:val="18"/>
        </w:rPr>
        <w:t>安全性质与验证分工</w:t>
      </w:r>
    </w:p>
    <w:p w14:paraId="5BC3CAC2">
      <w:pPr>
        <w:pStyle w:val="71"/>
        <w:spacing w:before="0" w:after="0" w:line="240" w:lineRule="exact"/>
        <w:ind w:firstLine="360"/>
        <w:jc w:val="both"/>
      </w:pPr>
      <w:r>
        <w:rPr>
          <w:rFonts w:ascii="Times New Roman" w:hAnsi="Times New Roman" w:eastAsia="宋体" w:cs="Times New Roman"/>
          <w:b w:val="0"/>
          <w:bCs w:val="0"/>
          <w:i w:val="0"/>
          <w:color w:val="000000"/>
          <w:sz w:val="18"/>
          <w:szCs w:val="18"/>
        </w:rPr>
        <w:t xml:space="preserve">本文将安全目标分层，而不视为可互相替代的单一认证性质。P0-S 检查发送方或接收方密钥事件中的 </w:t>
      </w:r>
      <m:oMath>
        <m:box>
          <m:boxPr/>
          <m:e>
            <m:r>
              <m:rPr/>
              <w:rPr>
                <w:rFonts w:ascii="Cambria Math" w:hAnsi="Cambria Math" w:eastAsia="宋体"/>
                <w:color w:val="000000"/>
                <w:sz w:val="18"/>
              </w:rPr>
              <m:t>k</m:t>
            </m:r>
          </m:e>
        </m:box>
      </m:oMath>
      <w:r>
        <w:rPr>
          <w:rFonts w:ascii="Times New Roman" w:hAnsi="Times New Roman" w:eastAsia="宋体" w:cs="Times New Roman"/>
          <w:b w:val="0"/>
          <w:bCs w:val="0"/>
          <w:i w:val="0"/>
          <w:color w:val="000000"/>
          <w:sz w:val="18"/>
          <w:szCs w:val="18"/>
        </w:rPr>
        <w:t xml:space="preserve"> 是否可由攻击者推导；P0-O 检查已接受 split-KEM 分量是否具有匹配发送来源。P1 要求每个接收完成具有更早且参数完全一致的发送完成，形式为</w:t>
      </w:r>
    </w:p>
    <w:p w14:paraId="2FE472B1">
      <w:pPr>
        <w:pStyle w:val="74"/>
        <w:keepLines/>
        <w:spacing w:before="40" w:after="40"/>
        <w:jc w:val="left"/>
      </w:pPr>
      <w:r>
        <w:rPr>
          <w:rFonts w:ascii="Times New Roman" w:hAnsi="Times New Roman" w:eastAsia="宋体" w:cs="Times New Roman"/>
          <w:b w:val="0"/>
          <w:bCs w:val="0"/>
          <w:color w:val="000000"/>
          <w:sz w:val="18"/>
          <w:szCs w:val="18"/>
        </w:rPr>
        <w:tab/>
      </w:r>
      <m:oMath>
        <m:box>
          <m:boxPr/>
          <m:e>
            <m:box>
              <m:boxPr/>
              <m:e>
                <m:r>
                  <m:rPr>
                    <m:scr m:val="sans-serif"/>
                  </m:rPr>
                  <w:rPr>
                    <w:rFonts w:ascii="Cambria Math" w:hAnsi="Cambria Math" w:eastAsia="宋体"/>
                    <w:color w:val="000000"/>
                    <w:sz w:val="18"/>
                  </w:rPr>
                  <m:t>RecvDone</m:t>
                </m:r>
              </m:e>
            </m:box>
            <m:r>
              <m:rPr>
                <m:sty m:val="p"/>
              </m:rPr>
              <w:rPr>
                <w:rFonts w:ascii="Cambria Math" w:hAnsi="Cambria Math" w:eastAsia="宋体"/>
                <w:color w:val="000000"/>
                <w:sz w:val="18"/>
              </w:rPr>
              <m:t>(</m:t>
            </m:r>
            <m:r>
              <m:rPr/>
              <w:rPr>
                <w:rFonts w:ascii="Cambria Math" w:hAnsi="Cambria Math" w:eastAsia="宋体"/>
                <w:color w:val="000000"/>
                <w:sz w:val="18"/>
              </w:rPr>
              <m:t>B</m:t>
            </m:r>
            <m:r>
              <m:rPr>
                <m:sty m:val="p"/>
              </m:rPr>
              <w:rPr>
                <w:rFonts w:ascii="Cambria Math" w:hAnsi="Cambria Math" w:eastAsia="宋体"/>
                <w:color w:val="000000"/>
                <w:sz w:val="18"/>
              </w:rPr>
              <m:t>,</m:t>
            </m:r>
            <m:r>
              <m:rPr/>
              <w:rPr>
                <w:rFonts w:ascii="Cambria Math" w:hAnsi="Cambria Math" w:eastAsia="宋体"/>
                <w:color w:val="000000"/>
                <w:sz w:val="18"/>
              </w:rPr>
              <m:t>A</m:t>
            </m:r>
            <m:r>
              <m:rPr>
                <m:sty m:val="p"/>
              </m:rPr>
              <w:rPr>
                <w:rFonts w:ascii="Cambria Math" w:hAnsi="Cambria Math" w:eastAsia="宋体"/>
                <w:color w:val="000000"/>
                <w:sz w:val="18"/>
              </w:rPr>
              <m:t>,</m:t>
            </m:r>
            <m:r>
              <m:rPr/>
              <w:rPr>
                <w:rFonts w:ascii="Cambria Math" w:hAnsi="Cambria Math" w:eastAsia="宋体"/>
                <w:color w:val="000000"/>
                <w:sz w:val="18"/>
              </w:rPr>
              <m:t>sid</m:t>
            </m:r>
            <m:r>
              <m:rPr>
                <m:sty m:val="p"/>
              </m:rPr>
              <w:rPr>
                <w:rFonts w:ascii="Cambria Math" w:hAnsi="Cambria Math" w:eastAsia="宋体"/>
                <w:color w:val="000000"/>
                <w:sz w:val="18"/>
              </w:rPr>
              <m:t>,</m:t>
            </m:r>
            <m:r>
              <m:rPr/>
              <w:rPr>
                <w:rFonts w:ascii="Cambria Math" w:hAnsi="Cambria Math" w:eastAsia="宋体"/>
                <w:color w:val="000000"/>
                <w:sz w:val="18"/>
              </w:rPr>
              <m:t>k</m:t>
            </m:r>
            <m:r>
              <m:rPr>
                <m:sty m:val="p"/>
              </m:rPr>
              <w:rPr>
                <w:rFonts w:ascii="Cambria Math" w:hAnsi="Cambria Math" w:eastAsia="宋体"/>
                <w:color w:val="000000"/>
                <w:sz w:val="18"/>
              </w:rPr>
              <m:t>)</m:t>
            </m:r>
            <m:r>
              <m:rPr/>
              <w:rPr>
                <w:rFonts w:ascii="Cambria Math" w:hAnsi="Cambria Math" w:eastAsia="宋体"/>
                <w:color w:val="000000"/>
                <w:sz w:val="18"/>
              </w:rPr>
              <m:t>@r⟹</m:t>
            </m:r>
          </m:e>
        </m:box>
      </m:oMath>
      <w:r>
        <w:rPr>
          <w:rFonts w:ascii="Times New Roman" w:hAnsi="Times New Roman" w:eastAsia="宋体" w:cs="Times New Roman"/>
          <w:b w:val="0"/>
          <w:bCs w:val="0"/>
          <w:color w:val="000000"/>
          <w:sz w:val="18"/>
          <w:szCs w:val="18"/>
        </w:rPr>
        <w:br w:type="textWrapping"/>
      </w:r>
      <w:r>
        <w:rPr>
          <w:rFonts w:ascii="Times New Roman" w:hAnsi="Times New Roman" w:eastAsia="宋体" w:cs="Times New Roman"/>
          <w:b w:val="0"/>
          <w:bCs w:val="0"/>
          <w:color w:val="000000"/>
          <w:sz w:val="18"/>
          <w:szCs w:val="18"/>
        </w:rPr>
        <w:tab/>
      </w:r>
      <m:oMath>
        <m:box>
          <m:boxPr/>
          <m:e>
            <m:r>
              <m:rPr>
                <m:sty m:val="p"/>
              </m:rPr>
              <w:rPr>
                <w:rFonts w:ascii="Cambria Math" w:hAnsi="Cambria Math" w:eastAsia="宋体"/>
                <w:color w:val="000000"/>
                <w:sz w:val="18"/>
              </w:rPr>
              <m:t>∃</m:t>
            </m:r>
            <m:r>
              <m:rPr/>
              <w:rPr>
                <w:rFonts w:ascii="Cambria Math" w:hAnsi="Cambria Math" w:eastAsia="宋体"/>
                <w:color w:val="000000"/>
                <w:sz w:val="18"/>
              </w:rPr>
              <m:t>s</m:t>
            </m:r>
            <m:r>
              <m:rPr>
                <m:sty m:val="p"/>
              </m:rPr>
              <w:rPr>
                <w:rFonts w:ascii="Cambria Math" w:hAnsi="Cambria Math" w:eastAsia="宋体"/>
                <w:color w:val="000000"/>
                <w:sz w:val="18"/>
              </w:rPr>
              <m:t>&lt;</m:t>
            </m:r>
            <m:r>
              <m:rPr/>
              <w:rPr>
                <w:rFonts w:ascii="Cambria Math" w:hAnsi="Cambria Math" w:eastAsia="宋体"/>
                <w:color w:val="000000"/>
                <w:sz w:val="18"/>
              </w:rPr>
              <m:t>r:</m:t>
            </m:r>
            <m:box>
              <m:boxPr/>
              <m:e>
                <m:r>
                  <m:rPr>
                    <m:scr m:val="sans-serif"/>
                  </m:rPr>
                  <w:rPr>
                    <w:rFonts w:ascii="Cambria Math" w:hAnsi="Cambria Math" w:eastAsia="宋体"/>
                    <w:color w:val="000000"/>
                    <w:sz w:val="18"/>
                  </w:rPr>
                  <m:t>SendDone</m:t>
                </m:r>
              </m:e>
            </m:box>
            <m:r>
              <m:rPr>
                <m:sty m:val="p"/>
              </m:rPr>
              <w:rPr>
                <w:rFonts w:ascii="Cambria Math" w:hAnsi="Cambria Math" w:eastAsia="宋体"/>
                <w:color w:val="000000"/>
                <w:sz w:val="18"/>
              </w:rPr>
              <m:t>(</m:t>
            </m:r>
            <m:r>
              <m:rPr/>
              <w:rPr>
                <w:rFonts w:ascii="Cambria Math" w:hAnsi="Cambria Math" w:eastAsia="宋体"/>
                <w:color w:val="000000"/>
                <w:sz w:val="18"/>
              </w:rPr>
              <m:t>A</m:t>
            </m:r>
            <m:r>
              <m:rPr>
                <m:sty m:val="p"/>
              </m:rPr>
              <w:rPr>
                <w:rFonts w:ascii="Cambria Math" w:hAnsi="Cambria Math" w:eastAsia="宋体"/>
                <w:color w:val="000000"/>
                <w:sz w:val="18"/>
              </w:rPr>
              <m:t>,</m:t>
            </m:r>
            <m:r>
              <m:rPr/>
              <w:rPr>
                <w:rFonts w:ascii="Cambria Math" w:hAnsi="Cambria Math" w:eastAsia="宋体"/>
                <w:color w:val="000000"/>
                <w:sz w:val="18"/>
              </w:rPr>
              <m:t>B</m:t>
            </m:r>
            <m:r>
              <m:rPr>
                <m:sty m:val="p"/>
              </m:rPr>
              <w:rPr>
                <w:rFonts w:ascii="Cambria Math" w:hAnsi="Cambria Math" w:eastAsia="宋体"/>
                <w:color w:val="000000"/>
                <w:sz w:val="18"/>
              </w:rPr>
              <m:t>,</m:t>
            </m:r>
            <m:r>
              <m:rPr/>
              <w:rPr>
                <w:rFonts w:ascii="Cambria Math" w:hAnsi="Cambria Math" w:eastAsia="宋体"/>
                <w:color w:val="000000"/>
                <w:sz w:val="18"/>
              </w:rPr>
              <m:t>sid</m:t>
            </m:r>
            <m:r>
              <m:rPr>
                <m:sty m:val="p"/>
              </m:rPr>
              <w:rPr>
                <w:rFonts w:ascii="Cambria Math" w:hAnsi="Cambria Math" w:eastAsia="宋体"/>
                <w:color w:val="000000"/>
                <w:sz w:val="18"/>
              </w:rPr>
              <m:t>,</m:t>
            </m:r>
            <m:r>
              <m:rPr/>
              <w:rPr>
                <w:rFonts w:ascii="Cambria Math" w:hAnsi="Cambria Math" w:eastAsia="宋体"/>
                <w:color w:val="000000"/>
                <w:sz w:val="18"/>
              </w:rPr>
              <m:t>k</m:t>
            </m:r>
            <m:r>
              <m:rPr>
                <m:sty m:val="p"/>
              </m:rPr>
              <w:rPr>
                <w:rFonts w:ascii="Cambria Math" w:hAnsi="Cambria Math" w:eastAsia="宋体"/>
                <w:color w:val="000000"/>
                <w:sz w:val="18"/>
              </w:rPr>
              <m:t>)</m:t>
            </m:r>
            <m:r>
              <m:rPr/>
              <w:rPr>
                <w:rFonts w:ascii="Cambria Math" w:hAnsi="Cambria Math" w:eastAsia="宋体"/>
                <w:color w:val="000000"/>
                <w:sz w:val="18"/>
              </w:rPr>
              <m:t>@s</m:t>
            </m:r>
            <m:r>
              <m:rPr>
                <m:sty m:val="p"/>
              </m:rPr>
              <w:rPr>
                <w:rFonts w:ascii="Cambria Math" w:hAnsi="Cambria Math" w:eastAsia="宋体"/>
                <w:color w:val="000000"/>
                <w:sz w:val="18"/>
              </w:rPr>
              <m:t>.</m:t>
            </m:r>
          </m:e>
        </m:box>
      </m:oMath>
      <w:r>
        <w:rPr>
          <w:rFonts w:ascii="Times New Roman" w:hAnsi="Times New Roman" w:eastAsia="宋体" w:cs="Times New Roman"/>
          <w:b w:val="0"/>
          <w:bCs w:val="0"/>
          <w:color w:val="000000"/>
          <w:sz w:val="18"/>
          <w:szCs w:val="18"/>
        </w:rPr>
        <w:tab/>
      </w:r>
      <w:r>
        <w:rPr>
          <w:rFonts w:ascii="Times New Roman" w:hAnsi="Times New Roman" w:eastAsia="宋体" w:cs="Times New Roman"/>
          <w:b w:val="0"/>
          <w:bCs w:val="0"/>
          <w:color w:val="000000"/>
          <w:sz w:val="18"/>
          <w:szCs w:val="18"/>
        </w:rPr>
        <w:t>(6)</w:t>
      </w:r>
    </w:p>
    <w:p w14:paraId="36DFCDAF">
      <w:pPr>
        <w:pStyle w:val="71"/>
        <w:spacing w:before="0" w:after="0" w:line="240" w:lineRule="exact"/>
        <w:ind w:firstLine="360"/>
        <w:jc w:val="both"/>
      </w:pPr>
      <w:r>
        <w:rPr>
          <w:rFonts w:ascii="Times New Roman" w:hAnsi="Times New Roman" w:eastAsia="宋体" w:cs="Times New Roman"/>
          <w:b w:val="0"/>
          <w:bCs w:val="0"/>
          <w:i w:val="0"/>
          <w:color w:val="000000"/>
          <w:sz w:val="18"/>
          <w:szCs w:val="18"/>
        </w:rPr>
        <w:t>该性质为</w:t>
      </w:r>
      <w:r>
        <w:rPr>
          <w:rFonts w:ascii="Times New Roman" w:hAnsi="Times New Roman" w:eastAsia="宋体" w:cs="Times New Roman"/>
          <w:b w:val="0"/>
          <w:bCs w:val="0"/>
          <w:i/>
          <w:color w:val="000000"/>
          <w:sz w:val="18"/>
          <w:szCs w:val="18"/>
        </w:rPr>
        <w:t>非单射对应关系</w:t>
      </w:r>
      <w:r>
        <w:rPr>
          <w:rFonts w:ascii="Times New Roman" w:hAnsi="Times New Roman" w:eastAsia="宋体" w:cs="Times New Roman"/>
          <w:b w:val="0"/>
          <w:bCs w:val="0"/>
          <w:i w:val="0"/>
          <w:color w:val="000000"/>
          <w:sz w:val="18"/>
          <w:szCs w:val="18"/>
        </w:rPr>
        <w:t>，即同一个发送完成可以匹配多次接收；它不能保证重放防护。</w:t>
      </w:r>
    </w:p>
    <w:p w14:paraId="789BC76F">
      <w:pPr>
        <w:pStyle w:val="71"/>
        <w:spacing w:before="0" w:after="0" w:line="240" w:lineRule="exact"/>
        <w:ind w:firstLine="360"/>
        <w:jc w:val="both"/>
      </w:pPr>
      <w:r>
        <w:rPr>
          <w:rFonts w:ascii="Times New Roman" w:hAnsi="Times New Roman" w:eastAsia="宋体" w:cs="Times New Roman"/>
          <w:b w:val="0"/>
          <w:bCs w:val="0"/>
          <w:i w:val="0"/>
          <w:color w:val="000000"/>
          <w:sz w:val="18"/>
          <w:szCs w:val="18"/>
        </w:rPr>
        <w:t>P2 针对有界批次中的接收</w:t>
      </w:r>
      <w:r>
        <w:rPr>
          <w:rFonts w:ascii="Times New Roman" w:hAnsi="Times New Roman" w:eastAsia="宋体" w:cs="Times New Roman"/>
          <w:b w:val="0"/>
          <w:bCs w:val="0"/>
          <w:i/>
          <w:color w:val="000000"/>
          <w:sz w:val="18"/>
          <w:szCs w:val="18"/>
        </w:rPr>
        <w:t>发生</w:t>
      </w:r>
      <w:r>
        <w:rPr>
          <w:rFonts w:ascii="Times New Roman" w:hAnsi="Times New Roman" w:eastAsia="宋体" w:cs="Times New Roman"/>
          <w:b w:val="0"/>
          <w:bCs w:val="0"/>
          <w:i w:val="0"/>
          <w:color w:val="000000"/>
          <w:sz w:val="18"/>
          <w:szCs w:val="18"/>
        </w:rPr>
        <w:t xml:space="preserve">。令 </w:t>
      </w:r>
      <m:oMath>
        <m:box>
          <m:boxPr/>
          <m:e>
            <m:r>
              <m:rPr/>
              <w:rPr>
                <w:rFonts w:ascii="Cambria Math" w:hAnsi="Cambria Math" w:eastAsia="宋体"/>
                <w:color w:val="000000"/>
                <w:sz w:val="18"/>
              </w:rPr>
              <m:t>θ</m:t>
            </m:r>
            <m:r>
              <m:rPr>
                <m:sty m:val="p"/>
              </m:rPr>
              <w:rPr>
                <w:rFonts w:ascii="Cambria Math" w:hAnsi="Cambria Math" w:eastAsia="宋体"/>
                <w:color w:val="000000"/>
                <w:sz w:val="18"/>
              </w:rPr>
              <m:t>=(</m:t>
            </m:r>
            <m:r>
              <m:rPr/>
              <w:rPr>
                <w:rFonts w:ascii="Cambria Math" w:hAnsi="Cambria Math" w:eastAsia="宋体"/>
                <w:color w:val="000000"/>
                <w:sz w:val="18"/>
              </w:rPr>
              <m:t>A</m:t>
            </m:r>
            <m:r>
              <m:rPr>
                <m:sty m:val="p"/>
              </m:rPr>
              <w:rPr>
                <w:rFonts w:ascii="Cambria Math" w:hAnsi="Cambria Math" w:eastAsia="宋体"/>
                <w:color w:val="000000"/>
                <w:sz w:val="18"/>
              </w:rPr>
              <m:t>,</m:t>
            </m:r>
            <m:r>
              <m:rPr/>
              <w:rPr>
                <w:rFonts w:ascii="Cambria Math" w:hAnsi="Cambria Math" w:eastAsia="宋体"/>
                <w:color w:val="000000"/>
                <w:sz w:val="18"/>
              </w:rPr>
              <m:t>B</m:t>
            </m:r>
            <m:r>
              <m:rPr>
                <m:sty m:val="p"/>
              </m:rPr>
              <w:rPr>
                <w:rFonts w:ascii="Cambria Math" w:hAnsi="Cambria Math" w:eastAsia="宋体"/>
                <w:color w:val="000000"/>
                <w:sz w:val="18"/>
              </w:rPr>
              <m:t>,</m:t>
            </m:r>
            <m:r>
              <m:rPr/>
              <w:rPr>
                <w:rFonts w:ascii="Cambria Math" w:hAnsi="Cambria Math" w:eastAsia="宋体"/>
                <w:color w:val="000000"/>
                <w:sz w:val="18"/>
              </w:rPr>
              <m:t>m</m:t>
            </m:r>
            <m:r>
              <m:rPr>
                <m:sty m:val="p"/>
              </m:rPr>
              <w:rPr>
                <w:rFonts w:ascii="Cambria Math" w:hAnsi="Cambria Math" w:eastAsia="宋体"/>
                <w:color w:val="000000"/>
                <w:sz w:val="18"/>
              </w:rPr>
              <m:t>,</m:t>
            </m:r>
            <m:r>
              <m:rPr/>
              <w:rPr>
                <w:rFonts w:ascii="Cambria Math" w:hAnsi="Cambria Math" w:eastAsia="宋体"/>
                <w:color w:val="000000"/>
                <w:sz w:val="18"/>
              </w:rPr>
              <m:t>sid</m:t>
            </m:r>
            <m:r>
              <m:rPr>
                <m:sty m:val="p"/>
              </m:rPr>
              <w:rPr>
                <w:rFonts w:ascii="Cambria Math" w:hAnsi="Cambria Math" w:eastAsia="宋体"/>
                <w:color w:val="000000"/>
                <w:sz w:val="18"/>
              </w:rPr>
              <m:t>,</m:t>
            </m:r>
            <m:r>
              <m:rPr/>
              <w:rPr>
                <w:rFonts w:ascii="Cambria Math" w:hAnsi="Cambria Math" w:eastAsia="宋体"/>
                <w:color w:val="000000"/>
                <w:sz w:val="18"/>
              </w:rPr>
              <m:t>k</m:t>
            </m:r>
            <m:r>
              <m:rPr>
                <m:sty m:val="p"/>
              </m:rPr>
              <w:rPr>
                <w:rFonts w:ascii="Cambria Math" w:hAnsi="Cambria Math" w:eastAsia="宋体"/>
                <w:color w:val="000000"/>
                <w:sz w:val="18"/>
              </w:rPr>
              <m:t>)</m:t>
            </m:r>
          </m:e>
        </m:box>
      </m:oMath>
      <w:r>
        <w:rPr>
          <w:rFonts w:ascii="Times New Roman" w:hAnsi="Times New Roman" w:eastAsia="宋体" w:cs="Times New Roman"/>
          <w:b w:val="0"/>
          <w:bCs w:val="0"/>
          <w:i w:val="0"/>
          <w:color w:val="000000"/>
          <w:sz w:val="18"/>
          <w:szCs w:val="18"/>
        </w:rPr>
        <w:t>、</w:t>
      </w:r>
      <m:oMath>
        <m:box>
          <m:boxPr/>
          <m:e>
            <m:r>
              <m:rPr/>
              <w:rPr>
                <w:rFonts w:ascii="Cambria Math" w:hAnsi="Cambria Math" w:eastAsia="宋体"/>
                <w:color w:val="000000"/>
                <w:sz w:val="18"/>
              </w:rPr>
              <m:t>β</m:t>
            </m:r>
            <m:r>
              <m:rPr>
                <m:sty m:val="p"/>
              </m:rPr>
              <w:rPr>
                <w:rFonts w:ascii="Cambria Math" w:hAnsi="Cambria Math" w:eastAsia="宋体"/>
                <w:color w:val="000000"/>
                <w:sz w:val="18"/>
              </w:rPr>
              <m:t>=(</m:t>
            </m:r>
            <m:r>
              <m:rPr/>
              <w:rPr>
                <w:rFonts w:ascii="Cambria Math" w:hAnsi="Cambria Math" w:eastAsia="宋体"/>
                <w:color w:val="000000"/>
                <w:sz w:val="18"/>
              </w:rPr>
              <m:t>bid</m:t>
            </m:r>
            <m:r>
              <m:rPr>
                <m:sty m:val="p"/>
              </m:rPr>
              <w:rPr>
                <w:rFonts w:ascii="Cambria Math" w:hAnsi="Cambria Math" w:eastAsia="宋体"/>
                <w:color w:val="000000"/>
                <w:sz w:val="18"/>
              </w:rPr>
              <m:t>,</m:t>
            </m:r>
            <m:r>
              <m:rPr/>
              <w:rPr>
                <w:rFonts w:ascii="Cambria Math" w:hAnsi="Cambria Math" w:eastAsia="宋体"/>
                <w:color w:val="000000"/>
                <w:sz w:val="18"/>
              </w:rPr>
              <m:t>rst</m:t>
            </m:r>
            <m:r>
              <m:rPr>
                <m:sty m:val="p"/>
              </m:rPr>
              <w:rPr>
                <w:rFonts w:ascii="Cambria Math" w:hAnsi="Cambria Math" w:eastAsia="宋体"/>
                <w:color w:val="000000"/>
                <w:sz w:val="18"/>
              </w:rPr>
              <m:t>)</m:t>
            </m:r>
          </m:e>
        </m:box>
      </m:oMath>
      <w:r>
        <w:rPr>
          <w:rFonts w:ascii="Times New Roman" w:hAnsi="Times New Roman" w:eastAsia="宋体" w:cs="Times New Roman"/>
          <w:b w:val="0"/>
          <w:bCs w:val="0"/>
          <w:i w:val="0"/>
          <w:color w:val="000000"/>
          <w:sz w:val="18"/>
          <w:szCs w:val="18"/>
        </w:rPr>
        <w:t>，</w:t>
      </w:r>
      <m:oMath>
        <m:box>
          <m:boxPr/>
          <m:e>
            <m:r>
              <m:rPr/>
              <w:rPr>
                <w:rFonts w:ascii="Cambria Math" w:hAnsi="Cambria Math" w:eastAsia="宋体"/>
                <w:color w:val="000000"/>
                <w:sz w:val="18"/>
              </w:rPr>
              <m:t>R</m:t>
            </m:r>
            <m:r>
              <m:rPr>
                <m:sty m:val="p"/>
              </m:rPr>
              <w:rPr>
                <w:rFonts w:ascii="Cambria Math" w:hAnsi="Cambria Math" w:eastAsia="宋体"/>
                <w:color w:val="000000"/>
                <w:sz w:val="18"/>
              </w:rPr>
              <m:t>(</m:t>
            </m:r>
            <m:r>
              <m:rPr/>
              <w:rPr>
                <w:rFonts w:ascii="Cambria Math" w:hAnsi="Cambria Math" w:eastAsia="宋体"/>
                <w:color w:val="000000"/>
                <w:sz w:val="18"/>
              </w:rPr>
              <m:t>θ</m:t>
            </m:r>
            <m:r>
              <m:rPr>
                <m:sty m:val="p"/>
              </m:rPr>
              <w:rPr>
                <w:rFonts w:ascii="Cambria Math" w:hAnsi="Cambria Math" w:eastAsia="宋体"/>
                <w:color w:val="000000"/>
                <w:sz w:val="18"/>
              </w:rPr>
              <m:t>,</m:t>
            </m:r>
            <m:r>
              <m:rPr/>
              <w:rPr>
                <w:rFonts w:ascii="Cambria Math" w:hAnsi="Cambria Math" w:eastAsia="宋体"/>
                <w:color w:val="000000"/>
                <w:sz w:val="18"/>
              </w:rPr>
              <m:t>β</m:t>
            </m:r>
            <m:r>
              <m:rPr>
                <m:sty m:val="p"/>
              </m:rPr>
              <w:rPr>
                <w:rFonts w:ascii="Cambria Math" w:hAnsi="Cambria Math" w:eastAsia="宋体"/>
                <w:color w:val="000000"/>
                <w:sz w:val="18"/>
              </w:rPr>
              <m:t>,</m:t>
            </m:r>
            <m:r>
              <m:rPr/>
              <w:rPr>
                <w:rFonts w:ascii="Cambria Math" w:hAnsi="Cambria Math" w:eastAsia="宋体"/>
                <w:color w:val="000000"/>
                <w:sz w:val="18"/>
              </w:rPr>
              <m:t>idx</m:t>
            </m:r>
            <m:r>
              <m:rPr>
                <m:sty m:val="p"/>
              </m:rPr>
              <w:rPr>
                <w:rFonts w:ascii="Cambria Math" w:hAnsi="Cambria Math" w:eastAsia="宋体"/>
                <w:color w:val="000000"/>
                <w:sz w:val="18"/>
              </w:rPr>
              <m:t>)</m:t>
            </m:r>
            <m:r>
              <m:rPr/>
              <w:rPr>
                <w:rFonts w:ascii="Cambria Math" w:hAnsi="Cambria Math" w:eastAsia="宋体"/>
                <w:color w:val="000000"/>
                <w:sz w:val="18"/>
              </w:rPr>
              <m:t>@r</m:t>
            </m:r>
          </m:e>
        </m:box>
      </m:oMath>
      <w:r>
        <w:rPr>
          <w:rFonts w:ascii="Times New Roman" w:hAnsi="Times New Roman" w:eastAsia="宋体" w:cs="Times New Roman"/>
          <w:b w:val="0"/>
          <w:bCs w:val="0"/>
          <w:i w:val="0"/>
          <w:color w:val="000000"/>
          <w:sz w:val="18"/>
          <w:szCs w:val="18"/>
        </w:rPr>
        <w:t xml:space="preserve"> 表示式(5)中的接收事件，且发送来源的存在性与唯一性分别受相应引理约束。批内发生单射性的核心限制为</w:t>
      </w:r>
    </w:p>
    <w:p w14:paraId="6A0AB4FE">
      <w:pPr>
        <w:pStyle w:val="74"/>
        <w:keepLines/>
        <w:spacing w:before="40" w:after="40"/>
        <w:jc w:val="left"/>
      </w:pPr>
      <w:r>
        <w:rPr>
          <w:rFonts w:ascii="Times New Roman" w:hAnsi="Times New Roman" w:eastAsia="宋体" w:cs="Times New Roman"/>
          <w:b w:val="0"/>
          <w:bCs w:val="0"/>
          <w:color w:val="000000"/>
          <w:sz w:val="18"/>
          <w:szCs w:val="18"/>
        </w:rPr>
        <w:tab/>
      </w:r>
      <m:oMath>
        <m:box>
          <m:boxPr/>
          <m:e>
            <m:r>
              <m:rPr/>
              <w:rPr>
                <w:rFonts w:ascii="Cambria Math" w:hAnsi="Cambria Math" w:eastAsia="宋体"/>
                <w:color w:val="000000"/>
                <w:sz w:val="18"/>
              </w:rPr>
              <m:t>R</m:t>
            </m:r>
            <m:r>
              <m:rPr>
                <m:sty m:val="p"/>
              </m:rPr>
              <w:rPr>
                <w:rFonts w:ascii="Cambria Math" w:hAnsi="Cambria Math" w:eastAsia="宋体"/>
                <w:color w:val="000000"/>
                <w:sz w:val="18"/>
              </w:rPr>
              <m:t>(</m:t>
            </m:r>
            <m:r>
              <m:rPr/>
              <w:rPr>
                <w:rFonts w:ascii="Cambria Math" w:hAnsi="Cambria Math" w:eastAsia="宋体"/>
                <w:color w:val="000000"/>
                <w:sz w:val="18"/>
              </w:rPr>
              <m:t>θ</m:t>
            </m:r>
            <m:r>
              <m:rPr>
                <m:sty m:val="p"/>
              </m:rPr>
              <w:rPr>
                <w:rFonts w:ascii="Cambria Math" w:hAnsi="Cambria Math" w:eastAsia="宋体"/>
                <w:color w:val="000000"/>
                <w:sz w:val="18"/>
              </w:rPr>
              <m:t>,</m:t>
            </m:r>
            <m:r>
              <m:rPr/>
              <w:rPr>
                <w:rFonts w:ascii="Cambria Math" w:hAnsi="Cambria Math" w:eastAsia="宋体"/>
                <w:color w:val="000000"/>
                <w:sz w:val="18"/>
              </w:rPr>
              <m:t>β</m:t>
            </m:r>
            <m:r>
              <m:rPr>
                <m:sty m:val="p"/>
              </m:rPr>
              <w:rPr>
                <w:rFonts w:ascii="Cambria Math" w:hAnsi="Cambria Math" w:eastAsia="宋体"/>
                <w:color w:val="000000"/>
                <w:sz w:val="18"/>
              </w:rPr>
              <m:t>,</m:t>
            </m:r>
            <m:r>
              <m:rPr/>
              <w:rPr>
                <w:rFonts w:ascii="Cambria Math" w:hAnsi="Cambria Math" w:eastAsia="宋体"/>
                <w:color w:val="000000"/>
                <w:sz w:val="18"/>
              </w:rPr>
              <m:t>i</m:t>
            </m:r>
            <m:r>
              <m:rPr>
                <m:sty m:val="p"/>
              </m:rPr>
              <w:rPr>
                <w:rFonts w:ascii="Cambria Math" w:hAnsi="Cambria Math" w:eastAsia="宋体"/>
                <w:color w:val="000000"/>
                <w:sz w:val="18"/>
              </w:rPr>
              <m:t>)</m:t>
            </m:r>
            <m:r>
              <m:rPr/>
              <w:rPr>
                <w:rFonts w:ascii="Cambria Math" w:hAnsi="Cambria Math" w:eastAsia="宋体"/>
                <w:color w:val="000000"/>
                <w:sz w:val="18"/>
              </w:rPr>
              <m:t>@</m:t>
            </m:r>
            <m:sSub>
              <m:sSubPr/>
              <m:e>
                <m:r>
                  <m:rPr/>
                  <w:rPr>
                    <w:rFonts w:ascii="Cambria Math" w:hAnsi="Cambria Math" w:eastAsia="宋体"/>
                    <w:color w:val="000000"/>
                    <w:sz w:val="18"/>
                  </w:rPr>
                  <m:t>r</m:t>
                </m:r>
              </m:e>
              <m:sub>
                <m:r>
                  <m:rPr>
                    <m:sty m:val="p"/>
                  </m:rPr>
                  <w:rPr>
                    <w:rFonts w:ascii="Cambria Math" w:hAnsi="Cambria Math" w:eastAsia="宋体"/>
                    <w:color w:val="000000"/>
                    <w:sz w:val="18"/>
                  </w:rPr>
                  <m:t>1</m:t>
                </m:r>
              </m:sub>
            </m:sSub>
            <m:r>
              <m:rPr>
                <m:sty m:val="p"/>
              </m:rPr>
              <w:rPr>
                <w:rFonts w:ascii="Cambria Math" w:hAnsi="Cambria Math" w:eastAsia="宋体"/>
                <w:color w:val="000000"/>
                <w:sz w:val="18"/>
              </w:rPr>
              <m:t>∧</m:t>
            </m:r>
            <m:r>
              <m:rPr/>
              <w:rPr>
                <w:rFonts w:ascii="Cambria Math" w:hAnsi="Cambria Math" w:eastAsia="宋体"/>
                <w:color w:val="000000"/>
                <w:sz w:val="18"/>
              </w:rPr>
              <m:t>R</m:t>
            </m:r>
            <m:r>
              <m:rPr>
                <m:sty m:val="p"/>
              </m:rPr>
              <w:rPr>
                <w:rFonts w:ascii="Cambria Math" w:hAnsi="Cambria Math" w:eastAsia="宋体"/>
                <w:color w:val="000000"/>
                <w:sz w:val="18"/>
              </w:rPr>
              <m:t>(</m:t>
            </m:r>
            <m:r>
              <m:rPr/>
              <w:rPr>
                <w:rFonts w:ascii="Cambria Math" w:hAnsi="Cambria Math" w:eastAsia="宋体"/>
                <w:color w:val="000000"/>
                <w:sz w:val="18"/>
              </w:rPr>
              <m:t>θ</m:t>
            </m:r>
            <m:r>
              <m:rPr>
                <m:sty m:val="p"/>
              </m:rPr>
              <w:rPr>
                <w:rFonts w:ascii="Cambria Math" w:hAnsi="Cambria Math" w:eastAsia="宋体"/>
                <w:color w:val="000000"/>
                <w:sz w:val="18"/>
              </w:rPr>
              <m:t>,</m:t>
            </m:r>
            <m:r>
              <m:rPr/>
              <w:rPr>
                <w:rFonts w:ascii="Cambria Math" w:hAnsi="Cambria Math" w:eastAsia="宋体"/>
                <w:color w:val="000000"/>
                <w:sz w:val="18"/>
              </w:rPr>
              <m:t>β</m:t>
            </m:r>
            <m:r>
              <m:rPr>
                <m:sty m:val="p"/>
              </m:rPr>
              <w:rPr>
                <w:rFonts w:ascii="Cambria Math" w:hAnsi="Cambria Math" w:eastAsia="宋体"/>
                <w:color w:val="000000"/>
                <w:sz w:val="18"/>
              </w:rPr>
              <m:t>,</m:t>
            </m:r>
            <m:r>
              <m:rPr/>
              <w:rPr>
                <w:rFonts w:ascii="Cambria Math" w:hAnsi="Cambria Math" w:eastAsia="宋体"/>
                <w:color w:val="000000"/>
                <w:sz w:val="18"/>
              </w:rPr>
              <m:t>j</m:t>
            </m:r>
            <m:r>
              <m:rPr>
                <m:sty m:val="p"/>
              </m:rPr>
              <w:rPr>
                <w:rFonts w:ascii="Cambria Math" w:hAnsi="Cambria Math" w:eastAsia="宋体"/>
                <w:color w:val="000000"/>
                <w:sz w:val="18"/>
              </w:rPr>
              <m:t>)</m:t>
            </m:r>
            <m:r>
              <m:rPr/>
              <w:rPr>
                <w:rFonts w:ascii="Cambria Math" w:hAnsi="Cambria Math" w:eastAsia="宋体"/>
                <w:color w:val="000000"/>
                <w:sz w:val="18"/>
              </w:rPr>
              <m:t>@</m:t>
            </m:r>
            <m:sSub>
              <m:sSubPr/>
              <m:e>
                <m:r>
                  <m:rPr/>
                  <w:rPr>
                    <w:rFonts w:ascii="Cambria Math" w:hAnsi="Cambria Math" w:eastAsia="宋体"/>
                    <w:color w:val="000000"/>
                    <w:sz w:val="18"/>
                  </w:rPr>
                  <m:t>r</m:t>
                </m:r>
              </m:e>
              <m:sub>
                <m:r>
                  <m:rPr>
                    <m:sty m:val="p"/>
                  </m:rPr>
                  <w:rPr>
                    <w:rFonts w:ascii="Cambria Math" w:hAnsi="Cambria Math" w:eastAsia="宋体"/>
                    <w:color w:val="000000"/>
                    <w:sz w:val="18"/>
                  </w:rPr>
                  <m:t>2</m:t>
                </m:r>
              </m:sub>
            </m:sSub>
          </m:e>
        </m:box>
      </m:oMath>
      <w:r>
        <w:rPr>
          <w:rFonts w:ascii="Times New Roman" w:hAnsi="Times New Roman" w:eastAsia="宋体" w:cs="Times New Roman"/>
          <w:b w:val="0"/>
          <w:bCs w:val="0"/>
          <w:color w:val="000000"/>
          <w:sz w:val="18"/>
          <w:szCs w:val="18"/>
        </w:rPr>
        <w:br w:type="textWrapping"/>
      </w:r>
      <w:r>
        <w:rPr>
          <w:rFonts w:ascii="Times New Roman" w:hAnsi="Times New Roman" w:eastAsia="宋体" w:cs="Times New Roman"/>
          <w:b w:val="0"/>
          <w:bCs w:val="0"/>
          <w:color w:val="000000"/>
          <w:sz w:val="18"/>
          <w:szCs w:val="18"/>
        </w:rPr>
        <w:tab/>
      </w:r>
      <m:oMath>
        <m:box>
          <m:boxPr/>
          <m:e>
            <m:r>
              <m:rPr/>
              <w:rPr>
                <w:rFonts w:ascii="Cambria Math" w:hAnsi="Cambria Math" w:eastAsia="宋体"/>
                <w:color w:val="000000"/>
                <w:sz w:val="18"/>
              </w:rPr>
              <m:t>⟹</m:t>
            </m:r>
            <m:sSub>
              <m:sSubPr/>
              <m:e>
                <m:r>
                  <m:rPr/>
                  <w:rPr>
                    <w:rFonts w:ascii="Cambria Math" w:hAnsi="Cambria Math" w:eastAsia="宋体"/>
                    <w:color w:val="000000"/>
                    <w:sz w:val="18"/>
                  </w:rPr>
                  <m:t>r</m:t>
                </m:r>
              </m:e>
              <m:sub>
                <m:r>
                  <m:rPr>
                    <m:sty m:val="p"/>
                  </m:rPr>
                  <w:rPr>
                    <w:rFonts w:ascii="Cambria Math" w:hAnsi="Cambria Math" w:eastAsia="宋体"/>
                    <w:color w:val="000000"/>
                    <w:sz w:val="18"/>
                  </w:rPr>
                  <m:t>1</m:t>
                </m:r>
              </m:sub>
            </m:sSub>
            <m:r>
              <m:rPr>
                <m:sty m:val="p"/>
              </m:rPr>
              <w:rPr>
                <w:rFonts w:ascii="Cambria Math" w:hAnsi="Cambria Math" w:eastAsia="宋体"/>
                <w:color w:val="000000"/>
                <w:sz w:val="18"/>
              </w:rPr>
              <m:t>=</m:t>
            </m:r>
            <m:sSub>
              <m:sSubPr/>
              <m:e>
                <m:r>
                  <m:rPr/>
                  <w:rPr>
                    <w:rFonts w:ascii="Cambria Math" w:hAnsi="Cambria Math" w:eastAsia="宋体"/>
                    <w:color w:val="000000"/>
                    <w:sz w:val="18"/>
                  </w:rPr>
                  <m:t>r</m:t>
                </m:r>
              </m:e>
              <m:sub>
                <m:r>
                  <m:rPr>
                    <m:sty m:val="p"/>
                  </m:rPr>
                  <w:rPr>
                    <w:rFonts w:ascii="Cambria Math" w:hAnsi="Cambria Math" w:eastAsia="宋体"/>
                    <w:color w:val="000000"/>
                    <w:sz w:val="18"/>
                  </w:rPr>
                  <m:t>2</m:t>
                </m:r>
              </m:sub>
            </m:sSub>
            <m:r>
              <m:rPr>
                <m:sty m:val="p"/>
              </m:rPr>
              <w:rPr>
                <w:rFonts w:ascii="Cambria Math" w:hAnsi="Cambria Math" w:eastAsia="宋体"/>
                <w:color w:val="000000"/>
                <w:sz w:val="18"/>
              </w:rPr>
              <m:t>.</m:t>
            </m:r>
          </m:e>
        </m:box>
      </m:oMath>
      <w:r>
        <w:rPr>
          <w:rFonts w:ascii="Times New Roman" w:hAnsi="Times New Roman" w:eastAsia="宋体" w:cs="Times New Roman"/>
          <w:b w:val="0"/>
          <w:bCs w:val="0"/>
          <w:color w:val="000000"/>
          <w:sz w:val="18"/>
          <w:szCs w:val="18"/>
        </w:rPr>
        <w:tab/>
      </w:r>
      <w:r>
        <w:rPr>
          <w:rFonts w:ascii="Times New Roman" w:hAnsi="Times New Roman" w:eastAsia="宋体" w:cs="Times New Roman"/>
          <w:b w:val="0"/>
          <w:bCs w:val="0"/>
          <w:color w:val="000000"/>
          <w:sz w:val="18"/>
          <w:szCs w:val="18"/>
        </w:rPr>
        <w:t>(7)</w:t>
      </w:r>
    </w:p>
    <w:p w14:paraId="7E48B9B6">
      <w:pPr>
        <w:pStyle w:val="71"/>
        <w:spacing w:before="0" w:after="0" w:line="240" w:lineRule="exact"/>
        <w:ind w:firstLine="360"/>
        <w:jc w:val="both"/>
      </w:pPr>
      <w:r>
        <w:rPr>
          <w:rFonts w:ascii="Times New Roman" w:hAnsi="Times New Roman" w:eastAsia="宋体" w:cs="Times New Roman"/>
          <w:b w:val="0"/>
          <w:bCs w:val="0"/>
          <w:i w:val="0"/>
          <w:color w:val="000000"/>
          <w:sz w:val="18"/>
          <w:szCs w:val="18"/>
        </w:rPr>
        <w:t xml:space="preserve">式(7)仅限制同一匹配消息及同一 </w:t>
      </w:r>
      <m:oMath>
        <m:box>
          <m:boxPr/>
          <m:e>
            <m:r>
              <m:rPr>
                <m:sty m:val="p"/>
              </m:rPr>
              <w:rPr>
                <w:rFonts w:ascii="Cambria Math" w:hAnsi="Cambria Math" w:eastAsia="宋体"/>
                <w:color w:val="000000"/>
                <w:sz w:val="18"/>
              </w:rPr>
              <m:t>(</m:t>
            </m:r>
            <m:r>
              <m:rPr/>
              <w:rPr>
                <w:rFonts w:ascii="Cambria Math" w:hAnsi="Cambria Math" w:eastAsia="宋体"/>
                <w:color w:val="000000"/>
                <w:sz w:val="18"/>
              </w:rPr>
              <m:t>bid</m:t>
            </m:r>
            <m:r>
              <m:rPr>
                <m:sty m:val="p"/>
              </m:rPr>
              <w:rPr>
                <w:rFonts w:ascii="Cambria Math" w:hAnsi="Cambria Math" w:eastAsia="宋体"/>
                <w:color w:val="000000"/>
                <w:sz w:val="18"/>
              </w:rPr>
              <m:t>,</m:t>
            </m:r>
            <m:r>
              <m:rPr/>
              <w:rPr>
                <w:rFonts w:ascii="Cambria Math" w:hAnsi="Cambria Math" w:eastAsia="宋体"/>
                <w:color w:val="000000"/>
                <w:sz w:val="18"/>
              </w:rPr>
              <m:t>rst</m:t>
            </m:r>
            <m:r>
              <m:rPr>
                <m:sty m:val="p"/>
              </m:rPr>
              <w:rPr>
                <w:rFonts w:ascii="Cambria Math" w:hAnsi="Cambria Math" w:eastAsia="宋体"/>
                <w:color w:val="000000"/>
                <w:sz w:val="18"/>
              </w:rPr>
              <m:t>)</m:t>
            </m:r>
          </m:e>
        </m:box>
      </m:oMath>
      <w:r>
        <w:rPr>
          <w:rFonts w:ascii="Times New Roman" w:hAnsi="Times New Roman" w:eastAsia="宋体" w:cs="Times New Roman"/>
          <w:b w:val="0"/>
          <w:bCs w:val="0"/>
          <w:i w:val="0"/>
          <w:color w:val="000000"/>
          <w:sz w:val="18"/>
          <w:szCs w:val="18"/>
        </w:rPr>
        <w:t xml:space="preserve"> 内的重复接受，不推出不同消息所属参与方必然不同。P3 则在显式的 </w:t>
      </w:r>
      <m:oMath>
        <m:box>
          <m:boxPr/>
          <m:e>
            <m:sSub>
              <m:sSubPr/>
              <m:e>
                <m:r>
                  <m:rPr/>
                  <w:rPr>
                    <w:rFonts w:ascii="Cambria Math" w:hAnsi="Cambria Math" w:eastAsia="宋体"/>
                    <w:color w:val="000000"/>
                    <w:sz w:val="18"/>
                  </w:rPr>
                  <m:t>C</m:t>
                </m:r>
              </m:e>
              <m:sub>
                <m:box>
                  <m:boxPr/>
                  <m:e>
                    <m:box>
                      <m:boxPr/>
                      <m:e>
                        <m:r>
                          <m:rPr>
                            <m:sty m:val="p"/>
                          </m:rPr>
                          <w:rPr>
                            <w:rFonts w:ascii="Cambria Math" w:hAnsi="Cambria Math" w:eastAsia="宋体"/>
                            <w:color w:val="000000"/>
                            <w:sz w:val="18"/>
                          </w:rPr>
                          <m:t>install</m:t>
                        </m:r>
                      </m:e>
                    </m:box>
                  </m:e>
                </m:box>
              </m:sub>
            </m:sSub>
            <m:r>
              <m:rPr>
                <m:nor/>
                <m:sty m:val="p"/>
              </m:rPr>
              <w:rPr>
                <w:rFonts w:ascii="Cambria Math" w:hAnsi="Cambria Math" w:eastAsia="宋体"/>
                <w:b w:val="0"/>
                <w:i w:val="0"/>
                <w:color w:val="000000"/>
                <w:sz w:val="18"/>
              </w:rPr>
              <m:t>-v2</m:t>
            </m:r>
          </m:e>
        </m:box>
      </m:oMath>
      <w:r>
        <w:rPr>
          <w:rFonts w:ascii="Times New Roman" w:hAnsi="Times New Roman" w:eastAsia="宋体" w:cs="Times New Roman"/>
          <w:b w:val="0"/>
          <w:bCs w:val="0"/>
          <w:i w:val="0"/>
          <w:color w:val="000000"/>
          <w:sz w:val="18"/>
          <w:szCs w:val="18"/>
        </w:rPr>
        <w:t xml:space="preserve"> 消费假设下检查同一匹配发送是否引起重复符号安装；具体输出来源和安装唯一性定义留到第4章。参与方级准入另由式(3)刻画，不能由 P2 或精确消息去重直接替代。</w:t>
      </w:r>
    </w:p>
    <w:p w14:paraId="32C528AC">
      <w:pPr>
        <w:sectPr>
          <w:type w:val="continuous"/>
          <w:pgSz w:w="11906" w:h="16838"/>
          <w:pgMar w:top="1134" w:right="850" w:bottom="850" w:left="850" w:header="397" w:footer="397" w:gutter="0"/>
          <w:cols w:space="360" w:num="2"/>
          <w:docGrid w:type="linesAndChars" w:linePitch="322" w:charSpace="460"/>
        </w:sectPr>
      </w:pPr>
    </w:p>
    <w:p w14:paraId="45F3A91C">
      <w:pPr>
        <w:pStyle w:val="77"/>
        <w:keepNext/>
        <w:jc w:val="center"/>
      </w:pPr>
      <w:r>
        <w:rPr>
          <w:rFonts w:ascii="Times New Roman" w:hAnsi="Times New Roman" w:eastAsia="宋体" w:cs="Times New Roman"/>
          <w:b w:val="0"/>
          <w:bCs w:val="0"/>
          <w:color w:val="000000"/>
          <w:sz w:val="16"/>
          <w:szCs w:val="16"/>
        </w:rPr>
        <w:t>表 1　安全性质与验证模型的对应关系</w:t>
      </w:r>
    </w:p>
    <w:tbl>
      <w:tblPr>
        <w:tblStyle w:val="16"/>
        <w:tblW w:w="0" w:type="auto"/>
        <w:jc w:val="center"/>
        <w:tblLayout w:type="fixed"/>
        <w:tblCellMar>
          <w:top w:w="0" w:type="dxa"/>
          <w:left w:w="108" w:type="dxa"/>
          <w:bottom w:w="0" w:type="dxa"/>
          <w:right w:w="108" w:type="dxa"/>
        </w:tblCellMar>
      </w:tblPr>
      <w:tblGrid>
        <w:gridCol w:w="1077"/>
        <w:gridCol w:w="3288"/>
        <w:gridCol w:w="1304"/>
        <w:gridCol w:w="3288"/>
      </w:tblGrid>
      <w:tr w14:paraId="0B78DA51">
        <w:tblPrEx>
          <w:tblCellMar>
            <w:top w:w="0" w:type="dxa"/>
            <w:left w:w="108" w:type="dxa"/>
            <w:bottom w:w="0" w:type="dxa"/>
            <w:right w:w="108" w:type="dxa"/>
          </w:tblCellMar>
        </w:tblPrEx>
        <w:trPr>
          <w:cantSplit/>
          <w:trHeight w:val="0" w:hRule="atLeast"/>
          <w:tblHeader/>
          <w:jc w:val="center"/>
        </w:trPr>
        <w:tc>
          <w:tcPr>
            <w:tcW w:w="1077" w:type="dxa"/>
            <w:tcBorders>
              <w:top w:val="single" w:color="000000" w:sz="6" w:space="0"/>
              <w:left w:val="nil"/>
              <w:bottom w:val="single" w:color="000000" w:sz="6" w:space="0"/>
              <w:right w:val="nil"/>
              <w:insideH w:val="nil"/>
              <w:insideV w:val="nil"/>
            </w:tcBorders>
            <w:vAlign w:val="center"/>
          </w:tcPr>
          <w:p w14:paraId="2DFA78BD">
            <w:pPr>
              <w:spacing w:before="0" w:after="0" w:line="190" w:lineRule="exact"/>
              <w:jc w:val="center"/>
            </w:pPr>
            <w:r>
              <w:rPr>
                <w:rFonts w:ascii="Times New Roman" w:hAnsi="Times New Roman" w:eastAsia="宋体"/>
                <w:b/>
                <w:i w:val="0"/>
                <w:color w:val="000000"/>
                <w:sz w:val="15"/>
              </w:rPr>
              <w:t>性质</w:t>
            </w:r>
          </w:p>
        </w:tc>
        <w:tc>
          <w:tcPr>
            <w:tcW w:w="3288" w:type="dxa"/>
            <w:tcBorders>
              <w:top w:val="single" w:color="000000" w:sz="6" w:space="0"/>
              <w:left w:val="nil"/>
              <w:bottom w:val="single" w:color="000000" w:sz="6" w:space="0"/>
              <w:right w:val="nil"/>
              <w:insideH w:val="nil"/>
              <w:insideV w:val="nil"/>
            </w:tcBorders>
            <w:vAlign w:val="center"/>
          </w:tcPr>
          <w:p w14:paraId="377E4D9E">
            <w:pPr>
              <w:spacing w:before="0" w:after="0" w:line="190" w:lineRule="exact"/>
              <w:jc w:val="center"/>
            </w:pPr>
            <w:r>
              <w:rPr>
                <w:rFonts w:ascii="Times New Roman" w:hAnsi="Times New Roman" w:eastAsia="宋体"/>
                <w:b/>
                <w:i w:val="0"/>
                <w:color w:val="000000"/>
                <w:sz w:val="15"/>
              </w:rPr>
              <w:t>检查目标</w:t>
            </w:r>
          </w:p>
        </w:tc>
        <w:tc>
          <w:tcPr>
            <w:tcW w:w="1304" w:type="dxa"/>
            <w:tcBorders>
              <w:top w:val="single" w:color="000000" w:sz="6" w:space="0"/>
              <w:left w:val="nil"/>
              <w:bottom w:val="single" w:color="000000" w:sz="6" w:space="0"/>
              <w:right w:val="nil"/>
              <w:insideH w:val="nil"/>
              <w:insideV w:val="nil"/>
            </w:tcBorders>
            <w:vAlign w:val="center"/>
          </w:tcPr>
          <w:p w14:paraId="57D9C3CF">
            <w:pPr>
              <w:spacing w:before="0" w:after="0" w:line="190" w:lineRule="exact"/>
              <w:jc w:val="center"/>
            </w:pPr>
            <w:r>
              <w:rPr>
                <w:rFonts w:ascii="Times New Roman" w:hAnsi="Times New Roman" w:eastAsia="宋体"/>
                <w:b/>
                <w:i w:val="0"/>
                <w:color w:val="000000"/>
                <w:sz w:val="15"/>
              </w:rPr>
              <w:t>工具</w:t>
            </w:r>
          </w:p>
        </w:tc>
        <w:tc>
          <w:tcPr>
            <w:tcW w:w="3288" w:type="dxa"/>
            <w:tcBorders>
              <w:top w:val="single" w:color="000000" w:sz="6" w:space="0"/>
              <w:left w:val="nil"/>
              <w:bottom w:val="single" w:color="000000" w:sz="6" w:space="0"/>
              <w:right w:val="nil"/>
              <w:insideH w:val="nil"/>
              <w:insideV w:val="nil"/>
            </w:tcBorders>
            <w:vAlign w:val="center"/>
          </w:tcPr>
          <w:p w14:paraId="2A5407CC">
            <w:pPr>
              <w:spacing w:before="0" w:after="0" w:line="190" w:lineRule="exact"/>
              <w:jc w:val="center"/>
            </w:pPr>
            <w:r>
              <w:rPr>
                <w:rFonts w:ascii="Times New Roman" w:hAnsi="Times New Roman" w:eastAsia="宋体"/>
                <w:b/>
                <w:i w:val="0"/>
                <w:color w:val="000000"/>
                <w:sz w:val="15"/>
              </w:rPr>
              <w:t>适用边界</w:t>
            </w:r>
          </w:p>
        </w:tc>
      </w:tr>
      <w:tr w14:paraId="5C79467F">
        <w:tblPrEx>
          <w:tblCellMar>
            <w:top w:w="0" w:type="dxa"/>
            <w:left w:w="108" w:type="dxa"/>
            <w:bottom w:w="0" w:type="dxa"/>
            <w:right w:w="108" w:type="dxa"/>
          </w:tblCellMar>
        </w:tblPrEx>
        <w:trPr>
          <w:cantSplit/>
          <w:trHeight w:val="0" w:hRule="atLeast"/>
          <w:jc w:val="center"/>
        </w:trPr>
        <w:tc>
          <w:tcPr>
            <w:tcW w:w="1077" w:type="dxa"/>
            <w:tcBorders>
              <w:top w:val="nil"/>
              <w:left w:val="nil"/>
              <w:bottom w:val="nil"/>
              <w:right w:val="nil"/>
              <w:insideH w:val="nil"/>
              <w:insideV w:val="nil"/>
            </w:tcBorders>
            <w:vAlign w:val="center"/>
          </w:tcPr>
          <w:p w14:paraId="3C794038">
            <w:pPr>
              <w:spacing w:before="0" w:after="0" w:line="190" w:lineRule="exact"/>
              <w:jc w:val="left"/>
            </w:pPr>
            <w:r>
              <w:rPr>
                <w:rFonts w:ascii="Times New Roman" w:hAnsi="Times New Roman" w:eastAsia="宋体"/>
                <w:b w:val="0"/>
                <w:i w:val="0"/>
                <w:color w:val="000000"/>
                <w:sz w:val="15"/>
              </w:rPr>
              <w:t>P0-S</w:t>
            </w:r>
          </w:p>
        </w:tc>
        <w:tc>
          <w:tcPr>
            <w:tcW w:w="3288" w:type="dxa"/>
            <w:tcBorders>
              <w:top w:val="nil"/>
              <w:left w:val="nil"/>
              <w:bottom w:val="nil"/>
              <w:right w:val="nil"/>
              <w:insideH w:val="nil"/>
              <w:insideV w:val="nil"/>
            </w:tcBorders>
            <w:vAlign w:val="center"/>
          </w:tcPr>
          <w:p w14:paraId="436FBFB4">
            <w:pPr>
              <w:spacing w:before="0" w:after="0" w:line="190" w:lineRule="exact"/>
              <w:jc w:val="left"/>
            </w:pPr>
            <w:r>
              <w:t>会话密钥不可推导</w:t>
            </w:r>
          </w:p>
        </w:tc>
        <w:tc>
          <w:tcPr>
            <w:tcW w:w="1304" w:type="dxa"/>
            <w:tcBorders>
              <w:top w:val="nil"/>
              <w:left w:val="nil"/>
              <w:bottom w:val="nil"/>
              <w:right w:val="nil"/>
              <w:insideH w:val="nil"/>
              <w:insideV w:val="nil"/>
            </w:tcBorders>
            <w:vAlign w:val="center"/>
          </w:tcPr>
          <w:p w14:paraId="6B190996">
            <w:pPr>
              <w:spacing w:before="0" w:after="0" w:line="190" w:lineRule="exact"/>
              <w:jc w:val="left"/>
            </w:pPr>
            <w:r>
              <w:rPr>
                <w:rFonts w:ascii="Times New Roman" w:hAnsi="Times New Roman" w:eastAsia="宋体"/>
                <w:b w:val="0"/>
                <w:i w:val="0"/>
                <w:color w:val="000000"/>
                <w:sz w:val="15"/>
              </w:rPr>
              <w:t>ProVerif</w:t>
            </w:r>
          </w:p>
        </w:tc>
        <w:tc>
          <w:tcPr>
            <w:tcW w:w="3288" w:type="dxa"/>
            <w:tcBorders>
              <w:top w:val="nil"/>
              <w:left w:val="nil"/>
              <w:bottom w:val="nil"/>
              <w:right w:val="nil"/>
              <w:insideH w:val="nil"/>
              <w:insideV w:val="nil"/>
            </w:tcBorders>
            <w:vAlign w:val="center"/>
          </w:tcPr>
          <w:p w14:paraId="1D5AE492">
            <w:pPr>
              <w:spacing w:before="0" w:after="0" w:line="190" w:lineRule="exact"/>
              <w:jc w:val="left"/>
            </w:pPr>
            <w:r>
              <w:rPr>
                <w:rFonts w:ascii="Times New Roman" w:hAnsi="Times New Roman" w:eastAsia="宋体"/>
                <w:b w:val="0"/>
                <w:i w:val="0"/>
                <w:color w:val="000000"/>
                <w:sz w:val="15"/>
              </w:rPr>
              <w:t>无泄露符号基线</w:t>
            </w:r>
          </w:p>
        </w:tc>
      </w:tr>
      <w:tr w14:paraId="206BEB68">
        <w:tblPrEx>
          <w:tblCellMar>
            <w:top w:w="0" w:type="dxa"/>
            <w:left w:w="108" w:type="dxa"/>
            <w:bottom w:w="0" w:type="dxa"/>
            <w:right w:w="108" w:type="dxa"/>
          </w:tblCellMar>
        </w:tblPrEx>
        <w:trPr>
          <w:cantSplit/>
          <w:trHeight w:val="0" w:hRule="atLeast"/>
          <w:jc w:val="center"/>
        </w:trPr>
        <w:tc>
          <w:tcPr>
            <w:tcW w:w="1077" w:type="dxa"/>
            <w:tcBorders>
              <w:top w:val="nil"/>
              <w:left w:val="nil"/>
              <w:bottom w:val="nil"/>
              <w:right w:val="nil"/>
              <w:insideH w:val="nil"/>
              <w:insideV w:val="nil"/>
            </w:tcBorders>
            <w:vAlign w:val="center"/>
          </w:tcPr>
          <w:p w14:paraId="1B6CA6D1">
            <w:pPr>
              <w:spacing w:before="0" w:after="0" w:line="190" w:lineRule="exact"/>
              <w:jc w:val="left"/>
            </w:pPr>
            <w:r>
              <w:rPr>
                <w:rFonts w:ascii="Times New Roman" w:hAnsi="Times New Roman" w:eastAsia="宋体"/>
                <w:b w:val="0"/>
                <w:i w:val="0"/>
                <w:color w:val="000000"/>
                <w:sz w:val="15"/>
              </w:rPr>
              <w:t>P0-O</w:t>
            </w:r>
          </w:p>
        </w:tc>
        <w:tc>
          <w:tcPr>
            <w:tcW w:w="3288" w:type="dxa"/>
            <w:tcBorders>
              <w:top w:val="nil"/>
              <w:left w:val="nil"/>
              <w:bottom w:val="nil"/>
              <w:right w:val="nil"/>
              <w:insideH w:val="nil"/>
              <w:insideV w:val="nil"/>
            </w:tcBorders>
            <w:vAlign w:val="center"/>
          </w:tcPr>
          <w:p w14:paraId="4AC91E80">
            <w:pPr>
              <w:spacing w:before="0" w:after="0" w:line="190" w:lineRule="exact"/>
              <w:jc w:val="left"/>
            </w:pPr>
            <w:r>
              <w:t>split-KEM 分量有来源</w:t>
            </w:r>
          </w:p>
        </w:tc>
        <w:tc>
          <w:tcPr>
            <w:tcW w:w="1304" w:type="dxa"/>
            <w:tcBorders>
              <w:top w:val="nil"/>
              <w:left w:val="nil"/>
              <w:bottom w:val="nil"/>
              <w:right w:val="nil"/>
              <w:insideH w:val="nil"/>
              <w:insideV w:val="nil"/>
            </w:tcBorders>
            <w:vAlign w:val="center"/>
          </w:tcPr>
          <w:p w14:paraId="47A2EC07">
            <w:pPr>
              <w:spacing w:before="0" w:after="0" w:line="190" w:lineRule="exact"/>
              <w:jc w:val="left"/>
            </w:pPr>
            <w:r>
              <w:rPr>
                <w:rFonts w:ascii="Times New Roman" w:hAnsi="Times New Roman" w:eastAsia="宋体"/>
                <w:b w:val="0"/>
                <w:i w:val="0"/>
                <w:color w:val="000000"/>
                <w:sz w:val="15"/>
              </w:rPr>
              <w:t>ProVerif</w:t>
            </w:r>
          </w:p>
        </w:tc>
        <w:tc>
          <w:tcPr>
            <w:tcW w:w="3288" w:type="dxa"/>
            <w:tcBorders>
              <w:top w:val="nil"/>
              <w:left w:val="nil"/>
              <w:bottom w:val="nil"/>
              <w:right w:val="nil"/>
              <w:insideH w:val="nil"/>
              <w:insideV w:val="nil"/>
            </w:tcBorders>
            <w:vAlign w:val="center"/>
          </w:tcPr>
          <w:p w14:paraId="21EBD8CB">
            <w:pPr>
              <w:spacing w:before="0" w:after="0" w:line="190" w:lineRule="exact"/>
              <w:jc w:val="left"/>
            </w:pPr>
            <w:r>
              <w:rPr>
                <w:rFonts w:ascii="Times New Roman" w:hAnsi="Times New Roman" w:eastAsia="宋体"/>
                <w:b w:val="0"/>
                <w:i w:val="0"/>
                <w:color w:val="000000"/>
                <w:sz w:val="15"/>
              </w:rPr>
              <w:t>分量级对应</w:t>
            </w:r>
          </w:p>
        </w:tc>
      </w:tr>
      <w:tr w14:paraId="64D63424">
        <w:tblPrEx>
          <w:tblCellMar>
            <w:top w:w="0" w:type="dxa"/>
            <w:left w:w="108" w:type="dxa"/>
            <w:bottom w:w="0" w:type="dxa"/>
            <w:right w:w="108" w:type="dxa"/>
          </w:tblCellMar>
        </w:tblPrEx>
        <w:trPr>
          <w:cantSplit/>
          <w:trHeight w:val="0" w:hRule="atLeast"/>
          <w:jc w:val="center"/>
        </w:trPr>
        <w:tc>
          <w:tcPr>
            <w:tcW w:w="1077" w:type="dxa"/>
            <w:tcBorders>
              <w:top w:val="nil"/>
              <w:left w:val="nil"/>
              <w:bottom w:val="nil"/>
              <w:right w:val="nil"/>
              <w:insideH w:val="nil"/>
              <w:insideV w:val="nil"/>
            </w:tcBorders>
            <w:vAlign w:val="center"/>
          </w:tcPr>
          <w:p w14:paraId="2209CE84">
            <w:pPr>
              <w:spacing w:before="0" w:after="0" w:line="190" w:lineRule="exact"/>
              <w:jc w:val="left"/>
            </w:pPr>
            <w:r>
              <w:rPr>
                <w:rFonts w:ascii="Times New Roman" w:hAnsi="Times New Roman" w:eastAsia="宋体"/>
                <w:b w:val="0"/>
                <w:i w:val="0"/>
                <w:color w:val="000000"/>
                <w:sz w:val="15"/>
              </w:rPr>
              <w:t>P1</w:t>
            </w:r>
          </w:p>
        </w:tc>
        <w:tc>
          <w:tcPr>
            <w:tcW w:w="3288" w:type="dxa"/>
            <w:tcBorders>
              <w:top w:val="nil"/>
              <w:left w:val="nil"/>
              <w:bottom w:val="nil"/>
              <w:right w:val="nil"/>
              <w:insideH w:val="nil"/>
              <w:insideV w:val="nil"/>
            </w:tcBorders>
            <w:vAlign w:val="center"/>
          </w:tcPr>
          <w:p w14:paraId="2583EFA5">
            <w:pPr>
              <w:spacing w:before="0" w:after="0" w:line="190" w:lineRule="exact"/>
              <w:jc w:val="left"/>
            </w:pPr>
            <w:r>
              <w:t>接收完成存在匹配发送</w:t>
            </w:r>
          </w:p>
        </w:tc>
        <w:tc>
          <w:tcPr>
            <w:tcW w:w="1304" w:type="dxa"/>
            <w:tcBorders>
              <w:top w:val="nil"/>
              <w:left w:val="nil"/>
              <w:bottom w:val="nil"/>
              <w:right w:val="nil"/>
              <w:insideH w:val="nil"/>
              <w:insideV w:val="nil"/>
            </w:tcBorders>
            <w:vAlign w:val="center"/>
          </w:tcPr>
          <w:p w14:paraId="2F893F17">
            <w:pPr>
              <w:spacing w:before="0" w:after="0" w:line="190" w:lineRule="exact"/>
              <w:jc w:val="left"/>
            </w:pPr>
            <w:r>
              <w:rPr>
                <w:rFonts w:ascii="Times New Roman" w:hAnsi="Times New Roman" w:eastAsia="宋体"/>
                <w:b w:val="0"/>
                <w:i w:val="0"/>
                <w:color w:val="000000"/>
                <w:sz w:val="15"/>
              </w:rPr>
              <w:t>ProVerif</w:t>
            </w:r>
          </w:p>
        </w:tc>
        <w:tc>
          <w:tcPr>
            <w:tcW w:w="3288" w:type="dxa"/>
            <w:tcBorders>
              <w:top w:val="nil"/>
              <w:left w:val="nil"/>
              <w:bottom w:val="nil"/>
              <w:right w:val="nil"/>
              <w:insideH w:val="nil"/>
              <w:insideV w:val="nil"/>
            </w:tcBorders>
            <w:vAlign w:val="center"/>
          </w:tcPr>
          <w:p w14:paraId="1AD9D018">
            <w:pPr>
              <w:spacing w:before="0" w:after="0" w:line="190" w:lineRule="exact"/>
              <w:jc w:val="left"/>
            </w:pPr>
            <w:r>
              <w:rPr>
                <w:rFonts w:ascii="Times New Roman" w:hAnsi="Times New Roman" w:eastAsia="宋体"/>
                <w:b w:val="0"/>
                <w:i w:val="0"/>
                <w:color w:val="000000"/>
                <w:sz w:val="15"/>
              </w:rPr>
              <w:t>完整参数、非单射</w:t>
            </w:r>
          </w:p>
        </w:tc>
      </w:tr>
      <w:tr w14:paraId="59235984">
        <w:tblPrEx>
          <w:tblCellMar>
            <w:top w:w="0" w:type="dxa"/>
            <w:left w:w="108" w:type="dxa"/>
            <w:bottom w:w="0" w:type="dxa"/>
            <w:right w:w="108" w:type="dxa"/>
          </w:tblCellMar>
        </w:tblPrEx>
        <w:trPr>
          <w:cantSplit/>
          <w:trHeight w:val="0" w:hRule="atLeast"/>
          <w:jc w:val="center"/>
        </w:trPr>
        <w:tc>
          <w:tcPr>
            <w:tcW w:w="1077" w:type="dxa"/>
            <w:tcBorders>
              <w:top w:val="nil"/>
              <w:left w:val="nil"/>
              <w:bottom w:val="nil"/>
              <w:right w:val="nil"/>
              <w:insideH w:val="nil"/>
              <w:insideV w:val="nil"/>
            </w:tcBorders>
            <w:vAlign w:val="center"/>
          </w:tcPr>
          <w:p w14:paraId="314A3F2A">
            <w:pPr>
              <w:spacing w:before="0" w:after="0" w:line="190" w:lineRule="exact"/>
              <w:jc w:val="left"/>
            </w:pPr>
            <w:r>
              <w:rPr>
                <w:rFonts w:ascii="Times New Roman" w:hAnsi="Times New Roman" w:eastAsia="宋体"/>
                <w:b w:val="0"/>
                <w:i w:val="0"/>
                <w:color w:val="000000"/>
                <w:sz w:val="15"/>
              </w:rPr>
              <w:t>P2</w:t>
            </w:r>
          </w:p>
        </w:tc>
        <w:tc>
          <w:tcPr>
            <w:tcW w:w="3288" w:type="dxa"/>
            <w:tcBorders>
              <w:top w:val="nil"/>
              <w:left w:val="nil"/>
              <w:bottom w:val="nil"/>
              <w:right w:val="nil"/>
              <w:insideH w:val="nil"/>
              <w:insideV w:val="nil"/>
            </w:tcBorders>
            <w:vAlign w:val="center"/>
          </w:tcPr>
          <w:p w14:paraId="74C4DA24">
            <w:pPr>
              <w:spacing w:before="0" w:after="0" w:line="190" w:lineRule="exact"/>
              <w:jc w:val="left"/>
            </w:pPr>
            <w:r>
              <w:t>同批相同消息至多接受一次</w:t>
            </w:r>
          </w:p>
        </w:tc>
        <w:tc>
          <w:tcPr>
            <w:tcW w:w="1304" w:type="dxa"/>
            <w:tcBorders>
              <w:top w:val="nil"/>
              <w:left w:val="nil"/>
              <w:bottom w:val="nil"/>
              <w:right w:val="nil"/>
              <w:insideH w:val="nil"/>
              <w:insideV w:val="nil"/>
            </w:tcBorders>
            <w:vAlign w:val="center"/>
          </w:tcPr>
          <w:p w14:paraId="495D74A3">
            <w:pPr>
              <w:spacing w:before="0" w:after="0" w:line="190" w:lineRule="exact"/>
              <w:jc w:val="left"/>
            </w:pPr>
            <w:r>
              <w:rPr>
                <w:rFonts w:ascii="Times New Roman" w:hAnsi="Times New Roman" w:eastAsia="宋体"/>
                <w:b w:val="0"/>
                <w:i w:val="0"/>
                <w:color w:val="000000"/>
                <w:sz w:val="15"/>
              </w:rPr>
              <w:t>Tamarin</w:t>
            </w:r>
          </w:p>
        </w:tc>
        <w:tc>
          <w:tcPr>
            <w:tcW w:w="3288" w:type="dxa"/>
            <w:tcBorders>
              <w:top w:val="nil"/>
              <w:left w:val="nil"/>
              <w:bottom w:val="nil"/>
              <w:right w:val="nil"/>
              <w:insideH w:val="nil"/>
              <w:insideV w:val="nil"/>
            </w:tcBorders>
            <w:vAlign w:val="center"/>
          </w:tcPr>
          <w:p w14:paraId="68D4A91B">
            <w:pPr>
              <w:spacing w:before="0" w:after="0" w:line="190" w:lineRule="exact"/>
              <w:jc w:val="left"/>
            </w:pPr>
            <w:r>
              <w:rPr>
                <w:rFonts w:ascii="Times New Roman" w:hAnsi="Times New Roman" w:eastAsia="宋体"/>
                <w:b w:val="0"/>
                <w:i w:val="0"/>
                <w:color w:val="000000"/>
                <w:sz w:val="15"/>
              </w:rPr>
              <w:t>固定两槽、同状态</w:t>
            </w:r>
          </w:p>
        </w:tc>
      </w:tr>
      <w:tr w14:paraId="1BB6B87E">
        <w:tblPrEx>
          <w:tblCellMar>
            <w:top w:w="0" w:type="dxa"/>
            <w:left w:w="108" w:type="dxa"/>
            <w:bottom w:w="0" w:type="dxa"/>
            <w:right w:w="108" w:type="dxa"/>
          </w:tblCellMar>
        </w:tblPrEx>
        <w:trPr>
          <w:cantSplit/>
          <w:trHeight w:val="0" w:hRule="atLeast"/>
          <w:jc w:val="center"/>
        </w:trPr>
        <w:tc>
          <w:tcPr>
            <w:tcW w:w="1077" w:type="dxa"/>
            <w:tcBorders>
              <w:top w:val="nil"/>
              <w:left w:val="nil"/>
              <w:bottom w:val="single" w:color="000000" w:sz="6" w:space="0"/>
              <w:right w:val="nil"/>
              <w:insideH w:val="nil"/>
              <w:insideV w:val="nil"/>
            </w:tcBorders>
            <w:vAlign w:val="center"/>
          </w:tcPr>
          <w:p w14:paraId="04824E7A">
            <w:pPr>
              <w:spacing w:before="0" w:after="0" w:line="190" w:lineRule="exact"/>
              <w:jc w:val="left"/>
            </w:pPr>
            <w:r>
              <w:rPr>
                <w:rFonts w:ascii="Times New Roman" w:hAnsi="Times New Roman" w:eastAsia="宋体"/>
                <w:b w:val="0"/>
                <w:i w:val="0"/>
                <w:color w:val="000000"/>
                <w:sz w:val="15"/>
              </w:rPr>
              <w:t>P3</w:t>
            </w:r>
          </w:p>
        </w:tc>
        <w:tc>
          <w:tcPr>
            <w:tcW w:w="3288" w:type="dxa"/>
            <w:tcBorders>
              <w:top w:val="nil"/>
              <w:left w:val="nil"/>
              <w:bottom w:val="single" w:color="000000" w:sz="6" w:space="0"/>
              <w:right w:val="nil"/>
              <w:insideH w:val="nil"/>
              <w:insideV w:val="nil"/>
            </w:tcBorders>
            <w:vAlign w:val="center"/>
          </w:tcPr>
          <w:p w14:paraId="7E932487">
            <w:pPr>
              <w:spacing w:before="0" w:after="0" w:line="190" w:lineRule="exact"/>
              <w:jc w:val="left"/>
            </w:pPr>
            <w:r>
              <w:t>同源输出的安装唯一性</w:t>
            </w:r>
          </w:p>
        </w:tc>
        <w:tc>
          <w:tcPr>
            <w:tcW w:w="1304" w:type="dxa"/>
            <w:tcBorders>
              <w:top w:val="nil"/>
              <w:left w:val="nil"/>
              <w:bottom w:val="single" w:color="000000" w:sz="6" w:space="0"/>
              <w:right w:val="nil"/>
              <w:insideH w:val="nil"/>
              <w:insideV w:val="nil"/>
            </w:tcBorders>
            <w:vAlign w:val="center"/>
          </w:tcPr>
          <w:p w14:paraId="3A3CFD24">
            <w:pPr>
              <w:spacing w:before="0" w:after="0" w:line="190" w:lineRule="exact"/>
              <w:jc w:val="left"/>
            </w:pPr>
            <w:r>
              <w:rPr>
                <w:rFonts w:ascii="Times New Roman" w:hAnsi="Times New Roman" w:eastAsia="宋体"/>
                <w:b w:val="0"/>
                <w:i w:val="0"/>
                <w:color w:val="000000"/>
                <w:sz w:val="15"/>
              </w:rPr>
              <w:t>Tamarin</w:t>
            </w:r>
          </w:p>
        </w:tc>
        <w:tc>
          <w:tcPr>
            <w:tcW w:w="3288" w:type="dxa"/>
            <w:tcBorders>
              <w:top w:val="nil"/>
              <w:left w:val="nil"/>
              <w:bottom w:val="single" w:color="000000" w:sz="6" w:space="0"/>
              <w:right w:val="nil"/>
              <w:insideH w:val="nil"/>
              <w:insideV w:val="nil"/>
            </w:tcBorders>
            <w:vAlign w:val="center"/>
          </w:tcPr>
          <w:p w14:paraId="27A5B83D">
            <w:pPr>
              <w:spacing w:before="0" w:after="0" w:line="190" w:lineRule="exact"/>
              <w:jc w:val="left"/>
            </w:pPr>
            <w:r>
              <w:rPr>
                <w:rFonts w:ascii="Times New Roman" w:hAnsi="Times New Roman" w:eastAsia="宋体"/>
                <w:b w:val="0"/>
                <w:i w:val="0"/>
                <w:color w:val="000000"/>
                <w:sz w:val="15"/>
              </w:rPr>
              <w:t>条件化消费模型</w:t>
            </w:r>
          </w:p>
        </w:tc>
      </w:tr>
    </w:tbl>
    <w:p w14:paraId="0C9EF60E">
      <w:pPr>
        <w:sectPr>
          <w:type w:val="continuous"/>
          <w:pgSz w:w="11906" w:h="16838"/>
          <w:pgMar w:top="1134" w:right="850" w:bottom="850" w:left="850" w:header="397" w:footer="397" w:gutter="0"/>
          <w:cols w:space="360" w:num="1"/>
          <w:docGrid w:type="linesAndChars" w:linePitch="322" w:charSpace="460"/>
        </w:sectPr>
      </w:pPr>
    </w:p>
    <w:p w14:paraId="647A1F78">
      <w:pPr>
        <w:pStyle w:val="71"/>
        <w:spacing w:before="0" w:after="0" w:line="240" w:lineRule="exact"/>
        <w:ind w:firstLine="360"/>
        <w:jc w:val="both"/>
      </w:pPr>
      <w:r>
        <w:rPr>
          <w:rFonts w:ascii="Times New Roman" w:hAnsi="Times New Roman" w:eastAsia="宋体" w:cs="Times New Roman"/>
          <w:b w:val="0"/>
          <w:bCs w:val="0"/>
          <w:i w:val="0"/>
          <w:color w:val="000000"/>
          <w:sz w:val="18"/>
          <w:szCs w:val="18"/>
        </w:rPr>
        <w:t>表1概括两类工具的分工。ProVerif 负责单次核心过程的机密性及对应关系；Tamarin 负责有界状态化批次中的重复接受、条件化影响。存在性见证与全称安全性质分别报告；后续各章仅在对应模型的范围内解释证明和反例，不将不同理论的事件拼接为未经验证的联合执行。</w:t>
      </w:r>
    </w:p>
    <w:p w14:paraId="5B34CAB1">
      <w:pPr>
        <w:pStyle w:val="65"/>
        <w:keepNext/>
        <w:spacing w:before="100" w:after="20"/>
      </w:pPr>
      <w:r>
        <w:rPr>
          <w:rFonts w:ascii="Arial" w:hAnsi="Arial" w:eastAsia="黑体" w:cs="Times New Roman"/>
          <w:b w:val="0"/>
          <w:bCs w:val="0"/>
          <w:i w:val="0"/>
          <w:color w:val="000000"/>
          <w:sz w:val="21"/>
          <w:szCs w:val="21"/>
        </w:rPr>
        <w:t>K-Waay 消息篡改攻击与 HMAC 确认加固</w:t>
      </w:r>
    </w:p>
    <w:p w14:paraId="3BC56F0C">
      <w:pPr>
        <w:pStyle w:val="66"/>
        <w:keepNext/>
        <w:spacing w:before="60" w:after="20"/>
      </w:pPr>
      <w:r>
        <w:rPr>
          <w:rFonts w:ascii="Arial" w:hAnsi="Arial" w:eastAsia="黑体" w:cs="Times New Roman"/>
          <w:b w:val="0"/>
          <w:bCs w:val="0"/>
          <w:i w:val="0"/>
          <w:color w:val="000000"/>
          <w:sz w:val="18"/>
          <w:szCs w:val="18"/>
        </w:rPr>
        <w:t>消息篡改攻击的发现</w:t>
      </w:r>
    </w:p>
    <w:p w14:paraId="7BD0B313">
      <w:pPr>
        <w:pStyle w:val="71"/>
        <w:spacing w:before="0" w:after="0" w:line="240" w:lineRule="exact"/>
        <w:ind w:firstLine="360"/>
        <w:jc w:val="left"/>
      </w:pPr>
      <w:r>
        <w:rPr>
          <w:rFonts w:ascii="Times New Roman" w:hAnsi="Times New Roman" w:eastAsia="宋体" w:cs="Times New Roman"/>
          <w:b w:val="0"/>
          <w:bCs w:val="0"/>
          <w:i w:val="0"/>
          <w:color w:val="000000"/>
          <w:sz w:val="18"/>
          <w:szCs w:val="18"/>
        </w:rPr>
        <w:t>针对 K-Waay 核心密钥交换过程中发送方与接收方的会话一致性问题，本文利用 ProVerif 对原始协议的消息处理和密钥派生过程进行形式化分析，发现了一条能够诱导接收方接受篡改消息并产生会话密钥失配的攻击路径。</w:t>
      </w:r>
    </w:p>
    <w:p w14:paraId="07D800AE">
      <w:pPr>
        <w:pStyle w:val="71"/>
        <w:spacing w:before="0" w:after="0" w:line="240" w:lineRule="exact"/>
        <w:ind w:firstLine="360"/>
        <w:jc w:val="left"/>
      </w:pPr>
      <w:r>
        <w:rPr>
          <w:rFonts w:ascii="Times New Roman" w:hAnsi="Times New Roman" w:eastAsia="宋体" w:cs="Times New Roman"/>
          <w:b w:val="0"/>
          <w:bCs w:val="0"/>
          <w:i w:val="0"/>
          <w:color w:val="000000"/>
          <w:sz w:val="18"/>
          <w:szCs w:val="18"/>
        </w:rPr>
        <w:t>在该攻击中，攻击者无需获取发送方或接收方的长期秘密密钥，也无需破解 KEM 或 split-KEM 算法，而是利用公开密钥重新构造协议消息中的部分密文分量。接收方收到篡改后的消息后，仍能够完成预密钥验证、密文解封装和会话密钥派生，并在原始接收流程中触发接收完成事件。然而，由于接收方所处理的完整消息已经发生变化，其导出的会话标识及会话密钥与原发送方不一致，造成双方会话密钥失配。</w:t>
      </w:r>
    </w:p>
    <w:p w14:paraId="6A53F16B">
      <w:pPr>
        <w:pStyle w:val="71"/>
        <w:spacing w:before="0" w:after="0" w:line="240" w:lineRule="exact"/>
        <w:ind w:firstLine="360"/>
        <w:jc w:val="left"/>
      </w:pPr>
      <w:r>
        <w:rPr>
          <w:rFonts w:ascii="Times New Roman" w:hAnsi="Times New Roman" w:eastAsia="宋体" w:cs="Times New Roman"/>
          <w:b w:val="0"/>
          <w:bCs w:val="0"/>
          <w:i w:val="0"/>
          <w:color w:val="000000"/>
          <w:sz w:val="18"/>
          <w:szCs w:val="18"/>
        </w:rPr>
        <w:t>本文首先验证了原始核心模型中的会话密钥机密性、split-KEM 分量来源及完整参数对应关系。其中，前两类安全性质成立，而接收方与发送方的完整参数对应关系不成立。该反例表明，即使攻击者无法获得会话密钥，仍然能够破坏发送方与接收方之间的会话参数一致性，并使接收方在错误的会话参数下完成接收。</w:t>
      </w:r>
    </w:p>
    <w:p w14:paraId="4CA6A634">
      <w:pPr>
        <w:pStyle w:val="71"/>
        <w:spacing w:before="0" w:after="0" w:line="240" w:lineRule="exact"/>
        <w:ind w:firstLine="360"/>
        <w:jc w:val="left"/>
      </w:pPr>
      <w:r>
        <w:rPr>
          <w:rFonts w:ascii="Times New Roman" w:hAnsi="Times New Roman" w:eastAsia="宋体" w:cs="Times New Roman"/>
          <w:b w:val="0"/>
          <w:bCs w:val="0"/>
          <w:i w:val="0"/>
          <w:color w:val="000000"/>
          <w:sz w:val="18"/>
          <w:szCs w:val="18"/>
        </w:rPr>
        <w:t>这种攻击与传统的会话密钥泄露攻击不同。攻击者的目标不是计算双方协商的密钥，而是通过修改传输消息，使接收方接受一个未与发送方完成过程匹配的会话，从而破坏密钥交换所需的双方一致性。</w:t>
      </w:r>
    </w:p>
    <w:p w14:paraId="669B2F97">
      <w:pPr>
        <w:pStyle w:val="66"/>
        <w:keepNext/>
        <w:spacing w:before="60" w:after="20"/>
      </w:pPr>
      <w:r>
        <w:rPr>
          <w:rFonts w:ascii="Arial" w:hAnsi="Arial" w:eastAsia="黑体" w:cs="Times New Roman"/>
          <w:b w:val="0"/>
          <w:bCs w:val="0"/>
          <w:i w:val="0"/>
          <w:color w:val="000000"/>
          <w:sz w:val="18"/>
          <w:szCs w:val="18"/>
        </w:rPr>
        <w:t>攻击过程与形成原因</w:t>
      </w:r>
    </w:p>
    <w:p w14:paraId="20AAA486">
      <w:pPr>
        <w:pStyle w:val="71"/>
        <w:spacing w:before="0" w:after="0" w:line="240" w:lineRule="exact"/>
        <w:ind w:firstLine="360"/>
        <w:jc w:val="left"/>
      </w:pPr>
      <w:r>
        <w:rPr>
          <w:rFonts w:ascii="Times New Roman" w:hAnsi="Times New Roman" w:eastAsia="宋体" w:cs="Times New Roman"/>
          <w:b w:val="0"/>
          <w:bCs w:val="0"/>
          <w:i w:val="0"/>
          <w:color w:val="000000"/>
          <w:sz w:val="18"/>
          <w:szCs w:val="18"/>
        </w:rPr>
        <w:t xml:space="preserve">设合法发送方为 </w:t>
      </w:r>
      <m:oMath>
        <m:box>
          <m:boxPr/>
          <m:e>
            <m:r>
              <m:rPr/>
              <w:rPr>
                <w:rFonts w:ascii="Cambria Math" w:hAnsi="Cambria Math" w:eastAsia="宋体"/>
                <w:color w:val="000000"/>
                <w:sz w:val="18"/>
              </w:rPr>
              <m:t>A</m:t>
            </m:r>
          </m:e>
        </m:box>
      </m:oMath>
      <w:r>
        <w:rPr>
          <w:rFonts w:ascii="Times New Roman" w:hAnsi="Times New Roman" w:eastAsia="宋体" w:cs="Times New Roman"/>
          <w:b w:val="0"/>
          <w:bCs w:val="0"/>
          <w:i w:val="0"/>
          <w:color w:val="000000"/>
          <w:sz w:val="18"/>
          <w:szCs w:val="18"/>
        </w:rPr>
        <w:t xml:space="preserve">，接收方为 </w:t>
      </w:r>
      <m:oMath>
        <m:box>
          <m:boxPr/>
          <m:e>
            <m:r>
              <m:rPr/>
              <w:rPr>
                <w:rFonts w:ascii="Cambria Math" w:hAnsi="Cambria Math" w:eastAsia="宋体"/>
                <w:color w:val="000000"/>
                <w:sz w:val="18"/>
              </w:rPr>
              <m:t>B</m:t>
            </m:r>
          </m:e>
        </m:box>
      </m:oMath>
      <w:r>
        <w:rPr>
          <w:rFonts w:ascii="Times New Roman" w:hAnsi="Times New Roman" w:eastAsia="宋体" w:cs="Times New Roman"/>
          <w:b w:val="0"/>
          <w:bCs w:val="0"/>
          <w:i w:val="0"/>
          <w:color w:val="000000"/>
          <w:sz w:val="18"/>
          <w:szCs w:val="18"/>
        </w:rPr>
        <w:t xml:space="preserve">。根据第1章介绍的协议过程，发送方首先执行三组密钥封装，产生共享秘密 </w:t>
      </w:r>
      <m:oMath>
        <m:box>
          <m:boxPr/>
          <m:e>
            <m:sSub>
              <m:sSubPr/>
              <m:e>
                <m:r>
                  <m:rPr/>
                  <w:rPr>
                    <w:rFonts w:ascii="Cambria Math" w:hAnsi="Cambria Math" w:eastAsia="宋体"/>
                    <w:color w:val="000000"/>
                    <w:sz w:val="18"/>
                  </w:rPr>
                  <m:t>K</m:t>
                </m:r>
              </m:e>
              <m:sub>
                <m:r>
                  <m:rPr/>
                  <w:rPr>
                    <w:rFonts w:ascii="Cambria Math" w:hAnsi="Cambria Math" w:eastAsia="宋体"/>
                    <w:color w:val="000000"/>
                    <w:sz w:val="18"/>
                  </w:rPr>
                  <m:t>l</m:t>
                </m:r>
              </m:sub>
            </m:sSub>
          </m:e>
        </m:box>
      </m:oMath>
      <w:r>
        <w:rPr>
          <w:rFonts w:ascii="Times New Roman" w:hAnsi="Times New Roman" w:eastAsia="宋体" w:cs="Times New Roman"/>
          <w:b w:val="0"/>
          <w:bCs w:val="0"/>
          <w:i w:val="0"/>
          <w:color w:val="000000"/>
          <w:sz w:val="18"/>
          <w:szCs w:val="18"/>
        </w:rPr>
        <w:t>、</w:t>
      </w:r>
      <m:oMath>
        <m:box>
          <m:boxPr/>
          <m:e>
            <m:sSub>
              <m:sSubPr/>
              <m:e>
                <m:r>
                  <m:rPr/>
                  <w:rPr>
                    <w:rFonts w:ascii="Cambria Math" w:hAnsi="Cambria Math" w:eastAsia="宋体"/>
                    <w:color w:val="000000"/>
                    <w:sz w:val="18"/>
                  </w:rPr>
                  <m:t>K</m:t>
                </m:r>
              </m:e>
              <m:sub>
                <m:r>
                  <m:rPr/>
                  <w:rPr>
                    <w:rFonts w:ascii="Cambria Math" w:hAnsi="Cambria Math" w:eastAsia="宋体"/>
                    <w:color w:val="000000"/>
                    <w:sz w:val="18"/>
                  </w:rPr>
                  <m:t>k</m:t>
                </m:r>
              </m:sub>
            </m:sSub>
          </m:e>
        </m:box>
      </m:oMath>
      <w:r>
        <w:rPr>
          <w:rFonts w:ascii="Times New Roman" w:hAnsi="Times New Roman" w:eastAsia="宋体" w:cs="Times New Roman"/>
          <w:b w:val="0"/>
          <w:bCs w:val="0"/>
          <w:i w:val="0"/>
          <w:color w:val="000000"/>
          <w:sz w:val="18"/>
          <w:szCs w:val="18"/>
        </w:rPr>
        <w:t>、</w:t>
      </w:r>
      <m:oMath>
        <m:box>
          <m:boxPr/>
          <m:e>
            <m:sSub>
              <m:sSubPr/>
              <m:e>
                <m:r>
                  <m:rPr/>
                  <w:rPr>
                    <w:rFonts w:ascii="Cambria Math" w:hAnsi="Cambria Math" w:eastAsia="宋体"/>
                    <w:color w:val="000000"/>
                    <w:sz w:val="18"/>
                  </w:rPr>
                  <m:t>K</m:t>
                </m:r>
              </m:e>
              <m:sub>
                <m:r>
                  <m:rPr/>
                  <w:rPr>
                    <w:rFonts w:ascii="Cambria Math" w:hAnsi="Cambria Math" w:eastAsia="宋体"/>
                    <w:color w:val="000000"/>
                    <w:sz w:val="18"/>
                  </w:rPr>
                  <m:t>s</m:t>
                </m:r>
              </m:sub>
            </m:sSub>
          </m:e>
        </m:box>
      </m:oMath>
      <w:r>
        <w:rPr>
          <w:rFonts w:ascii="Times New Roman" w:hAnsi="Times New Roman" w:eastAsia="宋体" w:cs="Times New Roman"/>
          <w:b w:val="0"/>
          <w:bCs w:val="0"/>
          <w:i w:val="0"/>
          <w:color w:val="000000"/>
          <w:sz w:val="18"/>
          <w:szCs w:val="18"/>
        </w:rPr>
        <w:t xml:space="preserve"> 及相应的密文 </w:t>
      </w:r>
      <m:oMath>
        <m:box>
          <m:boxPr/>
          <m:e>
            <m:sSub>
              <m:sSubPr/>
              <m:e>
                <m:box>
                  <m:boxPr/>
                  <m:e>
                    <m:r>
                      <m:rPr/>
                      <w:rPr>
                        <w:rFonts w:ascii="Cambria Math" w:hAnsi="Cambria Math" w:eastAsia="宋体"/>
                        <w:color w:val="000000"/>
                        <w:sz w:val="18"/>
                      </w:rPr>
                      <m:t>ct</m:t>
                    </m:r>
                  </m:e>
                </m:box>
              </m:e>
              <m:sub>
                <m:box>
                  <m:boxPr/>
                  <m:e>
                    <m:r>
                      <m:rPr/>
                      <w:rPr>
                        <w:rFonts w:ascii="Cambria Math" w:hAnsi="Cambria Math" w:eastAsia="宋体"/>
                        <w:color w:val="000000"/>
                        <w:sz w:val="18"/>
                      </w:rPr>
                      <m:t>l</m:t>
                    </m:r>
                  </m:e>
                </m:box>
              </m:sub>
            </m:sSub>
          </m:e>
        </m:box>
      </m:oMath>
      <w:r>
        <w:rPr>
          <w:rFonts w:ascii="Times New Roman" w:hAnsi="Times New Roman" w:eastAsia="宋体" w:cs="Times New Roman"/>
          <w:b w:val="0"/>
          <w:bCs w:val="0"/>
          <w:i w:val="0"/>
          <w:color w:val="000000"/>
          <w:sz w:val="18"/>
          <w:szCs w:val="18"/>
        </w:rPr>
        <w:t>、</w:t>
      </w:r>
      <m:oMath>
        <m:box>
          <m:boxPr/>
          <m:e>
            <m:sSub>
              <m:sSubPr/>
              <m:e>
                <m:box>
                  <m:boxPr/>
                  <m:e>
                    <m:r>
                      <m:rPr/>
                      <w:rPr>
                        <w:rFonts w:ascii="Cambria Math" w:hAnsi="Cambria Math" w:eastAsia="宋体"/>
                        <w:color w:val="000000"/>
                        <w:sz w:val="18"/>
                      </w:rPr>
                      <m:t>ct</m:t>
                    </m:r>
                  </m:e>
                </m:box>
              </m:e>
              <m:sub>
                <m:box>
                  <m:boxPr/>
                  <m:e>
                    <m:r>
                      <m:rPr/>
                      <w:rPr>
                        <w:rFonts w:ascii="Cambria Math" w:hAnsi="Cambria Math" w:eastAsia="宋体"/>
                        <w:color w:val="000000"/>
                        <w:sz w:val="18"/>
                      </w:rPr>
                      <m:t>k</m:t>
                    </m:r>
                  </m:e>
                </m:box>
              </m:sub>
            </m:sSub>
          </m:e>
        </m:box>
      </m:oMath>
      <w:r>
        <w:rPr>
          <w:rFonts w:ascii="Times New Roman" w:hAnsi="Times New Roman" w:eastAsia="宋体" w:cs="Times New Roman"/>
          <w:b w:val="0"/>
          <w:bCs w:val="0"/>
          <w:i w:val="0"/>
          <w:color w:val="000000"/>
          <w:sz w:val="18"/>
          <w:szCs w:val="18"/>
        </w:rPr>
        <w:t>、</w:t>
      </w:r>
      <m:oMath>
        <m:box>
          <m:boxPr/>
          <m:e>
            <m:sSub>
              <m:sSubPr/>
              <m:e>
                <m:box>
                  <m:boxPr/>
                  <m:e>
                    <m:r>
                      <m:rPr/>
                      <w:rPr>
                        <w:rFonts w:ascii="Cambria Math" w:hAnsi="Cambria Math" w:eastAsia="宋体"/>
                        <w:color w:val="000000"/>
                        <w:sz w:val="18"/>
                      </w:rPr>
                      <m:t>ct</m:t>
                    </m:r>
                  </m:e>
                </m:box>
              </m:e>
              <m:sub>
                <m:box>
                  <m:boxPr/>
                  <m:e>
                    <m:r>
                      <m:rPr/>
                      <w:rPr>
                        <w:rFonts w:ascii="Cambria Math" w:hAnsi="Cambria Math" w:eastAsia="宋体"/>
                        <w:color w:val="000000"/>
                        <w:sz w:val="18"/>
                      </w:rPr>
                      <m:t>s</m:t>
                    </m:r>
                  </m:e>
                </m:box>
              </m:sub>
            </m:sSub>
          </m:e>
        </m:box>
      </m:oMath>
      <w:r>
        <w:rPr>
          <w:rFonts w:ascii="Times New Roman" w:hAnsi="Times New Roman" w:eastAsia="宋体" w:cs="Times New Roman"/>
          <w:b w:val="0"/>
          <w:bCs w:val="0"/>
          <w:i w:val="0"/>
          <w:color w:val="000000"/>
          <w:sz w:val="18"/>
          <w:szCs w:val="18"/>
        </w:rPr>
        <w:t>。原始发送消息为：</w:t>
      </w:r>
    </w:p>
    <w:p w14:paraId="08EB3F22">
      <w:pPr>
        <w:pStyle w:val="74"/>
        <w:keepLines/>
        <w:spacing w:before="40" w:after="40"/>
        <w:jc w:val="left"/>
      </w:pPr>
      <w:r>
        <w:rPr>
          <w:rFonts w:ascii="Times New Roman" w:hAnsi="Times New Roman" w:eastAsia="宋体" w:cs="Times New Roman"/>
          <w:b w:val="0"/>
          <w:bCs w:val="0"/>
          <w:color w:val="000000"/>
          <w:sz w:val="18"/>
          <w:szCs w:val="18"/>
        </w:rPr>
        <w:tab/>
      </w:r>
      <m:oMath>
        <m:box>
          <m:boxPr/>
          <m:e>
            <m:sSub>
              <m:sSubPr/>
              <m:e>
                <m:r>
                  <m:rPr/>
                  <w:rPr>
                    <w:rFonts w:ascii="Cambria Math" w:hAnsi="Cambria Math" w:eastAsia="宋体"/>
                    <w:color w:val="000000"/>
                    <w:sz w:val="18"/>
                  </w:rPr>
                  <m:t>m</m:t>
                </m:r>
              </m:e>
              <m:sub>
                <m:r>
                  <m:rPr/>
                  <w:rPr>
                    <w:rFonts w:ascii="Cambria Math" w:hAnsi="Cambria Math" w:eastAsia="宋体"/>
                    <w:color w:val="000000"/>
                    <w:sz w:val="18"/>
                  </w:rPr>
                  <m:t>A</m:t>
                </m:r>
              </m:sub>
            </m:sSub>
            <m:r>
              <m:rPr>
                <m:sty m:val="p"/>
              </m:rPr>
              <w:rPr>
                <w:rFonts w:ascii="Cambria Math" w:hAnsi="Cambria Math" w:eastAsia="宋体"/>
                <w:color w:val="000000"/>
                <w:sz w:val="18"/>
              </w:rPr>
              <m:t>=(</m:t>
            </m:r>
            <m:sSub>
              <m:sSubPr/>
              <m:e>
                <m:box>
                  <m:boxPr/>
                  <m:e>
                    <m:r>
                      <m:rPr/>
                      <w:rPr>
                        <w:rFonts w:ascii="Cambria Math" w:hAnsi="Cambria Math" w:eastAsia="宋体"/>
                        <w:color w:val="000000"/>
                        <w:sz w:val="18"/>
                      </w:rPr>
                      <m:t>ct</m:t>
                    </m:r>
                  </m:e>
                </m:box>
              </m:e>
              <m:sub>
                <m:box>
                  <m:boxPr/>
                  <m:e>
                    <m:r>
                      <m:rPr/>
                      <w:rPr>
                        <w:rFonts w:ascii="Cambria Math" w:hAnsi="Cambria Math" w:eastAsia="宋体"/>
                        <w:color w:val="000000"/>
                        <w:sz w:val="18"/>
                      </w:rPr>
                      <m:t>l</m:t>
                    </m:r>
                  </m:e>
                </m:box>
              </m:sub>
            </m:sSub>
            <m:r>
              <m:rPr>
                <m:sty m:val="p"/>
              </m:rPr>
              <w:rPr>
                <w:rFonts w:ascii="Cambria Math" w:hAnsi="Cambria Math" w:eastAsia="宋体"/>
                <w:color w:val="000000"/>
                <w:sz w:val="18"/>
              </w:rPr>
              <m:t>,</m:t>
            </m:r>
            <m:sSub>
              <m:sSubPr/>
              <m:e>
                <m:box>
                  <m:boxPr/>
                  <m:e>
                    <m:r>
                      <m:rPr/>
                      <w:rPr>
                        <w:rFonts w:ascii="Cambria Math" w:hAnsi="Cambria Math" w:eastAsia="宋体"/>
                        <w:color w:val="000000"/>
                        <w:sz w:val="18"/>
                      </w:rPr>
                      <m:t>ct</m:t>
                    </m:r>
                  </m:e>
                </m:box>
              </m:e>
              <m:sub>
                <m:box>
                  <m:boxPr/>
                  <m:e>
                    <m:r>
                      <m:rPr/>
                      <w:rPr>
                        <w:rFonts w:ascii="Cambria Math" w:hAnsi="Cambria Math" w:eastAsia="宋体"/>
                        <w:color w:val="000000"/>
                        <w:sz w:val="18"/>
                      </w:rPr>
                      <m:t>k</m:t>
                    </m:r>
                  </m:e>
                </m:box>
              </m:sub>
            </m:sSub>
            <m:r>
              <m:rPr>
                <m:sty m:val="p"/>
              </m:rPr>
              <w:rPr>
                <w:rFonts w:ascii="Cambria Math" w:hAnsi="Cambria Math" w:eastAsia="宋体"/>
                <w:color w:val="000000"/>
                <w:sz w:val="18"/>
              </w:rPr>
              <m:t>,</m:t>
            </m:r>
            <m:sSub>
              <m:sSubPr/>
              <m:e>
                <m:box>
                  <m:boxPr/>
                  <m:e>
                    <m:r>
                      <m:rPr/>
                      <w:rPr>
                        <w:rFonts w:ascii="Cambria Math" w:hAnsi="Cambria Math" w:eastAsia="宋体"/>
                        <w:color w:val="000000"/>
                        <w:sz w:val="18"/>
                      </w:rPr>
                      <m:t>ct</m:t>
                    </m:r>
                  </m:e>
                </m:box>
              </m:e>
              <m:sub>
                <m:box>
                  <m:boxPr/>
                  <m:e>
                    <m:r>
                      <m:rPr/>
                      <w:rPr>
                        <w:rFonts w:ascii="Cambria Math" w:hAnsi="Cambria Math" w:eastAsia="宋体"/>
                        <w:color w:val="000000"/>
                        <w:sz w:val="18"/>
                      </w:rPr>
                      <m:t>s</m:t>
                    </m:r>
                  </m:e>
                </m:box>
              </m:sub>
            </m:sSub>
            <m:r>
              <m:rPr>
                <m:sty m:val="p"/>
              </m:rPr>
              <w:rPr>
                <w:rFonts w:ascii="Cambria Math" w:hAnsi="Cambria Math" w:eastAsia="宋体"/>
                <w:color w:val="000000"/>
                <w:sz w:val="18"/>
              </w:rPr>
              <m:t>)</m:t>
            </m:r>
          </m:e>
        </m:box>
      </m:oMath>
      <w:r>
        <w:rPr>
          <w:rFonts w:ascii="Times New Roman" w:hAnsi="Times New Roman" w:eastAsia="宋体" w:cs="Times New Roman"/>
          <w:b w:val="0"/>
          <w:bCs w:val="0"/>
          <w:color w:val="000000"/>
          <w:sz w:val="18"/>
          <w:szCs w:val="18"/>
        </w:rPr>
        <w:tab/>
      </w:r>
      <w:r>
        <w:rPr>
          <w:rFonts w:ascii="Times New Roman" w:hAnsi="Times New Roman" w:eastAsia="宋体" w:cs="Times New Roman"/>
          <w:b w:val="0"/>
          <w:bCs w:val="0"/>
          <w:color w:val="000000"/>
          <w:sz w:val="18"/>
          <w:szCs w:val="18"/>
        </w:rPr>
        <w:t>(8)</w:t>
      </w:r>
    </w:p>
    <w:p w14:paraId="7B879328">
      <w:pPr>
        <w:pStyle w:val="71"/>
        <w:spacing w:before="0" w:after="0" w:line="240" w:lineRule="exact"/>
        <w:ind w:firstLine="360"/>
        <w:jc w:val="left"/>
      </w:pPr>
      <w:r>
        <w:rPr>
          <w:rFonts w:ascii="Times New Roman" w:hAnsi="Times New Roman" w:eastAsia="宋体" w:cs="Times New Roman"/>
          <w:b w:val="0"/>
          <w:bCs w:val="0"/>
          <w:i w:val="0"/>
          <w:color w:val="000000"/>
          <w:sz w:val="18"/>
          <w:szCs w:val="18"/>
        </w:rPr>
        <w:t xml:space="preserve">发送方根据完整消息和身份、预密钥等信息计算会话标识 </w:t>
      </w:r>
      <m:oMath>
        <m:box>
          <m:boxPr/>
          <m:e>
            <m:sSub>
              <m:sSubPr/>
              <m:e>
                <m:box>
                  <m:boxPr/>
                  <m:e>
                    <m:r>
                      <m:rPr/>
                      <w:rPr>
                        <w:rFonts w:ascii="Cambria Math" w:hAnsi="Cambria Math" w:eastAsia="宋体"/>
                        <w:color w:val="000000"/>
                        <w:sz w:val="18"/>
                      </w:rPr>
                      <m:t>sid</m:t>
                    </m:r>
                  </m:e>
                </m:box>
              </m:e>
              <m:sub>
                <m:box>
                  <m:boxPr/>
                  <m:e>
                    <m:r>
                      <m:rPr/>
                      <w:rPr>
                        <w:rFonts w:ascii="Cambria Math" w:hAnsi="Cambria Math" w:eastAsia="宋体"/>
                        <w:color w:val="000000"/>
                        <w:sz w:val="18"/>
                      </w:rPr>
                      <m:t>A</m:t>
                    </m:r>
                  </m:e>
                </m:box>
              </m:sub>
            </m:sSub>
          </m:e>
        </m:box>
      </m:oMath>
      <w:r>
        <w:rPr>
          <w:rFonts w:ascii="Times New Roman" w:hAnsi="Times New Roman" w:eastAsia="宋体" w:cs="Times New Roman"/>
          <w:b w:val="0"/>
          <w:bCs w:val="0"/>
          <w:i w:val="0"/>
          <w:color w:val="000000"/>
          <w:sz w:val="18"/>
          <w:szCs w:val="18"/>
        </w:rPr>
        <w:t>，并派生会话密钥：</w:t>
      </w:r>
    </w:p>
    <w:p w14:paraId="379102B8">
      <w:pPr>
        <w:pStyle w:val="74"/>
        <w:keepLines/>
        <w:spacing w:before="40" w:after="40"/>
        <w:jc w:val="left"/>
      </w:pPr>
      <w:r>
        <w:rPr>
          <w:rFonts w:ascii="Times New Roman" w:hAnsi="Times New Roman" w:eastAsia="宋体" w:cs="Times New Roman"/>
          <w:b w:val="0"/>
          <w:bCs w:val="0"/>
          <w:color w:val="000000"/>
          <w:sz w:val="18"/>
          <w:szCs w:val="18"/>
        </w:rPr>
        <w:tab/>
      </w:r>
      <m:oMath>
        <m:box>
          <m:boxPr/>
          <m:e>
            <m:sSub>
              <m:sSubPr/>
              <m:e>
                <m:r>
                  <m:rPr/>
                  <w:rPr>
                    <w:rFonts w:ascii="Cambria Math" w:hAnsi="Cambria Math" w:eastAsia="宋体"/>
                    <w:color w:val="000000"/>
                    <w:sz w:val="18"/>
                  </w:rPr>
                  <m:t>k</m:t>
                </m:r>
              </m:e>
              <m:sub>
                <m:r>
                  <m:rPr/>
                  <w:rPr>
                    <w:rFonts w:ascii="Cambria Math" w:hAnsi="Cambria Math" w:eastAsia="宋体"/>
                    <w:color w:val="000000"/>
                    <w:sz w:val="18"/>
                  </w:rPr>
                  <m:t>A</m:t>
                </m:r>
              </m:sub>
            </m:sSub>
            <m:r>
              <m:rPr>
                <m:sty m:val="p"/>
              </m:rPr>
              <w:rPr>
                <w:rFonts w:ascii="Cambria Math" w:hAnsi="Cambria Math" w:eastAsia="宋体"/>
                <w:color w:val="000000"/>
                <w:sz w:val="18"/>
              </w:rPr>
              <m:t>=</m:t>
            </m:r>
            <m:box>
              <m:boxPr/>
              <m:e>
                <m:r>
                  <m:rPr>
                    <m:scr m:val="sans-serif"/>
                  </m:rPr>
                  <w:rPr>
                    <w:rFonts w:ascii="Cambria Math" w:hAnsi="Cambria Math" w:eastAsia="宋体"/>
                    <w:color w:val="000000"/>
                    <w:sz w:val="18"/>
                  </w:rPr>
                  <m:t>KDF</m:t>
                </m:r>
              </m:e>
            </m:box>
            <m:r>
              <m:rPr>
                <m:sty m:val="p"/>
              </m:rPr>
              <w:rPr>
                <w:rFonts w:ascii="Cambria Math" w:hAnsi="Cambria Math" w:eastAsia="宋体"/>
                <w:color w:val="000000"/>
                <w:sz w:val="18"/>
              </w:rPr>
              <m:t>(</m:t>
            </m:r>
            <m:sSub>
              <m:sSubPr/>
              <m:e>
                <m:r>
                  <m:rPr/>
                  <w:rPr>
                    <w:rFonts w:ascii="Cambria Math" w:hAnsi="Cambria Math" w:eastAsia="宋体"/>
                    <w:color w:val="000000"/>
                    <w:sz w:val="18"/>
                  </w:rPr>
                  <m:t>K</m:t>
                </m:r>
              </m:e>
              <m:sub>
                <m:r>
                  <m:rPr/>
                  <w:rPr>
                    <w:rFonts w:ascii="Cambria Math" w:hAnsi="Cambria Math" w:eastAsia="宋体"/>
                    <w:color w:val="000000"/>
                    <w:sz w:val="18"/>
                  </w:rPr>
                  <m:t>l</m:t>
                </m:r>
              </m:sub>
            </m:sSub>
            <m:r>
              <m:rPr>
                <m:sty m:val="p"/>
              </m:rPr>
              <w:rPr>
                <w:rFonts w:ascii="Cambria Math" w:hAnsi="Cambria Math" w:eastAsia="宋体"/>
                <w:color w:val="000000"/>
                <w:sz w:val="18"/>
              </w:rPr>
              <m:t>,</m:t>
            </m:r>
            <m:sSub>
              <m:sSubPr/>
              <m:e>
                <m:r>
                  <m:rPr/>
                  <w:rPr>
                    <w:rFonts w:ascii="Cambria Math" w:hAnsi="Cambria Math" w:eastAsia="宋体"/>
                    <w:color w:val="000000"/>
                    <w:sz w:val="18"/>
                  </w:rPr>
                  <m:t>K</m:t>
                </m:r>
              </m:e>
              <m:sub>
                <m:r>
                  <m:rPr/>
                  <w:rPr>
                    <w:rFonts w:ascii="Cambria Math" w:hAnsi="Cambria Math" w:eastAsia="宋体"/>
                    <w:color w:val="000000"/>
                    <w:sz w:val="18"/>
                  </w:rPr>
                  <m:t>k</m:t>
                </m:r>
              </m:sub>
            </m:sSub>
            <m:r>
              <m:rPr>
                <m:sty m:val="p"/>
              </m:rPr>
              <w:rPr>
                <w:rFonts w:ascii="Cambria Math" w:hAnsi="Cambria Math" w:eastAsia="宋体"/>
                <w:color w:val="000000"/>
                <w:sz w:val="18"/>
              </w:rPr>
              <m:t>,</m:t>
            </m:r>
            <m:sSub>
              <m:sSubPr/>
              <m:e>
                <m:r>
                  <m:rPr/>
                  <w:rPr>
                    <w:rFonts w:ascii="Cambria Math" w:hAnsi="Cambria Math" w:eastAsia="宋体"/>
                    <w:color w:val="000000"/>
                    <w:sz w:val="18"/>
                  </w:rPr>
                  <m:t>K</m:t>
                </m:r>
              </m:e>
              <m:sub>
                <m:r>
                  <m:rPr/>
                  <w:rPr>
                    <w:rFonts w:ascii="Cambria Math" w:hAnsi="Cambria Math" w:eastAsia="宋体"/>
                    <w:color w:val="000000"/>
                    <w:sz w:val="18"/>
                  </w:rPr>
                  <m:t>s</m:t>
                </m:r>
              </m:sub>
            </m:sSub>
            <m:r>
              <m:rPr>
                <m:sty m:val="p"/>
              </m:rPr>
              <w:rPr>
                <w:rFonts w:ascii="Cambria Math" w:hAnsi="Cambria Math" w:eastAsia="宋体"/>
                <w:color w:val="000000"/>
                <w:sz w:val="18"/>
              </w:rPr>
              <m:t>,</m:t>
            </m:r>
            <m:sSub>
              <m:sSubPr/>
              <m:e>
                <m:box>
                  <m:boxPr/>
                  <m:e>
                    <m:r>
                      <m:rPr/>
                      <w:rPr>
                        <w:rFonts w:ascii="Cambria Math" w:hAnsi="Cambria Math" w:eastAsia="宋体"/>
                        <w:color w:val="000000"/>
                        <w:sz w:val="18"/>
                      </w:rPr>
                      <m:t>sid</m:t>
                    </m:r>
                  </m:e>
                </m:box>
              </m:e>
              <m:sub>
                <m:box>
                  <m:boxPr/>
                  <m:e>
                    <m:r>
                      <m:rPr/>
                      <w:rPr>
                        <w:rFonts w:ascii="Cambria Math" w:hAnsi="Cambria Math" w:eastAsia="宋体"/>
                        <w:color w:val="000000"/>
                        <w:sz w:val="18"/>
                      </w:rPr>
                      <m:t>A</m:t>
                    </m:r>
                  </m:e>
                </m:box>
              </m:sub>
            </m:sSub>
            <m:r>
              <m:rPr>
                <m:sty m:val="p"/>
              </m:rPr>
              <w:rPr>
                <w:rFonts w:ascii="Cambria Math" w:hAnsi="Cambria Math" w:eastAsia="宋体"/>
                <w:color w:val="000000"/>
                <w:sz w:val="18"/>
              </w:rPr>
              <m:t>)</m:t>
            </m:r>
          </m:e>
        </m:box>
      </m:oMath>
      <w:r>
        <w:rPr>
          <w:rFonts w:ascii="Times New Roman" w:hAnsi="Times New Roman" w:eastAsia="宋体" w:cs="Times New Roman"/>
          <w:b w:val="0"/>
          <w:bCs w:val="0"/>
          <w:color w:val="000000"/>
          <w:sz w:val="18"/>
          <w:szCs w:val="18"/>
        </w:rPr>
        <w:tab/>
      </w:r>
      <w:r>
        <w:rPr>
          <w:rFonts w:ascii="Times New Roman" w:hAnsi="Times New Roman" w:eastAsia="宋体" w:cs="Times New Roman"/>
          <w:b w:val="0"/>
          <w:bCs w:val="0"/>
          <w:color w:val="000000"/>
          <w:sz w:val="18"/>
          <w:szCs w:val="18"/>
        </w:rPr>
        <w:t>(9)</w:t>
      </w:r>
    </w:p>
    <w:p w14:paraId="0F45A179">
      <w:pPr>
        <w:pStyle w:val="71"/>
        <w:spacing w:before="0" w:after="0" w:line="240" w:lineRule="exact"/>
        <w:ind w:firstLine="360"/>
        <w:jc w:val="left"/>
      </w:pPr>
      <w:r>
        <w:rPr>
          <w:rFonts w:ascii="Times New Roman" w:hAnsi="Times New Roman" w:eastAsia="宋体" w:cs="Times New Roman"/>
          <w:b w:val="0"/>
          <w:bCs w:val="0"/>
          <w:i w:val="0"/>
          <w:color w:val="000000"/>
          <w:sz w:val="18"/>
          <w:szCs w:val="18"/>
        </w:rPr>
        <w:t xml:space="preserve">攻击者在公开网络中截获消息 </w:t>
      </w:r>
      <m:oMath>
        <m:box>
          <m:boxPr/>
          <m:e>
            <m:sSub>
              <m:sSubPr/>
              <m:e>
                <m:r>
                  <m:rPr/>
                  <w:rPr>
                    <w:rFonts w:ascii="Cambria Math" w:hAnsi="Cambria Math" w:eastAsia="宋体"/>
                    <w:color w:val="000000"/>
                    <w:sz w:val="18"/>
                  </w:rPr>
                  <m:t>m</m:t>
                </m:r>
              </m:e>
              <m:sub>
                <m:r>
                  <m:rPr/>
                  <w:rPr>
                    <w:rFonts w:ascii="Cambria Math" w:hAnsi="Cambria Math" w:eastAsia="宋体"/>
                    <w:color w:val="000000"/>
                    <w:sz w:val="18"/>
                  </w:rPr>
                  <m:t>A</m:t>
                </m:r>
              </m:sub>
            </m:sSub>
          </m:e>
        </m:box>
      </m:oMath>
      <w:r>
        <w:rPr>
          <w:rFonts w:ascii="Times New Roman" w:hAnsi="Times New Roman" w:eastAsia="宋体" w:cs="Times New Roman"/>
          <w:b w:val="0"/>
          <w:bCs w:val="0"/>
          <w:i w:val="0"/>
          <w:color w:val="000000"/>
          <w:sz w:val="18"/>
          <w:szCs w:val="18"/>
        </w:rPr>
        <w:t xml:space="preserve"> 后，利用以下过程构造攻击消息。</w:t>
      </w:r>
    </w:p>
    <w:p w14:paraId="03E6A47D">
      <w:pPr>
        <w:pStyle w:val="71"/>
        <w:spacing w:before="0" w:after="0" w:line="240" w:lineRule="exact"/>
        <w:ind w:firstLine="360"/>
        <w:jc w:val="left"/>
      </w:pPr>
      <w:r>
        <w:rPr>
          <w:rFonts w:ascii="Times New Roman" w:hAnsi="Times New Roman" w:eastAsia="宋体" w:cs="Times New Roman"/>
          <w:b w:val="0"/>
          <w:bCs w:val="0"/>
          <w:i w:val="0"/>
          <w:color w:val="000000"/>
          <w:sz w:val="18"/>
          <w:szCs w:val="18"/>
        </w:rPr>
        <w:t xml:space="preserve">（1）截获并分解合法消息。 攻击者取得发送方公开传输的密文元组，保留其中的 split-KEM 密文 </w:t>
      </w:r>
      <m:oMath>
        <m:box>
          <m:boxPr/>
          <m:e>
            <m:sSub>
              <m:sSubPr/>
              <m:e>
                <m:box>
                  <m:boxPr/>
                  <m:e>
                    <m:r>
                      <m:rPr/>
                      <w:rPr>
                        <w:rFonts w:ascii="Cambria Math" w:hAnsi="Cambria Math" w:eastAsia="宋体"/>
                        <w:color w:val="000000"/>
                        <w:sz w:val="18"/>
                      </w:rPr>
                      <m:t>ct</m:t>
                    </m:r>
                  </m:e>
                </m:box>
              </m:e>
              <m:sub>
                <m:box>
                  <m:boxPr/>
                  <m:e>
                    <m:r>
                      <m:rPr/>
                      <w:rPr>
                        <w:rFonts w:ascii="Cambria Math" w:hAnsi="Cambria Math" w:eastAsia="宋体"/>
                        <w:color w:val="000000"/>
                        <w:sz w:val="18"/>
                      </w:rPr>
                      <m:t>s</m:t>
                    </m:r>
                  </m:e>
                </m:box>
              </m:sub>
            </m:sSub>
          </m:e>
        </m:box>
      </m:oMath>
      <w:r>
        <w:rPr>
          <w:rFonts w:ascii="Times New Roman" w:hAnsi="Times New Roman" w:eastAsia="宋体" w:cs="Times New Roman"/>
          <w:b w:val="0"/>
          <w:bCs w:val="0"/>
          <w:i w:val="0"/>
          <w:color w:val="000000"/>
          <w:sz w:val="18"/>
          <w:szCs w:val="18"/>
        </w:rPr>
        <w:t>。该分量由合法发送方利用其 split-KEM 秘密材料产生，接收方能够使用相应秘密材料对其进行解封装。</w:t>
      </w:r>
    </w:p>
    <w:p w14:paraId="18F98333">
      <w:pPr>
        <w:pStyle w:val="71"/>
        <w:spacing w:before="0" w:after="0" w:line="240" w:lineRule="exact"/>
        <w:ind w:firstLine="360"/>
        <w:jc w:val="left"/>
      </w:pPr>
      <w:r>
        <w:rPr>
          <w:rFonts w:ascii="Times New Roman" w:hAnsi="Times New Roman" w:eastAsia="宋体" w:cs="Times New Roman"/>
          <w:b w:val="0"/>
          <w:bCs w:val="0"/>
          <w:i w:val="0"/>
          <w:color w:val="000000"/>
          <w:sz w:val="18"/>
          <w:szCs w:val="18"/>
        </w:rPr>
        <w:t xml:space="preserve">（2）重新构造普通 KEM 密文。 由于接收方长期 KEM 公钥和临时 KEM 公钥均为公开材料，攻击者可以分别执行封装操作，生成新的密文 </w:t>
      </w:r>
      <m:oMath>
        <m:box>
          <m:boxPr/>
          <m:e>
            <m:sSubSup>
              <m:sSubSupPr/>
              <m:e>
                <m:box>
                  <m:boxPr/>
                  <m:e>
                    <m:r>
                      <m:rPr/>
                      <w:rPr>
                        <w:rFonts w:ascii="Cambria Math" w:hAnsi="Cambria Math" w:eastAsia="宋体"/>
                        <w:color w:val="000000"/>
                        <w:sz w:val="18"/>
                      </w:rPr>
                      <m:t>ct</m:t>
                    </m:r>
                  </m:e>
                </m:box>
              </m:e>
              <m:sub>
                <m:box>
                  <m:boxPr/>
                  <m:e>
                    <m:r>
                      <m:rPr/>
                      <w:rPr>
                        <w:rFonts w:ascii="Cambria Math" w:hAnsi="Cambria Math" w:eastAsia="宋体"/>
                        <w:color w:val="000000"/>
                        <w:sz w:val="18"/>
                      </w:rPr>
                      <m:t>l</m:t>
                    </m:r>
                  </m:e>
                </m:box>
              </m:sub>
              <m:sup>
                <m:r>
                  <m:rPr/>
                  <w:rPr>
                    <w:rFonts w:ascii="Cambria Math" w:hAnsi="Cambria Math" w:eastAsia="宋体"/>
                    <w:color w:val="000000"/>
                    <w:sz w:val="18"/>
                  </w:rPr>
                  <m:t>′</m:t>
                </m:r>
              </m:sup>
            </m:sSubSup>
          </m:e>
        </m:box>
      </m:oMath>
      <w:r>
        <w:rPr>
          <w:rFonts w:ascii="Times New Roman" w:hAnsi="Times New Roman" w:eastAsia="宋体" w:cs="Times New Roman"/>
          <w:b w:val="0"/>
          <w:bCs w:val="0"/>
          <w:i w:val="0"/>
          <w:color w:val="000000"/>
          <w:sz w:val="18"/>
          <w:szCs w:val="18"/>
        </w:rPr>
        <w:t xml:space="preserve"> 和 </w:t>
      </w:r>
      <m:oMath>
        <m:box>
          <m:boxPr/>
          <m:e>
            <m:sSubSup>
              <m:sSubSupPr/>
              <m:e>
                <m:box>
                  <m:boxPr/>
                  <m:e>
                    <m:r>
                      <m:rPr/>
                      <w:rPr>
                        <w:rFonts w:ascii="Cambria Math" w:hAnsi="Cambria Math" w:eastAsia="宋体"/>
                        <w:color w:val="000000"/>
                        <w:sz w:val="18"/>
                      </w:rPr>
                      <m:t>ct</m:t>
                    </m:r>
                  </m:e>
                </m:box>
              </m:e>
              <m:sub>
                <m:box>
                  <m:boxPr/>
                  <m:e>
                    <m:r>
                      <m:rPr/>
                      <w:rPr>
                        <w:rFonts w:ascii="Cambria Math" w:hAnsi="Cambria Math" w:eastAsia="宋体"/>
                        <w:color w:val="000000"/>
                        <w:sz w:val="18"/>
                      </w:rPr>
                      <m:t>k</m:t>
                    </m:r>
                  </m:e>
                </m:box>
              </m:sub>
              <m:sup>
                <m:r>
                  <m:rPr/>
                  <w:rPr>
                    <w:rFonts w:ascii="Cambria Math" w:hAnsi="Cambria Math" w:eastAsia="宋体"/>
                    <w:color w:val="000000"/>
                    <w:sz w:val="18"/>
                  </w:rPr>
                  <m:t>′</m:t>
                </m:r>
              </m:sup>
            </m:sSubSup>
          </m:e>
        </m:box>
      </m:oMath>
      <w:r>
        <w:rPr>
          <w:rFonts w:ascii="Times New Roman" w:hAnsi="Times New Roman" w:eastAsia="宋体" w:cs="Times New Roman"/>
          <w:b w:val="0"/>
          <w:bCs w:val="0"/>
          <w:i w:val="0"/>
          <w:color w:val="000000"/>
          <w:sz w:val="18"/>
          <w:szCs w:val="18"/>
        </w:rPr>
        <w:t xml:space="preserve">，以及对应的共享秘密 </w:t>
      </w:r>
      <m:oMath>
        <m:box>
          <m:boxPr/>
          <m:e>
            <m:sSubSup>
              <m:sSubSupPr/>
              <m:e>
                <m:r>
                  <m:rPr/>
                  <w:rPr>
                    <w:rFonts w:ascii="Cambria Math" w:hAnsi="Cambria Math" w:eastAsia="宋体"/>
                    <w:color w:val="000000"/>
                    <w:sz w:val="18"/>
                  </w:rPr>
                  <m:t>K</m:t>
                </m:r>
              </m:e>
              <m:sub>
                <m:r>
                  <m:rPr/>
                  <w:rPr>
                    <w:rFonts w:ascii="Cambria Math" w:hAnsi="Cambria Math" w:eastAsia="宋体"/>
                    <w:color w:val="000000"/>
                    <w:sz w:val="18"/>
                  </w:rPr>
                  <m:t>l</m:t>
                </m:r>
              </m:sub>
              <m:sup>
                <m:r>
                  <m:rPr/>
                  <w:rPr>
                    <w:rFonts w:ascii="Cambria Math" w:hAnsi="Cambria Math" w:eastAsia="宋体"/>
                    <w:color w:val="000000"/>
                    <w:sz w:val="18"/>
                  </w:rPr>
                  <m:t>′</m:t>
                </m:r>
              </m:sup>
            </m:sSubSup>
          </m:e>
        </m:box>
      </m:oMath>
      <w:r>
        <w:rPr>
          <w:rFonts w:ascii="Times New Roman" w:hAnsi="Times New Roman" w:eastAsia="宋体" w:cs="Times New Roman"/>
          <w:b w:val="0"/>
          <w:bCs w:val="0"/>
          <w:i w:val="0"/>
          <w:color w:val="000000"/>
          <w:sz w:val="18"/>
          <w:szCs w:val="18"/>
        </w:rPr>
        <w:t xml:space="preserve"> 和 </w:t>
      </w:r>
      <m:oMath>
        <m:box>
          <m:boxPr/>
          <m:e>
            <m:sSubSup>
              <m:sSubSupPr/>
              <m:e>
                <m:r>
                  <m:rPr/>
                  <w:rPr>
                    <w:rFonts w:ascii="Cambria Math" w:hAnsi="Cambria Math" w:eastAsia="宋体"/>
                    <w:color w:val="000000"/>
                    <w:sz w:val="18"/>
                  </w:rPr>
                  <m:t>K</m:t>
                </m:r>
              </m:e>
              <m:sub>
                <m:r>
                  <m:rPr/>
                  <w:rPr>
                    <w:rFonts w:ascii="Cambria Math" w:hAnsi="Cambria Math" w:eastAsia="宋体"/>
                    <w:color w:val="000000"/>
                    <w:sz w:val="18"/>
                  </w:rPr>
                  <m:t>k</m:t>
                </m:r>
              </m:sub>
              <m:sup>
                <m:r>
                  <m:rPr/>
                  <w:rPr>
                    <w:rFonts w:ascii="Cambria Math" w:hAnsi="Cambria Math" w:eastAsia="宋体"/>
                    <w:color w:val="000000"/>
                    <w:sz w:val="18"/>
                  </w:rPr>
                  <m:t>′</m:t>
                </m:r>
              </m:sup>
            </m:sSubSup>
          </m:e>
        </m:box>
      </m:oMath>
      <w:r>
        <w:rPr>
          <w:rFonts w:ascii="Times New Roman" w:hAnsi="Times New Roman" w:eastAsia="宋体" w:cs="Times New Roman"/>
          <w:b w:val="0"/>
          <w:bCs w:val="0"/>
          <w:i w:val="0"/>
          <w:color w:val="000000"/>
          <w:sz w:val="18"/>
          <w:szCs w:val="18"/>
        </w:rPr>
        <w:t>。这一过程不需要接收方秘密密钥。</w:t>
      </w:r>
    </w:p>
    <w:p w14:paraId="35E82BA8">
      <w:pPr>
        <w:pStyle w:val="71"/>
        <w:spacing w:before="0" w:after="0" w:line="240" w:lineRule="exact"/>
        <w:ind w:firstLine="360"/>
        <w:jc w:val="left"/>
      </w:pPr>
      <w:r>
        <w:rPr>
          <w:rFonts w:ascii="Times New Roman" w:hAnsi="Times New Roman" w:eastAsia="宋体" w:cs="Times New Roman"/>
          <w:b w:val="0"/>
          <w:bCs w:val="0"/>
          <w:i w:val="0"/>
          <w:color w:val="000000"/>
          <w:sz w:val="18"/>
          <w:szCs w:val="18"/>
        </w:rPr>
        <w:t>（3）构造并投递篡改消息。 攻击者将重新生成的两个普通 KEM 密文与保留的合法 split-KEM 密文组合，得到：</w:t>
      </w:r>
    </w:p>
    <w:p w14:paraId="6351CD51">
      <w:pPr>
        <w:pStyle w:val="74"/>
        <w:keepLines/>
        <w:spacing w:before="40" w:after="40"/>
        <w:jc w:val="left"/>
      </w:pPr>
      <w:r>
        <w:rPr>
          <w:rFonts w:ascii="Times New Roman" w:hAnsi="Times New Roman" w:eastAsia="宋体" w:cs="Times New Roman"/>
          <w:b w:val="0"/>
          <w:bCs w:val="0"/>
          <w:color w:val="000000"/>
          <w:sz w:val="18"/>
          <w:szCs w:val="18"/>
        </w:rPr>
        <w:tab/>
      </w:r>
      <m:oMath>
        <m:box>
          <m:boxPr/>
          <m:e>
            <m:sSubSup>
              <m:sSubSupPr/>
              <m:e>
                <m:r>
                  <m:rPr/>
                  <w:rPr>
                    <w:rFonts w:ascii="Cambria Math" w:hAnsi="Cambria Math" w:eastAsia="宋体"/>
                    <w:color w:val="000000"/>
                    <w:sz w:val="18"/>
                  </w:rPr>
                  <m:t>m</m:t>
                </m:r>
              </m:e>
              <m:sub>
                <m:r>
                  <m:rPr/>
                  <w:rPr>
                    <w:rFonts w:ascii="Cambria Math" w:hAnsi="Cambria Math" w:eastAsia="宋体"/>
                    <w:color w:val="000000"/>
                    <w:sz w:val="18"/>
                  </w:rPr>
                  <m:t>B</m:t>
                </m:r>
              </m:sub>
              <m:sup>
                <m:r>
                  <m:rPr/>
                  <w:rPr>
                    <w:rFonts w:ascii="Cambria Math" w:hAnsi="Cambria Math" w:eastAsia="宋体"/>
                    <w:color w:val="000000"/>
                    <w:sz w:val="18"/>
                  </w:rPr>
                  <m:t>′</m:t>
                </m:r>
              </m:sup>
            </m:sSubSup>
            <m:r>
              <m:rPr>
                <m:sty m:val="p"/>
              </m:rPr>
              <w:rPr>
                <w:rFonts w:ascii="Cambria Math" w:hAnsi="Cambria Math" w:eastAsia="宋体"/>
                <w:color w:val="000000"/>
                <w:sz w:val="18"/>
              </w:rPr>
              <m:t>=(</m:t>
            </m:r>
            <m:sSubSup>
              <m:sSubSupPr/>
              <m:e>
                <m:box>
                  <m:boxPr/>
                  <m:e>
                    <m:r>
                      <m:rPr/>
                      <w:rPr>
                        <w:rFonts w:ascii="Cambria Math" w:hAnsi="Cambria Math" w:eastAsia="宋体"/>
                        <w:color w:val="000000"/>
                        <w:sz w:val="18"/>
                      </w:rPr>
                      <m:t>ct</m:t>
                    </m:r>
                  </m:e>
                </m:box>
              </m:e>
              <m:sub>
                <m:box>
                  <m:boxPr/>
                  <m:e>
                    <m:r>
                      <m:rPr/>
                      <w:rPr>
                        <w:rFonts w:ascii="Cambria Math" w:hAnsi="Cambria Math" w:eastAsia="宋体"/>
                        <w:color w:val="000000"/>
                        <w:sz w:val="18"/>
                      </w:rPr>
                      <m:t>l</m:t>
                    </m:r>
                  </m:e>
                </m:box>
              </m:sub>
              <m:sup>
                <m:r>
                  <m:rPr/>
                  <w:rPr>
                    <w:rFonts w:ascii="Cambria Math" w:hAnsi="Cambria Math" w:eastAsia="宋体"/>
                    <w:color w:val="000000"/>
                    <w:sz w:val="18"/>
                  </w:rPr>
                  <m:t>′</m:t>
                </m:r>
              </m:sup>
            </m:sSubSup>
            <m:r>
              <m:rPr>
                <m:sty m:val="p"/>
              </m:rPr>
              <w:rPr>
                <w:rFonts w:ascii="Cambria Math" w:hAnsi="Cambria Math" w:eastAsia="宋体"/>
                <w:color w:val="000000"/>
                <w:sz w:val="18"/>
              </w:rPr>
              <m:t>,</m:t>
            </m:r>
            <m:sSubSup>
              <m:sSubSupPr/>
              <m:e>
                <m:box>
                  <m:boxPr/>
                  <m:e>
                    <m:r>
                      <m:rPr/>
                      <w:rPr>
                        <w:rFonts w:ascii="Cambria Math" w:hAnsi="Cambria Math" w:eastAsia="宋体"/>
                        <w:color w:val="000000"/>
                        <w:sz w:val="18"/>
                      </w:rPr>
                      <m:t>ct</m:t>
                    </m:r>
                  </m:e>
                </m:box>
              </m:e>
              <m:sub>
                <m:box>
                  <m:boxPr/>
                  <m:e>
                    <m:r>
                      <m:rPr/>
                      <w:rPr>
                        <w:rFonts w:ascii="Cambria Math" w:hAnsi="Cambria Math" w:eastAsia="宋体"/>
                        <w:color w:val="000000"/>
                        <w:sz w:val="18"/>
                      </w:rPr>
                      <m:t>k</m:t>
                    </m:r>
                  </m:e>
                </m:box>
              </m:sub>
              <m:sup>
                <m:r>
                  <m:rPr/>
                  <w:rPr>
                    <w:rFonts w:ascii="Cambria Math" w:hAnsi="Cambria Math" w:eastAsia="宋体"/>
                    <w:color w:val="000000"/>
                    <w:sz w:val="18"/>
                  </w:rPr>
                  <m:t>′</m:t>
                </m:r>
              </m:sup>
            </m:sSubSup>
            <m:r>
              <m:rPr>
                <m:sty m:val="p"/>
              </m:rPr>
              <w:rPr>
                <w:rFonts w:ascii="Cambria Math" w:hAnsi="Cambria Math" w:eastAsia="宋体"/>
                <w:color w:val="000000"/>
                <w:sz w:val="18"/>
              </w:rPr>
              <m:t>,</m:t>
            </m:r>
            <m:sSub>
              <m:sSubPr/>
              <m:e>
                <m:box>
                  <m:boxPr/>
                  <m:e>
                    <m:r>
                      <m:rPr/>
                      <w:rPr>
                        <w:rFonts w:ascii="Cambria Math" w:hAnsi="Cambria Math" w:eastAsia="宋体"/>
                        <w:color w:val="000000"/>
                        <w:sz w:val="18"/>
                      </w:rPr>
                      <m:t>ct</m:t>
                    </m:r>
                  </m:e>
                </m:box>
              </m:e>
              <m:sub>
                <m:box>
                  <m:boxPr/>
                  <m:e>
                    <m:r>
                      <m:rPr/>
                      <w:rPr>
                        <w:rFonts w:ascii="Cambria Math" w:hAnsi="Cambria Math" w:eastAsia="宋体"/>
                        <w:color w:val="000000"/>
                        <w:sz w:val="18"/>
                      </w:rPr>
                      <m:t>s</m:t>
                    </m:r>
                  </m:e>
                </m:box>
              </m:sub>
            </m:sSub>
            <m:r>
              <m:rPr>
                <m:sty m:val="p"/>
              </m:rPr>
              <w:rPr>
                <w:rFonts w:ascii="Cambria Math" w:hAnsi="Cambria Math" w:eastAsia="宋体"/>
                <w:color w:val="000000"/>
                <w:sz w:val="18"/>
              </w:rPr>
              <m:t>)</m:t>
            </m:r>
          </m:e>
        </m:box>
      </m:oMath>
      <w:r>
        <w:rPr>
          <w:rFonts w:ascii="Times New Roman" w:hAnsi="Times New Roman" w:eastAsia="宋体" w:cs="Times New Roman"/>
          <w:b w:val="0"/>
          <w:bCs w:val="0"/>
          <w:color w:val="000000"/>
          <w:sz w:val="18"/>
          <w:szCs w:val="18"/>
        </w:rPr>
        <w:tab/>
      </w:r>
      <w:r>
        <w:rPr>
          <w:rFonts w:ascii="Times New Roman" w:hAnsi="Times New Roman" w:eastAsia="宋体" w:cs="Times New Roman"/>
          <w:b w:val="0"/>
          <w:bCs w:val="0"/>
          <w:color w:val="000000"/>
          <w:sz w:val="18"/>
          <w:szCs w:val="18"/>
        </w:rPr>
        <w:t>(10)</w:t>
      </w:r>
    </w:p>
    <w:p w14:paraId="262FF1F3">
      <w:pPr>
        <w:pStyle w:val="71"/>
        <w:spacing w:before="0" w:after="0" w:line="240" w:lineRule="exact"/>
        <w:ind w:firstLine="360"/>
        <w:jc w:val="left"/>
      </w:pPr>
      <w:r>
        <w:rPr>
          <w:rFonts w:ascii="Times New Roman" w:hAnsi="Times New Roman" w:eastAsia="宋体" w:cs="Times New Roman"/>
          <w:b w:val="0"/>
          <w:bCs w:val="0"/>
          <w:i w:val="0"/>
          <w:color w:val="000000"/>
          <w:sz w:val="18"/>
          <w:szCs w:val="18"/>
        </w:rPr>
        <w:t xml:space="preserve">然后将 </w:t>
      </w:r>
      <m:oMath>
        <m:box>
          <m:boxPr/>
          <m:e>
            <m:sSubSup>
              <m:sSubSupPr/>
              <m:e>
                <m:r>
                  <m:rPr/>
                  <w:rPr>
                    <w:rFonts w:ascii="Cambria Math" w:hAnsi="Cambria Math" w:eastAsia="宋体"/>
                    <w:color w:val="000000"/>
                    <w:sz w:val="18"/>
                  </w:rPr>
                  <m:t>m</m:t>
                </m:r>
              </m:e>
              <m:sub>
                <m:r>
                  <m:rPr/>
                  <w:rPr>
                    <w:rFonts w:ascii="Cambria Math" w:hAnsi="Cambria Math" w:eastAsia="宋体"/>
                    <w:color w:val="000000"/>
                    <w:sz w:val="18"/>
                  </w:rPr>
                  <m:t>B</m:t>
                </m:r>
              </m:sub>
              <m:sup>
                <m:r>
                  <m:rPr/>
                  <w:rPr>
                    <w:rFonts w:ascii="Cambria Math" w:hAnsi="Cambria Math" w:eastAsia="宋体"/>
                    <w:color w:val="000000"/>
                    <w:sz w:val="18"/>
                  </w:rPr>
                  <m:t>′</m:t>
                </m:r>
              </m:sup>
            </m:sSubSup>
          </m:e>
        </m:box>
      </m:oMath>
      <w:r>
        <w:rPr>
          <w:rFonts w:ascii="Times New Roman" w:hAnsi="Times New Roman" w:eastAsia="宋体" w:cs="Times New Roman"/>
          <w:b w:val="0"/>
          <w:bCs w:val="0"/>
          <w:i w:val="0"/>
          <w:color w:val="000000"/>
          <w:sz w:val="18"/>
          <w:szCs w:val="18"/>
        </w:rPr>
        <w:t xml:space="preserve"> 发送给接收方 </w:t>
      </w:r>
      <m:oMath>
        <m:box>
          <m:boxPr/>
          <m:e>
            <m:r>
              <m:rPr/>
              <w:rPr>
                <w:rFonts w:ascii="Cambria Math" w:hAnsi="Cambria Math" w:eastAsia="宋体"/>
                <w:color w:val="000000"/>
                <w:sz w:val="18"/>
              </w:rPr>
              <m:t>B</m:t>
            </m:r>
          </m:e>
        </m:box>
      </m:oMath>
      <w:r>
        <w:rPr>
          <w:rFonts w:ascii="Times New Roman" w:hAnsi="Times New Roman" w:eastAsia="宋体" w:cs="Times New Roman"/>
          <w:b w:val="0"/>
          <w:bCs w:val="0"/>
          <w:i w:val="0"/>
          <w:color w:val="000000"/>
          <w:sz w:val="18"/>
          <w:szCs w:val="18"/>
        </w:rPr>
        <w:t>，替代原始消息。</w:t>
      </w:r>
    </w:p>
    <w:p w14:paraId="3DF5E35C">
      <w:pPr>
        <w:pStyle w:val="71"/>
        <w:spacing w:before="0" w:after="0" w:line="240" w:lineRule="exact"/>
        <w:ind w:firstLine="360"/>
        <w:jc w:val="left"/>
      </w:pPr>
      <w:r>
        <w:rPr>
          <w:rFonts w:ascii="Times New Roman" w:hAnsi="Times New Roman" w:eastAsia="宋体" w:cs="Times New Roman"/>
          <w:b w:val="0"/>
          <w:bCs w:val="0"/>
          <w:i w:val="0"/>
          <w:color w:val="000000"/>
          <w:sz w:val="18"/>
          <w:szCs w:val="18"/>
        </w:rPr>
        <w:t>（4）接收方处理篡改消息。 接收方首先验证发送方的预密钥签名，然后使用本地长期 KEM、临时 KEM 及 split-KEM 秘密材料处理三个密文分量。由于三个密文分量在各自对应的解封装规则下均有效，接收方能够成功得到：</w:t>
      </w:r>
    </w:p>
    <w:p w14:paraId="134B4817">
      <w:pPr>
        <w:pStyle w:val="74"/>
        <w:keepLines/>
        <w:spacing w:before="40" w:after="40"/>
        <w:jc w:val="left"/>
      </w:pPr>
      <w:r>
        <w:rPr>
          <w:rFonts w:ascii="Times New Roman" w:hAnsi="Times New Roman" w:eastAsia="宋体" w:cs="Times New Roman"/>
          <w:b w:val="0"/>
          <w:bCs w:val="0"/>
          <w:color w:val="000000"/>
          <w:sz w:val="18"/>
          <w:szCs w:val="18"/>
        </w:rPr>
        <w:tab/>
      </w:r>
      <m:oMath>
        <m:box>
          <m:boxPr/>
          <m:e>
            <m:sSubSup>
              <m:sSubSupPr/>
              <m:e>
                <m:r>
                  <m:rPr/>
                  <w:rPr>
                    <w:rFonts w:ascii="Cambria Math" w:hAnsi="Cambria Math" w:eastAsia="宋体"/>
                    <w:color w:val="000000"/>
                    <w:sz w:val="18"/>
                  </w:rPr>
                  <m:t>K</m:t>
                </m:r>
              </m:e>
              <m:sub>
                <m:r>
                  <m:rPr/>
                  <w:rPr>
                    <w:rFonts w:ascii="Cambria Math" w:hAnsi="Cambria Math" w:eastAsia="宋体"/>
                    <w:color w:val="000000"/>
                    <w:sz w:val="18"/>
                  </w:rPr>
                  <m:t>l</m:t>
                </m:r>
              </m:sub>
              <m:sup>
                <m:r>
                  <m:rPr/>
                  <w:rPr>
                    <w:rFonts w:ascii="Cambria Math" w:hAnsi="Cambria Math" w:eastAsia="宋体"/>
                    <w:color w:val="000000"/>
                    <w:sz w:val="18"/>
                  </w:rPr>
                  <m:t>′</m:t>
                </m:r>
              </m:sup>
            </m:sSubSup>
            <m:r>
              <m:rPr>
                <m:sty m:val="p"/>
              </m:rPr>
              <w:rPr>
                <w:rFonts w:ascii="Cambria Math" w:hAnsi="Cambria Math" w:eastAsia="宋体"/>
                <w:color w:val="000000"/>
                <w:sz w:val="18"/>
              </w:rPr>
              <m:t>,</m:t>
            </m:r>
            <m:sSubSup>
              <m:sSubSupPr/>
              <m:e>
                <m:r>
                  <m:rPr/>
                  <w:rPr>
                    <w:rFonts w:ascii="Cambria Math" w:hAnsi="Cambria Math" w:eastAsia="宋体"/>
                    <w:color w:val="000000"/>
                    <w:sz w:val="18"/>
                  </w:rPr>
                  <m:t>K</m:t>
                </m:r>
              </m:e>
              <m:sub>
                <m:r>
                  <m:rPr/>
                  <w:rPr>
                    <w:rFonts w:ascii="Cambria Math" w:hAnsi="Cambria Math" w:eastAsia="宋体"/>
                    <w:color w:val="000000"/>
                    <w:sz w:val="18"/>
                  </w:rPr>
                  <m:t>k</m:t>
                </m:r>
              </m:sub>
              <m:sup>
                <m:r>
                  <m:rPr/>
                  <w:rPr>
                    <w:rFonts w:ascii="Cambria Math" w:hAnsi="Cambria Math" w:eastAsia="宋体"/>
                    <w:color w:val="000000"/>
                    <w:sz w:val="18"/>
                  </w:rPr>
                  <m:t>′</m:t>
                </m:r>
              </m:sup>
            </m:sSubSup>
            <m:r>
              <m:rPr>
                <m:sty m:val="p"/>
              </m:rPr>
              <w:rPr>
                <w:rFonts w:ascii="Cambria Math" w:hAnsi="Cambria Math" w:eastAsia="宋体"/>
                <w:color w:val="000000"/>
                <w:sz w:val="18"/>
              </w:rPr>
              <m:t>,</m:t>
            </m:r>
            <m:sSub>
              <m:sSubPr/>
              <m:e>
                <m:r>
                  <m:rPr/>
                  <w:rPr>
                    <w:rFonts w:ascii="Cambria Math" w:hAnsi="Cambria Math" w:eastAsia="宋体"/>
                    <w:color w:val="000000"/>
                    <w:sz w:val="18"/>
                  </w:rPr>
                  <m:t>K</m:t>
                </m:r>
              </m:e>
              <m:sub>
                <m:r>
                  <m:rPr/>
                  <w:rPr>
                    <w:rFonts w:ascii="Cambria Math" w:hAnsi="Cambria Math" w:eastAsia="宋体"/>
                    <w:color w:val="000000"/>
                    <w:sz w:val="18"/>
                  </w:rPr>
                  <m:t>s</m:t>
                </m:r>
              </m:sub>
            </m:sSub>
          </m:e>
        </m:box>
      </m:oMath>
    </w:p>
    <w:p w14:paraId="73F52722">
      <w:pPr>
        <w:pStyle w:val="71"/>
        <w:spacing w:before="0" w:after="0" w:line="240" w:lineRule="exact"/>
        <w:ind w:firstLine="360"/>
        <w:jc w:val="left"/>
      </w:pPr>
      <w:r>
        <w:rPr>
          <w:rFonts w:ascii="Times New Roman" w:hAnsi="Times New Roman" w:eastAsia="宋体" w:cs="Times New Roman"/>
          <w:b w:val="0"/>
          <w:bCs w:val="0"/>
          <w:i w:val="0"/>
          <w:color w:val="000000"/>
          <w:sz w:val="18"/>
          <w:szCs w:val="18"/>
        </w:rPr>
        <w:t>进而计算新的会话标识和密钥：</w:t>
      </w:r>
    </w:p>
    <w:p w14:paraId="66A952D3">
      <w:pPr>
        <w:pStyle w:val="74"/>
        <w:keepLines/>
        <w:spacing w:before="40" w:after="40"/>
        <w:jc w:val="left"/>
      </w:pPr>
      <w:r>
        <w:rPr>
          <w:rFonts w:ascii="Times New Roman" w:hAnsi="Times New Roman" w:eastAsia="宋体" w:cs="Times New Roman"/>
          <w:b w:val="0"/>
          <w:bCs w:val="0"/>
          <w:color w:val="000000"/>
          <w:sz w:val="18"/>
          <w:szCs w:val="18"/>
        </w:rPr>
        <w:tab/>
      </w:r>
      <m:oMath>
        <m:box>
          <m:boxPr/>
          <m:e>
            <m:sSubSup>
              <m:sSubSupPr/>
              <m:e>
                <m:box>
                  <m:boxPr/>
                  <m:e>
                    <m:r>
                      <m:rPr/>
                      <w:rPr>
                        <w:rFonts w:ascii="Cambria Math" w:hAnsi="Cambria Math" w:eastAsia="宋体"/>
                        <w:color w:val="000000"/>
                        <w:sz w:val="18"/>
                      </w:rPr>
                      <m:t>sid</m:t>
                    </m:r>
                  </m:e>
                </m:box>
              </m:e>
              <m:sub>
                <m:box>
                  <m:boxPr/>
                  <m:e>
                    <m:r>
                      <m:rPr/>
                      <w:rPr>
                        <w:rFonts w:ascii="Cambria Math" w:hAnsi="Cambria Math" w:eastAsia="宋体"/>
                        <w:color w:val="000000"/>
                        <w:sz w:val="18"/>
                      </w:rPr>
                      <m:t>B</m:t>
                    </m:r>
                  </m:e>
                </m:box>
              </m:sub>
              <m:sup>
                <m:r>
                  <m:rPr/>
                  <w:rPr>
                    <w:rFonts w:ascii="Cambria Math" w:hAnsi="Cambria Math" w:eastAsia="宋体"/>
                    <w:color w:val="000000"/>
                    <w:sz w:val="18"/>
                  </w:rPr>
                  <m:t>′</m:t>
                </m:r>
              </m:sup>
            </m:sSubSup>
            <m:r>
              <m:rPr>
                <m:sty m:val="p"/>
              </m:rPr>
              <w:rPr>
                <w:rFonts w:ascii="Cambria Math" w:hAnsi="Cambria Math" w:eastAsia="宋体"/>
                <w:color w:val="000000"/>
                <w:sz w:val="18"/>
              </w:rPr>
              <m:t>=</m:t>
            </m:r>
            <m:box>
              <m:boxPr/>
              <m:e>
                <m:r>
                  <m:rPr>
                    <m:scr m:val="sans-serif"/>
                  </m:rPr>
                  <w:rPr>
                    <w:rFonts w:ascii="Cambria Math" w:hAnsi="Cambria Math" w:eastAsia="宋体"/>
                    <w:color w:val="000000"/>
                    <w:sz w:val="18"/>
                  </w:rPr>
                  <m:t>SID</m:t>
                </m:r>
              </m:e>
            </m:box>
            <m:r>
              <m:rPr>
                <m:sty m:val="p"/>
              </m:rPr>
              <w:rPr>
                <w:rFonts w:ascii="Cambria Math" w:hAnsi="Cambria Math" w:eastAsia="宋体"/>
                <w:color w:val="000000"/>
                <w:sz w:val="18"/>
              </w:rPr>
              <m:t>(</m:t>
            </m:r>
            <m:r>
              <m:rPr/>
              <w:rPr>
                <w:rFonts w:ascii="Cambria Math" w:hAnsi="Cambria Math" w:eastAsia="宋体"/>
                <w:color w:val="000000"/>
                <w:sz w:val="18"/>
              </w:rPr>
              <m:t>A</m:t>
            </m:r>
            <m:r>
              <m:rPr>
                <m:sty m:val="p"/>
              </m:rPr>
              <w:rPr>
                <w:rFonts w:ascii="Cambria Math" w:hAnsi="Cambria Math" w:eastAsia="宋体"/>
                <w:color w:val="000000"/>
                <w:sz w:val="18"/>
              </w:rPr>
              <m:t>,</m:t>
            </m:r>
            <m:r>
              <m:rPr/>
              <w:rPr>
                <w:rFonts w:ascii="Cambria Math" w:hAnsi="Cambria Math" w:eastAsia="宋体"/>
                <w:color w:val="000000"/>
                <w:sz w:val="18"/>
              </w:rPr>
              <m:t>B</m:t>
            </m:r>
            <m:r>
              <m:rPr>
                <m:sty m:val="p"/>
              </m:rPr>
              <w:rPr>
                <w:rFonts w:ascii="Cambria Math" w:hAnsi="Cambria Math" w:eastAsia="宋体"/>
                <w:color w:val="000000"/>
                <w:sz w:val="18"/>
              </w:rPr>
              <m:t>,</m:t>
            </m:r>
            <m:sSub>
              <m:sSubPr/>
              <m:e>
                <m:box>
                  <m:boxPr/>
                  <m:e>
                    <m:r>
                      <m:rPr/>
                      <w:rPr>
                        <w:rFonts w:ascii="Cambria Math" w:hAnsi="Cambria Math" w:eastAsia="宋体"/>
                        <w:color w:val="000000"/>
                        <w:sz w:val="18"/>
                      </w:rPr>
                      <m:t>pk</m:t>
                    </m:r>
                  </m:e>
                </m:box>
              </m:e>
              <m:sub>
                <m:box>
                  <m:boxPr/>
                  <m:e>
                    <m:r>
                      <m:rPr/>
                      <w:rPr>
                        <w:rFonts w:ascii="Cambria Math" w:hAnsi="Cambria Math" w:eastAsia="宋体"/>
                        <w:color w:val="000000"/>
                        <w:sz w:val="18"/>
                      </w:rPr>
                      <m:t>A</m:t>
                    </m:r>
                  </m:e>
                </m:box>
              </m:sub>
            </m:sSub>
            <m:r>
              <m:rPr>
                <m:sty m:val="p"/>
              </m:rPr>
              <w:rPr>
                <w:rFonts w:ascii="Cambria Math" w:hAnsi="Cambria Math" w:eastAsia="宋体"/>
                <w:color w:val="000000"/>
                <w:sz w:val="18"/>
              </w:rPr>
              <m:t>,</m:t>
            </m:r>
            <m:sSub>
              <m:sSubPr/>
              <m:e>
                <m:box>
                  <m:boxPr/>
                  <m:e>
                    <m:r>
                      <m:rPr/>
                      <w:rPr>
                        <w:rFonts w:ascii="Cambria Math" w:hAnsi="Cambria Math" w:eastAsia="宋体"/>
                        <w:color w:val="000000"/>
                        <w:sz w:val="18"/>
                      </w:rPr>
                      <m:t>pk</m:t>
                    </m:r>
                  </m:e>
                </m:box>
              </m:e>
              <m:sub>
                <m:box>
                  <m:boxPr/>
                  <m:e>
                    <m:r>
                      <m:rPr/>
                      <w:rPr>
                        <w:rFonts w:ascii="Cambria Math" w:hAnsi="Cambria Math" w:eastAsia="宋体"/>
                        <w:color w:val="000000"/>
                        <w:sz w:val="18"/>
                      </w:rPr>
                      <m:t>B</m:t>
                    </m:r>
                  </m:e>
                </m:box>
              </m:sub>
            </m:sSub>
            <m:r>
              <m:rPr>
                <m:sty m:val="p"/>
              </m:rPr>
              <w:rPr>
                <w:rFonts w:ascii="Cambria Math" w:hAnsi="Cambria Math" w:eastAsia="宋体"/>
                <w:color w:val="000000"/>
                <w:sz w:val="18"/>
              </w:rPr>
              <m:t>,</m:t>
            </m:r>
          </m:e>
        </m:box>
      </m:oMath>
      <w:r>
        <w:rPr>
          <w:rFonts w:ascii="Times New Roman" w:hAnsi="Times New Roman" w:eastAsia="宋体" w:cs="Times New Roman"/>
          <w:b w:val="0"/>
          <w:bCs w:val="0"/>
          <w:color w:val="000000"/>
          <w:sz w:val="18"/>
          <w:szCs w:val="18"/>
        </w:rPr>
        <w:br w:type="textWrapping"/>
      </w:r>
      <w:r>
        <w:rPr>
          <w:rFonts w:ascii="Times New Roman" w:hAnsi="Times New Roman" w:eastAsia="宋体" w:cs="Times New Roman"/>
          <w:b w:val="0"/>
          <w:bCs w:val="0"/>
          <w:color w:val="000000"/>
          <w:sz w:val="18"/>
          <w:szCs w:val="18"/>
        </w:rPr>
        <w:tab/>
      </w:r>
      <m:oMath>
        <m:box>
          <m:boxPr/>
          <m:e>
            <m:sSub>
              <m:sSubPr/>
              <m:e>
                <m:box>
                  <m:boxPr/>
                  <m:e>
                    <m:r>
                      <m:rPr/>
                      <w:rPr>
                        <w:rFonts w:ascii="Cambria Math" w:hAnsi="Cambria Math" w:eastAsia="宋体"/>
                        <w:color w:val="000000"/>
                        <w:sz w:val="18"/>
                      </w:rPr>
                      <m:t>prekey</m:t>
                    </m:r>
                  </m:e>
                </m:box>
              </m:e>
              <m:sub>
                <m:box>
                  <m:boxPr/>
                  <m:e>
                    <m:r>
                      <m:rPr/>
                      <w:rPr>
                        <w:rFonts w:ascii="Cambria Math" w:hAnsi="Cambria Math" w:eastAsia="宋体"/>
                        <w:color w:val="000000"/>
                        <w:sz w:val="18"/>
                      </w:rPr>
                      <m:t>A</m:t>
                    </m:r>
                  </m:e>
                </m:box>
              </m:sub>
            </m:sSub>
            <m:r>
              <m:rPr>
                <m:sty m:val="p"/>
              </m:rPr>
              <w:rPr>
                <w:rFonts w:ascii="Cambria Math" w:hAnsi="Cambria Math" w:eastAsia="宋体"/>
                <w:color w:val="000000"/>
                <w:sz w:val="18"/>
              </w:rPr>
              <m:t>,</m:t>
            </m:r>
            <m:sSub>
              <m:sSubPr/>
              <m:e>
                <m:box>
                  <m:boxPr/>
                  <m:e>
                    <m:r>
                      <m:rPr/>
                      <w:rPr>
                        <w:rFonts w:ascii="Cambria Math" w:hAnsi="Cambria Math" w:eastAsia="宋体"/>
                        <w:color w:val="000000"/>
                        <w:sz w:val="18"/>
                      </w:rPr>
                      <m:t>prekey</m:t>
                    </m:r>
                  </m:e>
                </m:box>
              </m:e>
              <m:sub>
                <m:box>
                  <m:boxPr/>
                  <m:e>
                    <m:r>
                      <m:rPr/>
                      <w:rPr>
                        <w:rFonts w:ascii="Cambria Math" w:hAnsi="Cambria Math" w:eastAsia="宋体"/>
                        <w:color w:val="000000"/>
                        <w:sz w:val="18"/>
                      </w:rPr>
                      <m:t>B</m:t>
                    </m:r>
                  </m:e>
                </m:box>
              </m:sub>
            </m:sSub>
            <m:r>
              <m:rPr>
                <m:sty m:val="p"/>
              </m:rPr>
              <w:rPr>
                <w:rFonts w:ascii="Cambria Math" w:hAnsi="Cambria Math" w:eastAsia="宋体"/>
                <w:color w:val="000000"/>
                <w:sz w:val="18"/>
              </w:rPr>
              <m:t>,</m:t>
            </m:r>
            <m:sSubSup>
              <m:sSubSupPr/>
              <m:e>
                <m:r>
                  <m:rPr/>
                  <w:rPr>
                    <w:rFonts w:ascii="Cambria Math" w:hAnsi="Cambria Math" w:eastAsia="宋体"/>
                    <w:color w:val="000000"/>
                    <w:sz w:val="18"/>
                  </w:rPr>
                  <m:t>m</m:t>
                </m:r>
              </m:e>
              <m:sub>
                <m:r>
                  <m:rPr/>
                  <w:rPr>
                    <w:rFonts w:ascii="Cambria Math" w:hAnsi="Cambria Math" w:eastAsia="宋体"/>
                    <w:color w:val="000000"/>
                    <w:sz w:val="18"/>
                  </w:rPr>
                  <m:t>B</m:t>
                </m:r>
              </m:sub>
              <m:sup>
                <m:r>
                  <m:rPr/>
                  <w:rPr>
                    <w:rFonts w:ascii="Cambria Math" w:hAnsi="Cambria Math" w:eastAsia="宋体"/>
                    <w:color w:val="000000"/>
                    <w:sz w:val="18"/>
                  </w:rPr>
                  <m:t>′</m:t>
                </m:r>
              </m:sup>
            </m:sSubSup>
            <m:r>
              <m:rPr>
                <m:sty m:val="p"/>
              </m:rPr>
              <w:rPr>
                <w:rFonts w:ascii="Cambria Math" w:hAnsi="Cambria Math" w:eastAsia="宋体"/>
                <w:color w:val="000000"/>
                <w:sz w:val="18"/>
              </w:rPr>
              <m:t>)</m:t>
            </m:r>
          </m:e>
        </m:box>
      </m:oMath>
      <w:r>
        <w:rPr>
          <w:rFonts w:ascii="Times New Roman" w:hAnsi="Times New Roman" w:eastAsia="宋体" w:cs="Times New Roman"/>
          <w:b w:val="0"/>
          <w:bCs w:val="0"/>
          <w:color w:val="000000"/>
          <w:sz w:val="18"/>
          <w:szCs w:val="18"/>
        </w:rPr>
        <w:tab/>
      </w:r>
      <w:r>
        <w:rPr>
          <w:rFonts w:ascii="Times New Roman" w:hAnsi="Times New Roman" w:eastAsia="宋体" w:cs="Times New Roman"/>
          <w:b w:val="0"/>
          <w:bCs w:val="0"/>
          <w:color w:val="000000"/>
          <w:sz w:val="18"/>
          <w:szCs w:val="18"/>
        </w:rPr>
        <w:t>(11)</w:t>
      </w:r>
    </w:p>
    <w:p w14:paraId="202A1080">
      <w:pPr>
        <w:pStyle w:val="74"/>
        <w:keepLines/>
        <w:spacing w:before="40" w:after="40"/>
        <w:jc w:val="left"/>
      </w:pPr>
      <w:r>
        <w:rPr>
          <w:rFonts w:ascii="Times New Roman" w:hAnsi="Times New Roman" w:eastAsia="宋体" w:cs="Times New Roman"/>
          <w:b w:val="0"/>
          <w:bCs w:val="0"/>
          <w:color w:val="000000"/>
          <w:sz w:val="18"/>
          <w:szCs w:val="18"/>
        </w:rPr>
        <w:tab/>
      </w:r>
      <m:oMath>
        <m:box>
          <m:boxPr/>
          <m:e>
            <m:sSubSup>
              <m:sSubSupPr/>
              <m:e>
                <m:r>
                  <m:rPr/>
                  <w:rPr>
                    <w:rFonts w:ascii="Cambria Math" w:hAnsi="Cambria Math" w:eastAsia="宋体"/>
                    <w:color w:val="000000"/>
                    <w:sz w:val="18"/>
                  </w:rPr>
                  <m:t>k</m:t>
                </m:r>
              </m:e>
              <m:sub>
                <m:r>
                  <m:rPr/>
                  <w:rPr>
                    <w:rFonts w:ascii="Cambria Math" w:hAnsi="Cambria Math" w:eastAsia="宋体"/>
                    <w:color w:val="000000"/>
                    <w:sz w:val="18"/>
                  </w:rPr>
                  <m:t>B</m:t>
                </m:r>
              </m:sub>
              <m:sup>
                <m:r>
                  <m:rPr/>
                  <w:rPr>
                    <w:rFonts w:ascii="Cambria Math" w:hAnsi="Cambria Math" w:eastAsia="宋体"/>
                    <w:color w:val="000000"/>
                    <w:sz w:val="18"/>
                  </w:rPr>
                  <m:t>′</m:t>
                </m:r>
              </m:sup>
            </m:sSubSup>
            <m:r>
              <m:rPr>
                <m:sty m:val="p"/>
              </m:rPr>
              <w:rPr>
                <w:rFonts w:ascii="Cambria Math" w:hAnsi="Cambria Math" w:eastAsia="宋体"/>
                <w:color w:val="000000"/>
                <w:sz w:val="18"/>
              </w:rPr>
              <m:t>=</m:t>
            </m:r>
            <m:box>
              <m:boxPr/>
              <m:e>
                <m:r>
                  <m:rPr>
                    <m:scr m:val="sans-serif"/>
                  </m:rPr>
                  <w:rPr>
                    <w:rFonts w:ascii="Cambria Math" w:hAnsi="Cambria Math" w:eastAsia="宋体"/>
                    <w:color w:val="000000"/>
                    <w:sz w:val="18"/>
                  </w:rPr>
                  <m:t>KDF</m:t>
                </m:r>
              </m:e>
            </m:box>
            <m:r>
              <m:rPr>
                <m:sty m:val="p"/>
              </m:rPr>
              <w:rPr>
                <w:rFonts w:ascii="Cambria Math" w:hAnsi="Cambria Math" w:eastAsia="宋体"/>
                <w:color w:val="000000"/>
                <w:sz w:val="18"/>
              </w:rPr>
              <m:t>(</m:t>
            </m:r>
            <m:sSubSup>
              <m:sSubSupPr/>
              <m:e>
                <m:r>
                  <m:rPr/>
                  <w:rPr>
                    <w:rFonts w:ascii="Cambria Math" w:hAnsi="Cambria Math" w:eastAsia="宋体"/>
                    <w:color w:val="000000"/>
                    <w:sz w:val="18"/>
                  </w:rPr>
                  <m:t>K</m:t>
                </m:r>
              </m:e>
              <m:sub>
                <m:r>
                  <m:rPr/>
                  <w:rPr>
                    <w:rFonts w:ascii="Cambria Math" w:hAnsi="Cambria Math" w:eastAsia="宋体"/>
                    <w:color w:val="000000"/>
                    <w:sz w:val="18"/>
                  </w:rPr>
                  <m:t>l</m:t>
                </m:r>
              </m:sub>
              <m:sup>
                <m:r>
                  <m:rPr/>
                  <w:rPr>
                    <w:rFonts w:ascii="Cambria Math" w:hAnsi="Cambria Math" w:eastAsia="宋体"/>
                    <w:color w:val="000000"/>
                    <w:sz w:val="18"/>
                  </w:rPr>
                  <m:t>′</m:t>
                </m:r>
              </m:sup>
            </m:sSubSup>
            <m:r>
              <m:rPr>
                <m:sty m:val="p"/>
              </m:rPr>
              <w:rPr>
                <w:rFonts w:ascii="Cambria Math" w:hAnsi="Cambria Math" w:eastAsia="宋体"/>
                <w:color w:val="000000"/>
                <w:sz w:val="18"/>
              </w:rPr>
              <m:t>,</m:t>
            </m:r>
            <m:sSubSup>
              <m:sSubSupPr/>
              <m:e>
                <m:r>
                  <m:rPr/>
                  <w:rPr>
                    <w:rFonts w:ascii="Cambria Math" w:hAnsi="Cambria Math" w:eastAsia="宋体"/>
                    <w:color w:val="000000"/>
                    <w:sz w:val="18"/>
                  </w:rPr>
                  <m:t>K</m:t>
                </m:r>
              </m:e>
              <m:sub>
                <m:r>
                  <m:rPr/>
                  <w:rPr>
                    <w:rFonts w:ascii="Cambria Math" w:hAnsi="Cambria Math" w:eastAsia="宋体"/>
                    <w:color w:val="000000"/>
                    <w:sz w:val="18"/>
                  </w:rPr>
                  <m:t>k</m:t>
                </m:r>
              </m:sub>
              <m:sup>
                <m:r>
                  <m:rPr/>
                  <w:rPr>
                    <w:rFonts w:ascii="Cambria Math" w:hAnsi="Cambria Math" w:eastAsia="宋体"/>
                    <w:color w:val="000000"/>
                    <w:sz w:val="18"/>
                  </w:rPr>
                  <m:t>′</m:t>
                </m:r>
              </m:sup>
            </m:sSubSup>
            <m:r>
              <m:rPr>
                <m:sty m:val="p"/>
              </m:rPr>
              <w:rPr>
                <w:rFonts w:ascii="Cambria Math" w:hAnsi="Cambria Math" w:eastAsia="宋体"/>
                <w:color w:val="000000"/>
                <w:sz w:val="18"/>
              </w:rPr>
              <m:t>,</m:t>
            </m:r>
            <m:sSub>
              <m:sSubPr/>
              <m:e>
                <m:r>
                  <m:rPr/>
                  <w:rPr>
                    <w:rFonts w:ascii="Cambria Math" w:hAnsi="Cambria Math" w:eastAsia="宋体"/>
                    <w:color w:val="000000"/>
                    <w:sz w:val="18"/>
                  </w:rPr>
                  <m:t>K</m:t>
                </m:r>
              </m:e>
              <m:sub>
                <m:r>
                  <m:rPr/>
                  <w:rPr>
                    <w:rFonts w:ascii="Cambria Math" w:hAnsi="Cambria Math" w:eastAsia="宋体"/>
                    <w:color w:val="000000"/>
                    <w:sz w:val="18"/>
                  </w:rPr>
                  <m:t>s</m:t>
                </m:r>
              </m:sub>
            </m:sSub>
            <m:r>
              <m:rPr>
                <m:sty m:val="p"/>
              </m:rPr>
              <w:rPr>
                <w:rFonts w:ascii="Cambria Math" w:hAnsi="Cambria Math" w:eastAsia="宋体"/>
                <w:color w:val="000000"/>
                <w:sz w:val="18"/>
              </w:rPr>
              <m:t>,</m:t>
            </m:r>
            <m:sSubSup>
              <m:sSubSupPr/>
              <m:e>
                <m:box>
                  <m:boxPr/>
                  <m:e>
                    <m:r>
                      <m:rPr/>
                      <w:rPr>
                        <w:rFonts w:ascii="Cambria Math" w:hAnsi="Cambria Math" w:eastAsia="宋体"/>
                        <w:color w:val="000000"/>
                        <w:sz w:val="18"/>
                      </w:rPr>
                      <m:t>sid</m:t>
                    </m:r>
                  </m:e>
                </m:box>
              </m:e>
              <m:sub>
                <m:box>
                  <m:boxPr/>
                  <m:e>
                    <m:r>
                      <m:rPr/>
                      <w:rPr>
                        <w:rFonts w:ascii="Cambria Math" w:hAnsi="Cambria Math" w:eastAsia="宋体"/>
                        <w:color w:val="000000"/>
                        <w:sz w:val="18"/>
                      </w:rPr>
                      <m:t>B</m:t>
                    </m:r>
                  </m:e>
                </m:box>
              </m:sub>
              <m:sup>
                <m:r>
                  <m:rPr/>
                  <w:rPr>
                    <w:rFonts w:ascii="Cambria Math" w:hAnsi="Cambria Math" w:eastAsia="宋体"/>
                    <w:color w:val="000000"/>
                    <w:sz w:val="18"/>
                  </w:rPr>
                  <m:t>′</m:t>
                </m:r>
              </m:sup>
            </m:sSubSup>
            <m:r>
              <m:rPr>
                <m:sty m:val="p"/>
              </m:rPr>
              <w:rPr>
                <w:rFonts w:ascii="Cambria Math" w:hAnsi="Cambria Math" w:eastAsia="宋体"/>
                <w:color w:val="000000"/>
                <w:sz w:val="18"/>
              </w:rPr>
              <m:t>)</m:t>
            </m:r>
          </m:e>
        </m:box>
      </m:oMath>
      <w:r>
        <w:rPr>
          <w:rFonts w:ascii="Times New Roman" w:hAnsi="Times New Roman" w:eastAsia="宋体" w:cs="Times New Roman"/>
          <w:b w:val="0"/>
          <w:bCs w:val="0"/>
          <w:color w:val="000000"/>
          <w:sz w:val="18"/>
          <w:szCs w:val="18"/>
        </w:rPr>
        <w:tab/>
      </w:r>
      <w:r>
        <w:rPr>
          <w:rFonts w:ascii="Times New Roman" w:hAnsi="Times New Roman" w:eastAsia="宋体" w:cs="Times New Roman"/>
          <w:b w:val="0"/>
          <w:bCs w:val="0"/>
          <w:color w:val="000000"/>
          <w:sz w:val="18"/>
          <w:szCs w:val="18"/>
        </w:rPr>
        <w:t>(12)</w:t>
      </w:r>
    </w:p>
    <w:p w14:paraId="5D82EB52">
      <w:pPr>
        <w:pStyle w:val="71"/>
        <w:spacing w:before="0" w:after="0" w:line="240" w:lineRule="exact"/>
        <w:ind w:firstLine="360"/>
        <w:jc w:val="left"/>
      </w:pPr>
      <w:r>
        <w:rPr>
          <w:rFonts w:ascii="Times New Roman" w:hAnsi="Times New Roman" w:eastAsia="宋体" w:cs="Times New Roman"/>
          <w:b w:val="0"/>
          <w:bCs w:val="0"/>
          <w:i w:val="0"/>
          <w:color w:val="000000"/>
          <w:sz w:val="18"/>
          <w:szCs w:val="18"/>
        </w:rPr>
        <w:t xml:space="preserve">（5）接收方完成失配会话。 在原始接收流程中，接收方成功解封装并完成密钥派生后，即记录 </w:t>
      </w:r>
      <m:oMath>
        <m:box>
          <m:boxPr/>
          <m:e>
            <m:box>
              <m:boxPr/>
              <m:e>
                <m:r>
                  <m:rPr>
                    <m:scr m:val="sans-serif"/>
                  </m:rPr>
                  <w:rPr>
                    <w:rFonts w:ascii="Cambria Math" w:hAnsi="Cambria Math" w:eastAsia="宋体"/>
                    <w:color w:val="000000"/>
                    <w:sz w:val="18"/>
                  </w:rPr>
                  <m:t>RecvDone</m:t>
                </m:r>
              </m:e>
            </m:box>
            <m:r>
              <m:rPr>
                <m:sty m:val="p"/>
              </m:rPr>
              <w:rPr>
                <w:rFonts w:ascii="Cambria Math" w:hAnsi="Cambria Math" w:eastAsia="宋体"/>
                <w:color w:val="000000"/>
                <w:sz w:val="18"/>
              </w:rPr>
              <m:t>(</m:t>
            </m:r>
            <m:r>
              <m:rPr/>
              <w:rPr>
                <w:rFonts w:ascii="Cambria Math" w:hAnsi="Cambria Math" w:eastAsia="宋体"/>
                <w:color w:val="000000"/>
                <w:sz w:val="18"/>
              </w:rPr>
              <m:t>B</m:t>
            </m:r>
            <m:r>
              <m:rPr>
                <m:sty m:val="p"/>
              </m:rPr>
              <w:rPr>
                <w:rFonts w:ascii="Cambria Math" w:hAnsi="Cambria Math" w:eastAsia="宋体"/>
                <w:color w:val="000000"/>
                <w:sz w:val="18"/>
              </w:rPr>
              <m:t>,</m:t>
            </m:r>
            <m:r>
              <m:rPr/>
              <w:rPr>
                <w:rFonts w:ascii="Cambria Math" w:hAnsi="Cambria Math" w:eastAsia="宋体"/>
                <w:color w:val="000000"/>
                <w:sz w:val="18"/>
              </w:rPr>
              <m:t>A</m:t>
            </m:r>
            <m:r>
              <m:rPr>
                <m:sty m:val="p"/>
              </m:rPr>
              <w:rPr>
                <w:rFonts w:ascii="Cambria Math" w:hAnsi="Cambria Math" w:eastAsia="宋体"/>
                <w:color w:val="000000"/>
                <w:sz w:val="18"/>
              </w:rPr>
              <m:t>,</m:t>
            </m:r>
            <m:sSubSup>
              <m:sSubSupPr/>
              <m:e>
                <m:box>
                  <m:boxPr/>
                  <m:e>
                    <m:r>
                      <m:rPr/>
                      <w:rPr>
                        <w:rFonts w:ascii="Cambria Math" w:hAnsi="Cambria Math" w:eastAsia="宋体"/>
                        <w:color w:val="000000"/>
                        <w:sz w:val="18"/>
                      </w:rPr>
                      <m:t>sid</m:t>
                    </m:r>
                  </m:e>
                </m:box>
              </m:e>
              <m:sub>
                <m:box>
                  <m:boxPr/>
                  <m:e>
                    <m:r>
                      <m:rPr/>
                      <w:rPr>
                        <w:rFonts w:ascii="Cambria Math" w:hAnsi="Cambria Math" w:eastAsia="宋体"/>
                        <w:color w:val="000000"/>
                        <w:sz w:val="18"/>
                      </w:rPr>
                      <m:t>B</m:t>
                    </m:r>
                  </m:e>
                </m:box>
              </m:sub>
              <m:sup>
                <m:r>
                  <m:rPr/>
                  <w:rPr>
                    <w:rFonts w:ascii="Cambria Math" w:hAnsi="Cambria Math" w:eastAsia="宋体"/>
                    <w:color w:val="000000"/>
                    <w:sz w:val="18"/>
                  </w:rPr>
                  <m:t>′</m:t>
                </m:r>
              </m:sup>
            </m:sSubSup>
            <m:r>
              <m:rPr>
                <m:sty m:val="p"/>
              </m:rPr>
              <w:rPr>
                <w:rFonts w:ascii="Cambria Math" w:hAnsi="Cambria Math" w:eastAsia="宋体"/>
                <w:color w:val="000000"/>
                <w:sz w:val="18"/>
              </w:rPr>
              <m:t>,</m:t>
            </m:r>
            <m:sSubSup>
              <m:sSubSupPr/>
              <m:e>
                <m:r>
                  <m:rPr/>
                  <w:rPr>
                    <w:rFonts w:ascii="Cambria Math" w:hAnsi="Cambria Math" w:eastAsia="宋体"/>
                    <w:color w:val="000000"/>
                    <w:sz w:val="18"/>
                  </w:rPr>
                  <m:t>k</m:t>
                </m:r>
              </m:e>
              <m:sub>
                <m:r>
                  <m:rPr/>
                  <w:rPr>
                    <w:rFonts w:ascii="Cambria Math" w:hAnsi="Cambria Math" w:eastAsia="宋体"/>
                    <w:color w:val="000000"/>
                    <w:sz w:val="18"/>
                  </w:rPr>
                  <m:t>B</m:t>
                </m:r>
              </m:sub>
              <m:sup>
                <m:r>
                  <m:rPr/>
                  <w:rPr>
                    <w:rFonts w:ascii="Cambria Math" w:hAnsi="Cambria Math" w:eastAsia="宋体"/>
                    <w:color w:val="000000"/>
                    <w:sz w:val="18"/>
                  </w:rPr>
                  <m:t>′</m:t>
                </m:r>
              </m:sup>
            </m:sSubSup>
            <m:r>
              <m:rPr>
                <m:sty m:val="p"/>
              </m:rPr>
              <w:rPr>
                <w:rFonts w:ascii="Cambria Math" w:hAnsi="Cambria Math" w:eastAsia="宋体"/>
                <w:color w:val="000000"/>
                <w:sz w:val="18"/>
              </w:rPr>
              <m:t>)</m:t>
            </m:r>
          </m:e>
        </m:box>
      </m:oMath>
      <w:r>
        <w:rPr>
          <w:rFonts w:ascii="Times New Roman" w:hAnsi="Times New Roman" w:eastAsia="宋体" w:cs="Times New Roman"/>
          <w:b w:val="0"/>
          <w:bCs w:val="0"/>
          <w:i w:val="0"/>
          <w:color w:val="000000"/>
          <w:sz w:val="18"/>
          <w:szCs w:val="18"/>
        </w:rPr>
        <w:t xml:space="preserve">。此时，原发送方记录的是其根据 </w:t>
      </w:r>
      <m:oMath>
        <m:box>
          <m:boxPr/>
          <m:e>
            <m:sSub>
              <m:sSubPr/>
              <m:e>
                <m:r>
                  <m:rPr/>
                  <w:rPr>
                    <w:rFonts w:ascii="Cambria Math" w:hAnsi="Cambria Math" w:eastAsia="宋体"/>
                    <w:color w:val="000000"/>
                    <w:sz w:val="18"/>
                  </w:rPr>
                  <m:t>m</m:t>
                </m:r>
              </m:e>
              <m:sub>
                <m:r>
                  <m:rPr/>
                  <w:rPr>
                    <w:rFonts w:ascii="Cambria Math" w:hAnsi="Cambria Math" w:eastAsia="宋体"/>
                    <w:color w:val="000000"/>
                    <w:sz w:val="18"/>
                  </w:rPr>
                  <m:t>A</m:t>
                </m:r>
              </m:sub>
            </m:sSub>
          </m:e>
        </m:box>
      </m:oMath>
      <w:r>
        <w:rPr>
          <w:rFonts w:ascii="Times New Roman" w:hAnsi="Times New Roman" w:eastAsia="宋体" w:cs="Times New Roman"/>
          <w:b w:val="0"/>
          <w:bCs w:val="0"/>
          <w:i w:val="0"/>
          <w:color w:val="000000"/>
          <w:sz w:val="18"/>
          <w:szCs w:val="18"/>
        </w:rPr>
        <w:t xml:space="preserve"> 生成的 </w:t>
      </w:r>
      <m:oMath>
        <m:box>
          <m:boxPr/>
          <m:e>
            <m:sSub>
              <m:sSubPr/>
              <m:e>
                <m:box>
                  <m:boxPr/>
                  <m:e>
                    <m:r>
                      <m:rPr/>
                      <w:rPr>
                        <w:rFonts w:ascii="Cambria Math" w:hAnsi="Cambria Math" w:eastAsia="宋体"/>
                        <w:color w:val="000000"/>
                        <w:sz w:val="18"/>
                      </w:rPr>
                      <m:t>sid</m:t>
                    </m:r>
                  </m:e>
                </m:box>
              </m:e>
              <m:sub>
                <m:box>
                  <m:boxPr/>
                  <m:e>
                    <m:r>
                      <m:rPr/>
                      <w:rPr>
                        <w:rFonts w:ascii="Cambria Math" w:hAnsi="Cambria Math" w:eastAsia="宋体"/>
                        <w:color w:val="000000"/>
                        <w:sz w:val="18"/>
                      </w:rPr>
                      <m:t>A</m:t>
                    </m:r>
                  </m:e>
                </m:box>
              </m:sub>
            </m:sSub>
          </m:e>
        </m:box>
      </m:oMath>
      <w:r>
        <w:rPr>
          <w:rFonts w:ascii="Times New Roman" w:hAnsi="Times New Roman" w:eastAsia="宋体" w:cs="Times New Roman"/>
          <w:b w:val="0"/>
          <w:bCs w:val="0"/>
          <w:i w:val="0"/>
          <w:color w:val="000000"/>
          <w:sz w:val="18"/>
          <w:szCs w:val="18"/>
        </w:rPr>
        <w:t xml:space="preserve"> 和 </w:t>
      </w:r>
      <m:oMath>
        <m:box>
          <m:boxPr/>
          <m:e>
            <m:sSub>
              <m:sSubPr/>
              <m:e>
                <m:r>
                  <m:rPr/>
                  <w:rPr>
                    <w:rFonts w:ascii="Cambria Math" w:hAnsi="Cambria Math" w:eastAsia="宋体"/>
                    <w:color w:val="000000"/>
                    <w:sz w:val="18"/>
                  </w:rPr>
                  <m:t>k</m:t>
                </m:r>
              </m:e>
              <m:sub>
                <m:r>
                  <m:rPr/>
                  <w:rPr>
                    <w:rFonts w:ascii="Cambria Math" w:hAnsi="Cambria Math" w:eastAsia="宋体"/>
                    <w:color w:val="000000"/>
                    <w:sz w:val="18"/>
                  </w:rPr>
                  <m:t>A</m:t>
                </m:r>
              </m:sub>
            </m:sSub>
          </m:e>
        </m:box>
      </m:oMath>
      <w:r>
        <w:rPr>
          <w:rFonts w:ascii="Times New Roman" w:hAnsi="Times New Roman" w:eastAsia="宋体" w:cs="Times New Roman"/>
          <w:b w:val="0"/>
          <w:bCs w:val="0"/>
          <w:i w:val="0"/>
          <w:color w:val="000000"/>
          <w:sz w:val="18"/>
          <w:szCs w:val="18"/>
        </w:rPr>
        <w:t xml:space="preserve">，而接收方使用的是篡改消息 </w:t>
      </w:r>
      <m:oMath>
        <m:box>
          <m:boxPr/>
          <m:e>
            <m:sSubSup>
              <m:sSubSupPr/>
              <m:e>
                <m:r>
                  <m:rPr/>
                  <w:rPr>
                    <w:rFonts w:ascii="Cambria Math" w:hAnsi="Cambria Math" w:eastAsia="宋体"/>
                    <w:color w:val="000000"/>
                    <w:sz w:val="18"/>
                  </w:rPr>
                  <m:t>m</m:t>
                </m:r>
              </m:e>
              <m:sub>
                <m:r>
                  <m:rPr/>
                  <w:rPr>
                    <w:rFonts w:ascii="Cambria Math" w:hAnsi="Cambria Math" w:eastAsia="宋体"/>
                    <w:color w:val="000000"/>
                    <w:sz w:val="18"/>
                  </w:rPr>
                  <m:t>B</m:t>
                </m:r>
              </m:sub>
              <m:sup>
                <m:r>
                  <m:rPr/>
                  <w:rPr>
                    <w:rFonts w:ascii="Cambria Math" w:hAnsi="Cambria Math" w:eastAsia="宋体"/>
                    <w:color w:val="000000"/>
                    <w:sz w:val="18"/>
                  </w:rPr>
                  <m:t>′</m:t>
                </m:r>
              </m:sup>
            </m:sSubSup>
          </m:e>
        </m:box>
      </m:oMath>
      <w:r>
        <w:rPr>
          <w:rFonts w:ascii="Times New Roman" w:hAnsi="Times New Roman" w:eastAsia="宋体" w:cs="Times New Roman"/>
          <w:b w:val="0"/>
          <w:bCs w:val="0"/>
          <w:i w:val="0"/>
          <w:color w:val="000000"/>
          <w:sz w:val="18"/>
          <w:szCs w:val="18"/>
        </w:rPr>
        <w:t xml:space="preserve"> 对应的 </w:t>
      </w:r>
      <m:oMath>
        <m:box>
          <m:boxPr/>
          <m:e>
            <m:sSubSup>
              <m:sSubSupPr/>
              <m:e>
                <m:box>
                  <m:boxPr/>
                  <m:e>
                    <m:r>
                      <m:rPr/>
                      <w:rPr>
                        <w:rFonts w:ascii="Cambria Math" w:hAnsi="Cambria Math" w:eastAsia="宋体"/>
                        <w:color w:val="000000"/>
                        <w:sz w:val="18"/>
                      </w:rPr>
                      <m:t>sid</m:t>
                    </m:r>
                  </m:e>
                </m:box>
              </m:e>
              <m:sub>
                <m:box>
                  <m:boxPr/>
                  <m:e>
                    <m:r>
                      <m:rPr/>
                      <w:rPr>
                        <w:rFonts w:ascii="Cambria Math" w:hAnsi="Cambria Math" w:eastAsia="宋体"/>
                        <w:color w:val="000000"/>
                        <w:sz w:val="18"/>
                      </w:rPr>
                      <m:t>B</m:t>
                    </m:r>
                  </m:e>
                </m:box>
              </m:sub>
              <m:sup>
                <m:r>
                  <m:rPr/>
                  <w:rPr>
                    <w:rFonts w:ascii="Cambria Math" w:hAnsi="Cambria Math" w:eastAsia="宋体"/>
                    <w:color w:val="000000"/>
                    <w:sz w:val="18"/>
                  </w:rPr>
                  <m:t>′</m:t>
                </m:r>
              </m:sup>
            </m:sSubSup>
          </m:e>
        </m:box>
      </m:oMath>
      <w:r>
        <w:rPr>
          <w:rFonts w:ascii="Times New Roman" w:hAnsi="Times New Roman" w:eastAsia="宋体" w:cs="Times New Roman"/>
          <w:b w:val="0"/>
          <w:bCs w:val="0"/>
          <w:i w:val="0"/>
          <w:color w:val="000000"/>
          <w:sz w:val="18"/>
          <w:szCs w:val="18"/>
        </w:rPr>
        <w:t xml:space="preserve"> 和 </w:t>
      </w:r>
      <m:oMath>
        <m:box>
          <m:boxPr/>
          <m:e>
            <m:sSubSup>
              <m:sSubSupPr/>
              <m:e>
                <m:r>
                  <m:rPr/>
                  <w:rPr>
                    <w:rFonts w:ascii="Cambria Math" w:hAnsi="Cambria Math" w:eastAsia="宋体"/>
                    <w:color w:val="000000"/>
                    <w:sz w:val="18"/>
                  </w:rPr>
                  <m:t>k</m:t>
                </m:r>
              </m:e>
              <m:sub>
                <m:r>
                  <m:rPr/>
                  <w:rPr>
                    <w:rFonts w:ascii="Cambria Math" w:hAnsi="Cambria Math" w:eastAsia="宋体"/>
                    <w:color w:val="000000"/>
                    <w:sz w:val="18"/>
                  </w:rPr>
                  <m:t>B</m:t>
                </m:r>
              </m:sub>
              <m:sup>
                <m:r>
                  <m:rPr/>
                  <w:rPr>
                    <w:rFonts w:ascii="Cambria Math" w:hAnsi="Cambria Math" w:eastAsia="宋体"/>
                    <w:color w:val="000000"/>
                    <w:sz w:val="18"/>
                  </w:rPr>
                  <m:t>′</m:t>
                </m:r>
              </m:sup>
            </m:sSubSup>
          </m:e>
        </m:box>
      </m:oMath>
      <w:r>
        <w:rPr>
          <w:rFonts w:ascii="Times New Roman" w:hAnsi="Times New Roman" w:eastAsia="宋体" w:cs="Times New Roman"/>
          <w:b w:val="0"/>
          <w:bCs w:val="0"/>
          <w:i w:val="0"/>
          <w:color w:val="000000"/>
          <w:sz w:val="18"/>
          <w:szCs w:val="18"/>
        </w:rPr>
        <w:t>。</w:t>
      </w:r>
    </w:p>
    <w:p w14:paraId="5F21CBF2">
      <w:pPr>
        <w:pStyle w:val="71"/>
        <w:spacing w:before="0" w:after="0" w:line="240" w:lineRule="exact"/>
        <w:ind w:firstLine="360"/>
        <w:jc w:val="left"/>
      </w:pPr>
      <w:r>
        <w:rPr>
          <w:rFonts w:ascii="Times New Roman" w:hAnsi="Times New Roman" w:eastAsia="宋体" w:cs="Times New Roman"/>
          <w:b w:val="0"/>
          <w:bCs w:val="0"/>
          <w:i w:val="0"/>
          <w:color w:val="000000"/>
          <w:sz w:val="18"/>
          <w:szCs w:val="18"/>
        </w:rPr>
        <w:t>在本文采用的符号构造中，会话标识绑定完整密文消息，因此上述攻击执行满足：</w:t>
      </w:r>
    </w:p>
    <w:p w14:paraId="1E36E28B">
      <w:pPr>
        <w:pStyle w:val="74"/>
        <w:keepLines/>
        <w:spacing w:before="40" w:after="40"/>
        <w:jc w:val="left"/>
      </w:pPr>
      <w:r>
        <w:rPr>
          <w:rFonts w:ascii="Times New Roman" w:hAnsi="Times New Roman" w:eastAsia="宋体" w:cs="Times New Roman"/>
          <w:b w:val="0"/>
          <w:bCs w:val="0"/>
          <w:color w:val="000000"/>
          <w:sz w:val="18"/>
          <w:szCs w:val="18"/>
        </w:rPr>
        <w:tab/>
      </w:r>
      <m:oMath>
        <m:box>
          <m:boxPr/>
          <m:e>
            <m:sSub>
              <m:sSubPr/>
              <m:e>
                <m:r>
                  <m:rPr/>
                  <w:rPr>
                    <w:rFonts w:ascii="Cambria Math" w:hAnsi="Cambria Math" w:eastAsia="宋体"/>
                    <w:color w:val="000000"/>
                    <w:sz w:val="18"/>
                  </w:rPr>
                  <m:t>m</m:t>
                </m:r>
              </m:e>
              <m:sub>
                <m:r>
                  <m:rPr/>
                  <w:rPr>
                    <w:rFonts w:ascii="Cambria Math" w:hAnsi="Cambria Math" w:eastAsia="宋体"/>
                    <w:color w:val="000000"/>
                    <w:sz w:val="18"/>
                  </w:rPr>
                  <m:t>A</m:t>
                </m:r>
              </m:sub>
            </m:sSub>
            <m:r>
              <m:rPr>
                <m:sty m:val="p"/>
              </m:rPr>
              <w:rPr>
                <w:rFonts w:ascii="Cambria Math" w:hAnsi="Cambria Math" w:eastAsia="宋体"/>
                <w:color w:val="000000"/>
                <w:sz w:val="18"/>
              </w:rPr>
              <m:t>≠</m:t>
            </m:r>
            <m:sSubSup>
              <m:sSubSupPr/>
              <m:e>
                <m:r>
                  <m:rPr/>
                  <w:rPr>
                    <w:rFonts w:ascii="Cambria Math" w:hAnsi="Cambria Math" w:eastAsia="宋体"/>
                    <w:color w:val="000000"/>
                    <w:sz w:val="18"/>
                  </w:rPr>
                  <m:t>m</m:t>
                </m:r>
              </m:e>
              <m:sub>
                <m:r>
                  <m:rPr/>
                  <w:rPr>
                    <w:rFonts w:ascii="Cambria Math" w:hAnsi="Cambria Math" w:eastAsia="宋体"/>
                    <w:color w:val="000000"/>
                    <w:sz w:val="18"/>
                  </w:rPr>
                  <m:t>B</m:t>
                </m:r>
              </m:sub>
              <m:sup>
                <m:r>
                  <m:rPr/>
                  <w:rPr>
                    <w:rFonts w:ascii="Cambria Math" w:hAnsi="Cambria Math" w:eastAsia="宋体"/>
                    <w:color w:val="000000"/>
                    <w:sz w:val="18"/>
                  </w:rPr>
                  <m:t>′</m:t>
                </m:r>
              </m:sup>
            </m:sSubSup>
          </m:e>
        </m:box>
      </m:oMath>
      <w:r>
        <w:rPr>
          <w:rFonts w:ascii="Times New Roman" w:hAnsi="Times New Roman" w:eastAsia="宋体" w:cs="Times New Roman"/>
          <w:b w:val="0"/>
          <w:bCs w:val="0"/>
          <w:color w:val="000000"/>
          <w:sz w:val="18"/>
          <w:szCs w:val="18"/>
        </w:rPr>
        <w:tab/>
      </w:r>
      <w:r>
        <w:rPr>
          <w:rFonts w:ascii="Times New Roman" w:hAnsi="Times New Roman" w:eastAsia="宋体" w:cs="Times New Roman"/>
          <w:b w:val="0"/>
          <w:bCs w:val="0"/>
          <w:color w:val="000000"/>
          <w:sz w:val="18"/>
          <w:szCs w:val="18"/>
        </w:rPr>
        <w:t>(13)</w:t>
      </w:r>
    </w:p>
    <w:p w14:paraId="1BA93906">
      <w:pPr>
        <w:pStyle w:val="74"/>
        <w:keepLines/>
        <w:spacing w:before="40" w:after="40"/>
        <w:jc w:val="left"/>
      </w:pPr>
      <w:r>
        <w:rPr>
          <w:rFonts w:ascii="Times New Roman" w:hAnsi="Times New Roman" w:eastAsia="宋体" w:cs="Times New Roman"/>
          <w:b w:val="0"/>
          <w:bCs w:val="0"/>
          <w:color w:val="000000"/>
          <w:sz w:val="18"/>
          <w:szCs w:val="18"/>
        </w:rPr>
        <w:tab/>
      </w:r>
      <m:oMath>
        <m:box>
          <m:boxPr/>
          <m:e>
            <m:sSub>
              <m:sSubPr/>
              <m:e>
                <m:box>
                  <m:boxPr/>
                  <m:e>
                    <m:r>
                      <m:rPr/>
                      <w:rPr>
                        <w:rFonts w:ascii="Cambria Math" w:hAnsi="Cambria Math" w:eastAsia="宋体"/>
                        <w:color w:val="000000"/>
                        <w:sz w:val="18"/>
                      </w:rPr>
                      <m:t>sid</m:t>
                    </m:r>
                  </m:e>
                </m:box>
              </m:e>
              <m:sub>
                <m:box>
                  <m:boxPr/>
                  <m:e>
                    <m:r>
                      <m:rPr/>
                      <w:rPr>
                        <w:rFonts w:ascii="Cambria Math" w:hAnsi="Cambria Math" w:eastAsia="宋体"/>
                        <w:color w:val="000000"/>
                        <w:sz w:val="18"/>
                      </w:rPr>
                      <m:t>A</m:t>
                    </m:r>
                  </m:e>
                </m:box>
              </m:sub>
            </m:sSub>
            <m:r>
              <m:rPr>
                <m:sty m:val="p"/>
              </m:rPr>
              <w:rPr>
                <w:rFonts w:ascii="Cambria Math" w:hAnsi="Cambria Math" w:eastAsia="宋体"/>
                <w:color w:val="000000"/>
                <w:sz w:val="18"/>
              </w:rPr>
              <m:t>≠</m:t>
            </m:r>
            <m:sSubSup>
              <m:sSubSupPr/>
              <m:e>
                <m:box>
                  <m:boxPr/>
                  <m:e>
                    <m:r>
                      <m:rPr/>
                      <w:rPr>
                        <w:rFonts w:ascii="Cambria Math" w:hAnsi="Cambria Math" w:eastAsia="宋体"/>
                        <w:color w:val="000000"/>
                        <w:sz w:val="18"/>
                      </w:rPr>
                      <m:t>sid</m:t>
                    </m:r>
                  </m:e>
                </m:box>
              </m:e>
              <m:sub>
                <m:box>
                  <m:boxPr/>
                  <m:e>
                    <m:r>
                      <m:rPr/>
                      <w:rPr>
                        <w:rFonts w:ascii="Cambria Math" w:hAnsi="Cambria Math" w:eastAsia="宋体"/>
                        <w:color w:val="000000"/>
                        <w:sz w:val="18"/>
                      </w:rPr>
                      <m:t>B</m:t>
                    </m:r>
                  </m:e>
                </m:box>
              </m:sub>
              <m:sup>
                <m:r>
                  <m:rPr/>
                  <w:rPr>
                    <w:rFonts w:ascii="Cambria Math" w:hAnsi="Cambria Math" w:eastAsia="宋体"/>
                    <w:color w:val="000000"/>
                    <w:sz w:val="18"/>
                  </w:rPr>
                  <m:t>′</m:t>
                </m:r>
              </m:sup>
            </m:sSubSup>
          </m:e>
        </m:box>
      </m:oMath>
      <w:r>
        <w:rPr>
          <w:rFonts w:ascii="Times New Roman" w:hAnsi="Times New Roman" w:eastAsia="宋体" w:cs="Times New Roman"/>
          <w:b w:val="0"/>
          <w:bCs w:val="0"/>
          <w:color w:val="000000"/>
          <w:sz w:val="18"/>
          <w:szCs w:val="18"/>
        </w:rPr>
        <w:tab/>
      </w:r>
      <w:r>
        <w:rPr>
          <w:rFonts w:ascii="Times New Roman" w:hAnsi="Times New Roman" w:eastAsia="宋体" w:cs="Times New Roman"/>
          <w:b w:val="0"/>
          <w:bCs w:val="0"/>
          <w:color w:val="000000"/>
          <w:sz w:val="18"/>
          <w:szCs w:val="18"/>
        </w:rPr>
        <w:t>(14)</w:t>
      </w:r>
    </w:p>
    <w:p w14:paraId="65C95529">
      <w:pPr>
        <w:pStyle w:val="74"/>
        <w:keepLines/>
        <w:spacing w:before="40" w:after="40"/>
        <w:jc w:val="left"/>
      </w:pPr>
      <w:r>
        <w:rPr>
          <w:rFonts w:ascii="Times New Roman" w:hAnsi="Times New Roman" w:eastAsia="宋体" w:cs="Times New Roman"/>
          <w:b w:val="0"/>
          <w:bCs w:val="0"/>
          <w:color w:val="000000"/>
          <w:sz w:val="18"/>
          <w:szCs w:val="18"/>
        </w:rPr>
        <w:tab/>
      </w:r>
      <m:oMath>
        <m:box>
          <m:boxPr/>
          <m:e>
            <m:sSub>
              <m:sSubPr/>
              <m:e>
                <m:r>
                  <m:rPr/>
                  <w:rPr>
                    <w:rFonts w:ascii="Cambria Math" w:hAnsi="Cambria Math" w:eastAsia="宋体"/>
                    <w:color w:val="000000"/>
                    <w:sz w:val="18"/>
                  </w:rPr>
                  <m:t>k</m:t>
                </m:r>
              </m:e>
              <m:sub>
                <m:r>
                  <m:rPr/>
                  <w:rPr>
                    <w:rFonts w:ascii="Cambria Math" w:hAnsi="Cambria Math" w:eastAsia="宋体"/>
                    <w:color w:val="000000"/>
                    <w:sz w:val="18"/>
                  </w:rPr>
                  <m:t>A</m:t>
                </m:r>
              </m:sub>
            </m:sSub>
            <m:r>
              <m:rPr>
                <m:sty m:val="p"/>
              </m:rPr>
              <w:rPr>
                <w:rFonts w:ascii="Cambria Math" w:hAnsi="Cambria Math" w:eastAsia="宋体"/>
                <w:color w:val="000000"/>
                <w:sz w:val="18"/>
              </w:rPr>
              <m:t>≠</m:t>
            </m:r>
            <m:sSubSup>
              <m:sSubSupPr/>
              <m:e>
                <m:r>
                  <m:rPr/>
                  <w:rPr>
                    <w:rFonts w:ascii="Cambria Math" w:hAnsi="Cambria Math" w:eastAsia="宋体"/>
                    <w:color w:val="000000"/>
                    <w:sz w:val="18"/>
                  </w:rPr>
                  <m:t>k</m:t>
                </m:r>
              </m:e>
              <m:sub>
                <m:r>
                  <m:rPr/>
                  <w:rPr>
                    <w:rFonts w:ascii="Cambria Math" w:hAnsi="Cambria Math" w:eastAsia="宋体"/>
                    <w:color w:val="000000"/>
                    <w:sz w:val="18"/>
                  </w:rPr>
                  <m:t>B</m:t>
                </m:r>
              </m:sub>
              <m:sup>
                <m:r>
                  <m:rPr/>
                  <w:rPr>
                    <w:rFonts w:ascii="Cambria Math" w:hAnsi="Cambria Math" w:eastAsia="宋体"/>
                    <w:color w:val="000000"/>
                    <w:sz w:val="18"/>
                  </w:rPr>
                  <m:t>′</m:t>
                </m:r>
              </m:sup>
            </m:sSubSup>
          </m:e>
        </m:box>
      </m:oMath>
      <w:r>
        <w:rPr>
          <w:rFonts w:ascii="Times New Roman" w:hAnsi="Times New Roman" w:eastAsia="宋体" w:cs="Times New Roman"/>
          <w:b w:val="0"/>
          <w:bCs w:val="0"/>
          <w:color w:val="000000"/>
          <w:sz w:val="18"/>
          <w:szCs w:val="18"/>
        </w:rPr>
        <w:tab/>
      </w:r>
      <w:r>
        <w:rPr>
          <w:rFonts w:ascii="Times New Roman" w:hAnsi="Times New Roman" w:eastAsia="宋体" w:cs="Times New Roman"/>
          <w:b w:val="0"/>
          <w:bCs w:val="0"/>
          <w:color w:val="000000"/>
          <w:sz w:val="18"/>
          <w:szCs w:val="18"/>
        </w:rPr>
        <w:t>(15)</w:t>
      </w:r>
    </w:p>
    <w:p w14:paraId="50834448">
      <w:pPr>
        <w:pStyle w:val="71"/>
        <w:spacing w:before="0" w:after="0" w:line="240" w:lineRule="exact"/>
        <w:ind w:firstLine="360"/>
        <w:jc w:val="left"/>
      </w:pPr>
      <w:r>
        <w:rPr>
          <w:rFonts w:ascii="Times New Roman" w:hAnsi="Times New Roman" w:eastAsia="宋体" w:cs="Times New Roman"/>
          <w:b w:val="0"/>
          <w:bCs w:val="0"/>
          <w:i w:val="0"/>
          <w:color w:val="000000"/>
          <w:sz w:val="18"/>
          <w:szCs w:val="18"/>
        </w:rPr>
        <w:t xml:space="preserve">攻击最终使发送方 </w:t>
      </w:r>
      <m:oMath>
        <m:box>
          <m:boxPr/>
          <m:e>
            <m:r>
              <m:rPr/>
              <w:rPr>
                <w:rFonts w:ascii="Cambria Math" w:hAnsi="Cambria Math" w:eastAsia="宋体"/>
                <w:color w:val="000000"/>
                <w:sz w:val="18"/>
              </w:rPr>
              <m:t>A</m:t>
            </m:r>
          </m:e>
        </m:box>
      </m:oMath>
      <w:r>
        <w:rPr>
          <w:rFonts w:ascii="Times New Roman" w:hAnsi="Times New Roman" w:eastAsia="宋体" w:cs="Times New Roman"/>
          <w:b w:val="0"/>
          <w:bCs w:val="0"/>
          <w:i w:val="0"/>
          <w:color w:val="000000"/>
          <w:sz w:val="18"/>
          <w:szCs w:val="18"/>
        </w:rPr>
        <w:t xml:space="preserve"> 与接收方 </w:t>
      </w:r>
      <m:oMath>
        <m:box>
          <m:boxPr/>
          <m:e>
            <m:r>
              <m:rPr/>
              <w:rPr>
                <w:rFonts w:ascii="Cambria Math" w:hAnsi="Cambria Math" w:eastAsia="宋体"/>
                <w:color w:val="000000"/>
                <w:sz w:val="18"/>
              </w:rPr>
              <m:t>B</m:t>
            </m:r>
          </m:e>
        </m:box>
      </m:oMath>
      <w:r>
        <w:rPr>
          <w:rFonts w:ascii="Times New Roman" w:hAnsi="Times New Roman" w:eastAsia="宋体" w:cs="Times New Roman"/>
          <w:b w:val="0"/>
          <w:bCs w:val="0"/>
          <w:i w:val="0"/>
          <w:color w:val="000000"/>
          <w:sz w:val="18"/>
          <w:szCs w:val="18"/>
        </w:rPr>
        <w:t xml:space="preserve"> 得到不同的会话密钥，而 </w:t>
      </w:r>
      <m:oMath>
        <m:box>
          <m:boxPr/>
          <m:e>
            <m:r>
              <m:rPr/>
              <w:rPr>
                <w:rFonts w:ascii="Cambria Math" w:hAnsi="Cambria Math" w:eastAsia="宋体"/>
                <w:color w:val="000000"/>
                <w:sz w:val="18"/>
              </w:rPr>
              <m:t>B</m:t>
            </m:r>
          </m:e>
        </m:box>
      </m:oMath>
      <w:r>
        <w:rPr>
          <w:rFonts w:ascii="Times New Roman" w:hAnsi="Times New Roman" w:eastAsia="宋体" w:cs="Times New Roman"/>
          <w:b w:val="0"/>
          <w:bCs w:val="0"/>
          <w:i w:val="0"/>
          <w:color w:val="000000"/>
          <w:sz w:val="18"/>
          <w:szCs w:val="18"/>
        </w:rPr>
        <w:t xml:space="preserve"> 仍执行了接收完成操作。</w:t>
      </w:r>
    </w:p>
    <w:p w14:paraId="5CE5A2B7">
      <w:pPr>
        <w:pStyle w:val="71"/>
        <w:spacing w:before="0" w:after="0" w:line="240" w:lineRule="exact"/>
        <w:ind w:firstLine="360"/>
        <w:jc w:val="left"/>
      </w:pPr>
      <w:r>
        <w:rPr>
          <w:rFonts w:ascii="Times New Roman" w:hAnsi="Times New Roman" w:eastAsia="宋体" w:cs="Times New Roman"/>
          <w:b w:val="0"/>
          <w:bCs w:val="0"/>
          <w:i w:val="0"/>
          <w:color w:val="000000"/>
          <w:sz w:val="18"/>
          <w:szCs w:val="18"/>
        </w:rPr>
        <w:t>该攻击成功的根本原因在于：K-Waay 原始核心接收流程缺少对完整消息及其派生会话参数的显式确认。</w:t>
      </w:r>
    </w:p>
    <w:p w14:paraId="7C30CE66">
      <w:pPr>
        <w:pStyle w:val="71"/>
        <w:spacing w:before="0" w:after="0" w:line="240" w:lineRule="exact"/>
        <w:ind w:firstLine="360"/>
        <w:jc w:val="left"/>
      </w:pPr>
      <w:r>
        <w:rPr>
          <w:rFonts w:ascii="Times New Roman" w:hAnsi="Times New Roman" w:eastAsia="宋体" w:cs="Times New Roman"/>
          <w:b w:val="0"/>
          <w:bCs w:val="0"/>
          <w:i w:val="0"/>
          <w:color w:val="000000"/>
          <w:sz w:val="18"/>
          <w:szCs w:val="18"/>
        </w:rPr>
        <w:t>协议中的预密钥签名主要认证参与方预先发布的公钥材料，并不直接确认随后传输的完整密文元组。split-KEM 分量虽然提供了与合法发送方相关的密码学来源约束，但它只覆盖相应分量，不能阻止攻击者重新生成其他普通 KEM 密文。</w:t>
      </w:r>
    </w:p>
    <w:p w14:paraId="12C061F4">
      <w:pPr>
        <w:pStyle w:val="71"/>
        <w:spacing w:before="0" w:after="0" w:line="240" w:lineRule="exact"/>
        <w:ind w:firstLine="360"/>
        <w:jc w:val="left"/>
      </w:pPr>
      <w:r>
        <w:rPr>
          <w:rFonts w:ascii="Times New Roman" w:hAnsi="Times New Roman" w:eastAsia="宋体" w:cs="Times New Roman"/>
          <w:b w:val="0"/>
          <w:bCs w:val="0"/>
          <w:i w:val="0"/>
          <w:color w:val="000000"/>
          <w:sz w:val="18"/>
          <w:szCs w:val="18"/>
        </w:rPr>
        <w:t>因此，接收方能够验证部分密码分量的合法性，却未必能够确认当前派生的完整会话参数与发送方实际完成的会话一致。</w:t>
      </w:r>
    </w:p>
    <w:p w14:paraId="64C15A7B">
      <w:pPr>
        <w:pStyle w:val="71"/>
        <w:spacing w:before="0" w:after="0" w:line="240" w:lineRule="exact"/>
        <w:ind w:firstLine="360"/>
        <w:jc w:val="left"/>
      </w:pPr>
      <w:r>
        <w:rPr>
          <w:rFonts w:ascii="Times New Roman" w:hAnsi="Times New Roman" w:eastAsia="宋体" w:cs="Times New Roman"/>
          <w:b w:val="0"/>
          <w:bCs w:val="0"/>
          <w:i w:val="0"/>
          <w:color w:val="000000"/>
          <w:sz w:val="18"/>
          <w:szCs w:val="18"/>
        </w:rPr>
        <w:t xml:space="preserve">需要注意的是，攻击者虽然自行生成了 </w:t>
      </w:r>
      <m:oMath>
        <m:box>
          <m:boxPr/>
          <m:e>
            <m:sSubSup>
              <m:sSubSupPr/>
              <m:e>
                <m:r>
                  <m:rPr/>
                  <w:rPr>
                    <w:rFonts w:ascii="Cambria Math" w:hAnsi="Cambria Math" w:eastAsia="宋体"/>
                    <w:color w:val="000000"/>
                    <w:sz w:val="18"/>
                  </w:rPr>
                  <m:t>K</m:t>
                </m:r>
              </m:e>
              <m:sub>
                <m:r>
                  <m:rPr/>
                  <w:rPr>
                    <w:rFonts w:ascii="Cambria Math" w:hAnsi="Cambria Math" w:eastAsia="宋体"/>
                    <w:color w:val="000000"/>
                    <w:sz w:val="18"/>
                  </w:rPr>
                  <m:t>l</m:t>
                </m:r>
              </m:sub>
              <m:sup>
                <m:r>
                  <m:rPr/>
                  <w:rPr>
                    <w:rFonts w:ascii="Cambria Math" w:hAnsi="Cambria Math" w:eastAsia="宋体"/>
                    <w:color w:val="000000"/>
                    <w:sz w:val="18"/>
                  </w:rPr>
                  <m:t>′</m:t>
                </m:r>
              </m:sup>
            </m:sSubSup>
          </m:e>
        </m:box>
      </m:oMath>
      <w:r>
        <w:rPr>
          <w:rFonts w:ascii="Times New Roman" w:hAnsi="Times New Roman" w:eastAsia="宋体" w:cs="Times New Roman"/>
          <w:b w:val="0"/>
          <w:bCs w:val="0"/>
          <w:i w:val="0"/>
          <w:color w:val="000000"/>
          <w:sz w:val="18"/>
          <w:szCs w:val="18"/>
        </w:rPr>
        <w:t xml:space="preserve"> 和 </w:t>
      </w:r>
      <m:oMath>
        <m:box>
          <m:boxPr/>
          <m:e>
            <m:sSubSup>
              <m:sSubSupPr/>
              <m:e>
                <m:r>
                  <m:rPr/>
                  <w:rPr>
                    <w:rFonts w:ascii="Cambria Math" w:hAnsi="Cambria Math" w:eastAsia="宋体"/>
                    <w:color w:val="000000"/>
                    <w:sz w:val="18"/>
                  </w:rPr>
                  <m:t>K</m:t>
                </m:r>
              </m:e>
              <m:sub>
                <m:r>
                  <m:rPr/>
                  <w:rPr>
                    <w:rFonts w:ascii="Cambria Math" w:hAnsi="Cambria Math" w:eastAsia="宋体"/>
                    <w:color w:val="000000"/>
                    <w:sz w:val="18"/>
                  </w:rPr>
                  <m:t>k</m:t>
                </m:r>
              </m:sub>
              <m:sup>
                <m:r>
                  <m:rPr/>
                  <w:rPr>
                    <w:rFonts w:ascii="Cambria Math" w:hAnsi="Cambria Math" w:eastAsia="宋体"/>
                    <w:color w:val="000000"/>
                    <w:sz w:val="18"/>
                  </w:rPr>
                  <m:t>′</m:t>
                </m:r>
              </m:sup>
            </m:sSubSup>
          </m:e>
        </m:box>
      </m:oMath>
      <w:r>
        <w:rPr>
          <w:rFonts w:ascii="Times New Roman" w:hAnsi="Times New Roman" w:eastAsia="宋体" w:cs="Times New Roman"/>
          <w:b w:val="0"/>
          <w:bCs w:val="0"/>
          <w:i w:val="0"/>
          <w:color w:val="000000"/>
          <w:sz w:val="18"/>
          <w:szCs w:val="18"/>
        </w:rPr>
        <w:t xml:space="preserve">，但无法通过公开的 </w:t>
      </w:r>
      <m:oMath>
        <m:box>
          <m:boxPr/>
          <m:e>
            <m:sSub>
              <m:sSubPr/>
              <m:e>
                <m:box>
                  <m:boxPr/>
                  <m:e>
                    <m:r>
                      <m:rPr/>
                      <w:rPr>
                        <w:rFonts w:ascii="Cambria Math" w:hAnsi="Cambria Math" w:eastAsia="宋体"/>
                        <w:color w:val="000000"/>
                        <w:sz w:val="18"/>
                      </w:rPr>
                      <m:t>ct</m:t>
                    </m:r>
                  </m:e>
                </m:box>
              </m:e>
              <m:sub>
                <m:box>
                  <m:boxPr/>
                  <m:e>
                    <m:r>
                      <m:rPr/>
                      <w:rPr>
                        <w:rFonts w:ascii="Cambria Math" w:hAnsi="Cambria Math" w:eastAsia="宋体"/>
                        <w:color w:val="000000"/>
                        <w:sz w:val="18"/>
                      </w:rPr>
                      <m:t>s</m:t>
                    </m:r>
                  </m:e>
                </m:box>
              </m:sub>
            </m:sSub>
          </m:e>
        </m:box>
      </m:oMath>
      <w:r>
        <w:rPr>
          <w:rFonts w:ascii="Times New Roman" w:hAnsi="Times New Roman" w:eastAsia="宋体" w:cs="Times New Roman"/>
          <w:b w:val="0"/>
          <w:bCs w:val="0"/>
          <w:i w:val="0"/>
          <w:color w:val="000000"/>
          <w:sz w:val="18"/>
          <w:szCs w:val="18"/>
        </w:rPr>
        <w:t xml:space="preserve"> 推导诚实 split-KEM 对应的 </w:t>
      </w:r>
      <m:oMath>
        <m:box>
          <m:boxPr/>
          <m:e>
            <m:sSub>
              <m:sSubPr/>
              <m:e>
                <m:r>
                  <m:rPr/>
                  <w:rPr>
                    <w:rFonts w:ascii="Cambria Math" w:hAnsi="Cambria Math" w:eastAsia="宋体"/>
                    <w:color w:val="000000"/>
                    <w:sz w:val="18"/>
                  </w:rPr>
                  <m:t>K</m:t>
                </m:r>
              </m:e>
              <m:sub>
                <m:r>
                  <m:rPr/>
                  <w:rPr>
                    <w:rFonts w:ascii="Cambria Math" w:hAnsi="Cambria Math" w:eastAsia="宋体"/>
                    <w:color w:val="000000"/>
                    <w:sz w:val="18"/>
                  </w:rPr>
                  <m:t>s</m:t>
                </m:r>
              </m:sub>
            </m:sSub>
          </m:e>
        </m:box>
      </m:oMath>
      <w:r>
        <w:rPr>
          <w:rFonts w:ascii="Times New Roman" w:hAnsi="Times New Roman" w:eastAsia="宋体" w:cs="Times New Roman"/>
          <w:b w:val="0"/>
          <w:bCs w:val="0"/>
          <w:i w:val="0"/>
          <w:color w:val="000000"/>
          <w:sz w:val="18"/>
          <w:szCs w:val="18"/>
        </w:rPr>
        <w:t xml:space="preserve">，因而仍无法计算接收方派生的 </w:t>
      </w:r>
      <m:oMath>
        <m:box>
          <m:boxPr/>
          <m:e>
            <m:sSubSup>
              <m:sSubSupPr/>
              <m:e>
                <m:r>
                  <m:rPr/>
                  <w:rPr>
                    <w:rFonts w:ascii="Cambria Math" w:hAnsi="Cambria Math" w:eastAsia="宋体"/>
                    <w:color w:val="000000"/>
                    <w:sz w:val="18"/>
                  </w:rPr>
                  <m:t>k</m:t>
                </m:r>
              </m:e>
              <m:sub>
                <m:r>
                  <m:rPr/>
                  <w:rPr>
                    <w:rFonts w:ascii="Cambria Math" w:hAnsi="Cambria Math" w:eastAsia="宋体"/>
                    <w:color w:val="000000"/>
                    <w:sz w:val="18"/>
                  </w:rPr>
                  <m:t>B</m:t>
                </m:r>
              </m:sub>
              <m:sup>
                <m:r>
                  <m:rPr/>
                  <w:rPr>
                    <w:rFonts w:ascii="Cambria Math" w:hAnsi="Cambria Math" w:eastAsia="宋体"/>
                    <w:color w:val="000000"/>
                    <w:sz w:val="18"/>
                  </w:rPr>
                  <m:t>′</m:t>
                </m:r>
              </m:sup>
            </m:sSubSup>
          </m:e>
        </m:box>
      </m:oMath>
      <w:r>
        <w:rPr>
          <w:rFonts w:ascii="Times New Roman" w:hAnsi="Times New Roman" w:eastAsia="宋体" w:cs="Times New Roman"/>
          <w:b w:val="0"/>
          <w:bCs w:val="0"/>
          <w:i w:val="0"/>
          <w:color w:val="000000"/>
          <w:sz w:val="18"/>
          <w:szCs w:val="18"/>
        </w:rPr>
        <w:t>。这与 ProVerif 中接收方会话密钥机密性成立的结果一致。</w:t>
      </w:r>
    </w:p>
    <w:p w14:paraId="680C41D9">
      <w:pPr>
        <w:pStyle w:val="71"/>
        <w:spacing w:before="0" w:after="0" w:line="240" w:lineRule="exact"/>
        <w:ind w:firstLine="360"/>
        <w:jc w:val="left"/>
      </w:pPr>
      <w:r>
        <w:rPr>
          <w:rFonts w:ascii="Times New Roman" w:hAnsi="Times New Roman" w:eastAsia="宋体" w:cs="Times New Roman"/>
          <w:b w:val="0"/>
          <w:bCs w:val="0"/>
          <w:i w:val="0"/>
          <w:color w:val="000000"/>
          <w:sz w:val="18"/>
          <w:szCs w:val="18"/>
        </w:rPr>
        <w:t>综上，该攻击揭示了一个重要的安全问题：接收方密钥不泄露，并不能阻止攻击者通过篡改协议消息破坏双方的会话密钥一致性。</w:t>
      </w:r>
      <w:bookmarkStart w:id="0" w:name="Fig2_Ciphertext_HMAC_Reserved"/>
      <w:bookmarkEnd w:id="0"/>
    </w:p>
    <w:p w14:paraId="26C269FA">
      <w:pPr>
        <w:pStyle w:val="66"/>
        <w:keepNext/>
        <w:spacing w:before="60" w:after="20"/>
      </w:pPr>
      <w:r>
        <w:rPr>
          <w:rFonts w:ascii="Arial" w:hAnsi="Arial" w:eastAsia="黑体" w:cs="Times New Roman"/>
          <w:b w:val="0"/>
          <w:bCs w:val="0"/>
          <w:i w:val="0"/>
          <w:color w:val="000000"/>
          <w:sz w:val="18"/>
          <w:szCs w:val="18"/>
        </w:rPr>
        <w:t>基于 HMAC 的接收确认加固</w:t>
      </w:r>
    </w:p>
    <w:p w14:paraId="61E2643C">
      <w:pPr>
        <w:pStyle w:val="71"/>
        <w:spacing w:before="0" w:after="0" w:line="240" w:lineRule="exact"/>
        <w:ind w:firstLine="360"/>
        <w:jc w:val="left"/>
      </w:pPr>
      <w:r>
        <w:rPr>
          <w:rFonts w:ascii="Times New Roman" w:hAnsi="Times New Roman" w:eastAsia="宋体" w:cs="Times New Roman"/>
          <w:b w:val="0"/>
          <w:bCs w:val="0"/>
          <w:i w:val="0"/>
          <w:color w:val="000000"/>
          <w:sz w:val="18"/>
          <w:szCs w:val="18"/>
        </w:rPr>
        <w:t>针对上述消息篡改攻击，本文提出在 K-Waay 核心密钥交换过程中引入基于 HMAC 的显式密钥确认机制，在保留原有 KEM、split-KEM 封装及密钥派生结构的基础上，增加接收方正式接受前的完整会话参数校验。</w:t>
      </w:r>
    </w:p>
    <w:p w14:paraId="4AF81CBD">
      <w:pPr>
        <w:pStyle w:val="71"/>
        <w:spacing w:before="0" w:after="0" w:line="240" w:lineRule="exact"/>
        <w:ind w:firstLine="360"/>
        <w:jc w:val="left"/>
      </w:pPr>
      <w:r>
        <w:rPr>
          <w:rFonts w:ascii="Times New Roman" w:hAnsi="Times New Roman" w:eastAsia="宋体" w:cs="Times New Roman"/>
          <w:b w:val="0"/>
          <w:bCs w:val="0"/>
          <w:i w:val="0"/>
          <w:color w:val="000000"/>
          <w:sz w:val="18"/>
          <w:szCs w:val="18"/>
        </w:rPr>
        <w:t>该机制的设计目标是：只有当接收方导出的会话参数与发送方生成确认标签时使用的参数一致，接收方才能完成当前密钥交换。</w:t>
      </w:r>
    </w:p>
    <w:p w14:paraId="04CA85F2">
      <w:pPr>
        <w:pStyle w:val="68"/>
        <w:keepNext/>
        <w:spacing w:before="60" w:after="20"/>
      </w:pPr>
      <w:r>
        <w:rPr>
          <w:rFonts w:ascii="Times New Roman" w:hAnsi="Times New Roman" w:eastAsia="楷体" w:cs="Times New Roman"/>
          <w:b w:val="0"/>
          <w:bCs w:val="0"/>
          <w:i w:val="0"/>
          <w:color w:val="000000"/>
          <w:sz w:val="18"/>
          <w:szCs w:val="18"/>
        </w:rPr>
        <w:t>发送方确认标签生成</w:t>
      </w:r>
    </w:p>
    <w:p w14:paraId="33C3AB6A">
      <w:pPr>
        <w:pStyle w:val="71"/>
        <w:spacing w:before="0" w:after="0" w:line="240" w:lineRule="exact"/>
        <w:ind w:firstLine="360"/>
        <w:jc w:val="left"/>
      </w:pPr>
      <w:r>
        <w:rPr>
          <w:rFonts w:ascii="Times New Roman" w:hAnsi="Times New Roman" w:eastAsia="宋体" w:cs="Times New Roman"/>
          <w:b w:val="0"/>
          <w:bCs w:val="0"/>
          <w:i w:val="0"/>
          <w:color w:val="000000"/>
          <w:sz w:val="18"/>
          <w:szCs w:val="18"/>
        </w:rPr>
        <w:t xml:space="preserve">发送方按照原协议生成三组共享秘密、密文消息 </w:t>
      </w:r>
      <m:oMath>
        <m:box>
          <m:boxPr/>
          <m:e>
            <m:sSub>
              <m:sSubPr/>
              <m:e>
                <m:r>
                  <m:rPr/>
                  <w:rPr>
                    <w:rFonts w:ascii="Cambria Math" w:hAnsi="Cambria Math" w:eastAsia="宋体"/>
                    <w:color w:val="000000"/>
                    <w:sz w:val="18"/>
                  </w:rPr>
                  <m:t>m</m:t>
                </m:r>
              </m:e>
              <m:sub>
                <m:r>
                  <m:rPr/>
                  <w:rPr>
                    <w:rFonts w:ascii="Cambria Math" w:hAnsi="Cambria Math" w:eastAsia="宋体"/>
                    <w:color w:val="000000"/>
                    <w:sz w:val="18"/>
                  </w:rPr>
                  <m:t>A</m:t>
                </m:r>
              </m:sub>
            </m:sSub>
          </m:e>
        </m:box>
      </m:oMath>
      <w:r>
        <w:rPr>
          <w:rFonts w:ascii="Times New Roman" w:hAnsi="Times New Roman" w:eastAsia="宋体" w:cs="Times New Roman"/>
          <w:b w:val="0"/>
          <w:bCs w:val="0"/>
          <w:i w:val="0"/>
          <w:color w:val="000000"/>
          <w:sz w:val="18"/>
          <w:szCs w:val="18"/>
        </w:rPr>
        <w:t xml:space="preserve">、会话标识 </w:t>
      </w:r>
      <m:oMath>
        <m:box>
          <m:boxPr/>
          <m:e>
            <m:sSub>
              <m:sSubPr/>
              <m:e>
                <m:box>
                  <m:boxPr/>
                  <m:e>
                    <m:r>
                      <m:rPr/>
                      <w:rPr>
                        <w:rFonts w:ascii="Cambria Math" w:hAnsi="Cambria Math" w:eastAsia="宋体"/>
                        <w:color w:val="000000"/>
                        <w:sz w:val="18"/>
                      </w:rPr>
                      <m:t>sid</m:t>
                    </m:r>
                  </m:e>
                </m:box>
              </m:e>
              <m:sub>
                <m:box>
                  <m:boxPr/>
                  <m:e>
                    <m:r>
                      <m:rPr/>
                      <w:rPr>
                        <w:rFonts w:ascii="Cambria Math" w:hAnsi="Cambria Math" w:eastAsia="宋体"/>
                        <w:color w:val="000000"/>
                        <w:sz w:val="18"/>
                      </w:rPr>
                      <m:t>A</m:t>
                    </m:r>
                  </m:e>
                </m:box>
              </m:sub>
            </m:sSub>
          </m:e>
        </m:box>
      </m:oMath>
      <w:r>
        <w:rPr>
          <w:rFonts w:ascii="Times New Roman" w:hAnsi="Times New Roman" w:eastAsia="宋体" w:cs="Times New Roman"/>
          <w:b w:val="0"/>
          <w:bCs w:val="0"/>
          <w:i w:val="0"/>
          <w:color w:val="000000"/>
          <w:sz w:val="18"/>
          <w:szCs w:val="18"/>
        </w:rPr>
        <w:t xml:space="preserve"> 和会话密钥 </w:t>
      </w:r>
      <m:oMath>
        <m:box>
          <m:boxPr/>
          <m:e>
            <m:sSub>
              <m:sSubPr/>
              <m:e>
                <m:r>
                  <m:rPr/>
                  <w:rPr>
                    <w:rFonts w:ascii="Cambria Math" w:hAnsi="Cambria Math" w:eastAsia="宋体"/>
                    <w:color w:val="000000"/>
                    <w:sz w:val="18"/>
                  </w:rPr>
                  <m:t>k</m:t>
                </m:r>
              </m:e>
              <m:sub>
                <m:r>
                  <m:rPr/>
                  <w:rPr>
                    <w:rFonts w:ascii="Cambria Math" w:hAnsi="Cambria Math" w:eastAsia="宋体"/>
                    <w:color w:val="000000"/>
                    <w:sz w:val="18"/>
                  </w:rPr>
                  <m:t>A</m:t>
                </m:r>
              </m:sub>
            </m:sSub>
          </m:e>
        </m:box>
      </m:oMath>
      <w:r>
        <w:rPr>
          <w:rFonts w:ascii="Times New Roman" w:hAnsi="Times New Roman" w:eastAsia="宋体" w:cs="Times New Roman"/>
          <w:b w:val="0"/>
          <w:bCs w:val="0"/>
          <w:i w:val="0"/>
          <w:color w:val="000000"/>
          <w:sz w:val="18"/>
          <w:szCs w:val="18"/>
        </w:rPr>
        <w:t xml:space="preserve"> 后，进一步从会话密钥导出确认密钥，并计算 HMAC 标签：</w:t>
      </w:r>
    </w:p>
    <w:p w14:paraId="7F301640">
      <w:pPr>
        <w:pStyle w:val="74"/>
        <w:keepLines/>
        <w:spacing w:before="40" w:after="40"/>
        <w:jc w:val="left"/>
      </w:pPr>
      <w:r>
        <w:rPr>
          <w:rFonts w:ascii="Times New Roman" w:hAnsi="Times New Roman" w:eastAsia="宋体" w:cs="Times New Roman"/>
          <w:b w:val="0"/>
          <w:bCs w:val="0"/>
          <w:color w:val="000000"/>
          <w:sz w:val="18"/>
          <w:szCs w:val="18"/>
        </w:rPr>
        <w:tab/>
      </w:r>
      <m:oMath>
        <m:box>
          <m:boxPr/>
          <m:e>
            <m:sSub>
              <m:sSubPr/>
              <m:e>
                <m:box>
                  <m:boxPr/>
                  <m:e>
                    <m:r>
                      <m:rPr/>
                      <w:rPr>
                        <w:rFonts w:ascii="Cambria Math" w:hAnsi="Cambria Math" w:eastAsia="宋体"/>
                        <w:color w:val="000000"/>
                        <w:sz w:val="18"/>
                      </w:rPr>
                      <m:t>tag</m:t>
                    </m:r>
                  </m:e>
                </m:box>
              </m:e>
              <m:sub>
                <m:box>
                  <m:boxPr/>
                  <m:e>
                    <m:r>
                      <m:rPr/>
                      <w:rPr>
                        <w:rFonts w:ascii="Cambria Math" w:hAnsi="Cambria Math" w:eastAsia="宋体"/>
                        <w:color w:val="000000"/>
                        <w:sz w:val="18"/>
                      </w:rPr>
                      <m:t>A</m:t>
                    </m:r>
                  </m:e>
                </m:box>
              </m:sub>
            </m:sSub>
            <m:r>
              <m:rPr>
                <m:sty m:val="p"/>
              </m:rPr>
              <w:rPr>
                <w:rFonts w:ascii="Cambria Math" w:hAnsi="Cambria Math" w:eastAsia="宋体"/>
                <w:color w:val="000000"/>
                <w:sz w:val="18"/>
              </w:rPr>
              <m:t>=</m:t>
            </m:r>
            <m:box>
              <m:boxPr/>
              <m:e>
                <m:r>
                  <m:rPr>
                    <m:scr m:val="sans-serif"/>
                  </m:rPr>
                  <w:rPr>
                    <w:rFonts w:ascii="Cambria Math" w:hAnsi="Cambria Math" w:eastAsia="宋体"/>
                    <w:color w:val="000000"/>
                    <w:sz w:val="18"/>
                  </w:rPr>
                  <m:t>HMAC</m:t>
                </m:r>
              </m:e>
            </m:box>
            <m:r>
              <m:rPr>
                <m:sty m:val="p"/>
              </m:rPr>
              <w:rPr>
                <w:rFonts w:ascii="Cambria Math" w:hAnsi="Cambria Math" w:eastAsia="宋体"/>
                <w:color w:val="000000"/>
                <w:sz w:val="18"/>
              </w:rPr>
              <m:t>(</m:t>
            </m:r>
            <m:box>
              <m:boxPr/>
              <m:e>
                <m:r>
                  <m:rPr>
                    <m:scr m:val="sans-serif"/>
                  </m:rPr>
                  <w:rPr>
                    <w:rFonts w:ascii="Cambria Math" w:hAnsi="Cambria Math" w:eastAsia="宋体"/>
                    <w:color w:val="000000"/>
                    <w:sz w:val="18"/>
                  </w:rPr>
                  <m:t>confirm_key</m:t>
                </m:r>
              </m:e>
            </m:box>
            <m:r>
              <m:rPr>
                <m:sty m:val="p"/>
              </m:rPr>
              <w:rPr>
                <w:rFonts w:ascii="Cambria Math" w:hAnsi="Cambria Math" w:eastAsia="宋体"/>
                <w:color w:val="000000"/>
                <w:sz w:val="18"/>
              </w:rPr>
              <m:t>(</m:t>
            </m:r>
            <m:sSub>
              <m:sSubPr/>
              <m:e>
                <m:r>
                  <m:rPr/>
                  <w:rPr>
                    <w:rFonts w:ascii="Cambria Math" w:hAnsi="Cambria Math" w:eastAsia="宋体"/>
                    <w:color w:val="000000"/>
                    <w:sz w:val="18"/>
                  </w:rPr>
                  <m:t>k</m:t>
                </m:r>
              </m:e>
              <m:sub>
                <m:r>
                  <m:rPr/>
                  <w:rPr>
                    <w:rFonts w:ascii="Cambria Math" w:hAnsi="Cambria Math" w:eastAsia="宋体"/>
                    <w:color w:val="000000"/>
                    <w:sz w:val="18"/>
                  </w:rPr>
                  <m:t>A</m:t>
                </m:r>
              </m:sub>
            </m:sSub>
            <m:r>
              <m:rPr>
                <m:sty m:val="p"/>
              </m:rPr>
              <w:rPr>
                <w:rFonts w:ascii="Cambria Math" w:hAnsi="Cambria Math" w:eastAsia="宋体"/>
                <w:color w:val="000000"/>
                <w:sz w:val="18"/>
              </w:rPr>
              <m:t>),</m:t>
            </m:r>
            <m:sSub>
              <m:sSubPr/>
              <m:e>
                <m:box>
                  <m:boxPr/>
                  <m:e>
                    <m:r>
                      <m:rPr/>
                      <w:rPr>
                        <w:rFonts w:ascii="Cambria Math" w:hAnsi="Cambria Math" w:eastAsia="宋体"/>
                        <w:color w:val="000000"/>
                        <w:sz w:val="18"/>
                      </w:rPr>
                      <m:t>sid</m:t>
                    </m:r>
                  </m:e>
                </m:box>
              </m:e>
              <m:sub>
                <m:box>
                  <m:boxPr/>
                  <m:e>
                    <m:r>
                      <m:rPr/>
                      <w:rPr>
                        <w:rFonts w:ascii="Cambria Math" w:hAnsi="Cambria Math" w:eastAsia="宋体"/>
                        <w:color w:val="000000"/>
                        <w:sz w:val="18"/>
                      </w:rPr>
                      <m:t>A</m:t>
                    </m:r>
                  </m:e>
                </m:box>
              </m:sub>
            </m:sSub>
            <m:r>
              <m:rPr>
                <m:sty m:val="p"/>
              </m:rPr>
              <w:rPr>
                <w:rFonts w:ascii="Cambria Math" w:hAnsi="Cambria Math" w:eastAsia="宋体"/>
                <w:color w:val="000000"/>
                <w:sz w:val="18"/>
              </w:rPr>
              <m:t>)</m:t>
            </m:r>
          </m:e>
        </m:box>
      </m:oMath>
      <w:r>
        <w:rPr>
          <w:rFonts w:ascii="Times New Roman" w:hAnsi="Times New Roman" w:eastAsia="宋体" w:cs="Times New Roman"/>
          <w:b w:val="0"/>
          <w:bCs w:val="0"/>
          <w:color w:val="000000"/>
          <w:sz w:val="18"/>
          <w:szCs w:val="18"/>
        </w:rPr>
        <w:tab/>
      </w:r>
      <w:r>
        <w:rPr>
          <w:rFonts w:ascii="Times New Roman" w:hAnsi="Times New Roman" w:eastAsia="宋体" w:cs="Times New Roman"/>
          <w:b w:val="0"/>
          <w:bCs w:val="0"/>
          <w:color w:val="000000"/>
          <w:sz w:val="18"/>
          <w:szCs w:val="18"/>
        </w:rPr>
        <w:t>(16)</w:t>
      </w:r>
    </w:p>
    <w:p w14:paraId="1FBB93D4">
      <w:pPr>
        <w:pStyle w:val="71"/>
        <w:spacing w:before="0" w:after="0" w:line="240" w:lineRule="exact"/>
        <w:ind w:firstLine="360"/>
        <w:jc w:val="left"/>
      </w:pPr>
      <w:r>
        <w:rPr>
          <w:rFonts w:ascii="Times New Roman" w:hAnsi="Times New Roman" w:eastAsia="宋体" w:cs="Times New Roman"/>
          <w:b w:val="0"/>
          <w:bCs w:val="0"/>
          <w:i w:val="0"/>
          <w:color w:val="000000"/>
          <w:sz w:val="18"/>
          <w:szCs w:val="18"/>
        </w:rPr>
        <w:t>其中，</w:t>
      </w:r>
      <m:oMath>
        <m:box>
          <m:boxPr/>
          <m:e>
            <m:box>
              <m:boxPr/>
              <m:e>
                <m:r>
                  <m:rPr>
                    <m:scr m:val="sans-serif"/>
                  </m:rPr>
                  <w:rPr>
                    <w:rFonts w:ascii="Cambria Math" w:hAnsi="Cambria Math" w:eastAsia="宋体"/>
                    <w:color w:val="000000"/>
                    <w:sz w:val="18"/>
                  </w:rPr>
                  <m:t>confirm_key</m:t>
                </m:r>
              </m:e>
            </m:box>
          </m:e>
        </m:box>
      </m:oMath>
      <w:r>
        <w:rPr>
          <w:rFonts w:ascii="Times New Roman" w:hAnsi="Times New Roman" w:eastAsia="宋体" w:cs="Times New Roman"/>
          <w:b w:val="0"/>
          <w:bCs w:val="0"/>
          <w:i w:val="0"/>
          <w:color w:val="000000"/>
          <w:sz w:val="18"/>
          <w:szCs w:val="18"/>
        </w:rPr>
        <w:t xml:space="preserve"> 表示用于密钥确认的派生函数，HMAC 的输入为当前会话标识。</w:t>
      </w:r>
    </w:p>
    <w:p w14:paraId="224CAECF">
      <w:pPr>
        <w:pStyle w:val="71"/>
        <w:spacing w:before="0" w:after="0" w:line="240" w:lineRule="exact"/>
        <w:ind w:firstLine="360"/>
        <w:jc w:val="left"/>
      </w:pPr>
      <w:r>
        <w:rPr>
          <w:rFonts w:ascii="Times New Roman" w:hAnsi="Times New Roman" w:eastAsia="宋体" w:cs="Times New Roman"/>
          <w:b w:val="0"/>
          <w:bCs w:val="0"/>
          <w:i w:val="0"/>
          <w:color w:val="000000"/>
          <w:sz w:val="18"/>
          <w:szCs w:val="18"/>
        </w:rPr>
        <w:t xml:space="preserve">由于 </w:t>
      </w:r>
      <m:oMath>
        <m:box>
          <m:boxPr/>
          <m:e>
            <m:sSub>
              <m:sSubPr/>
              <m:e>
                <m:box>
                  <m:boxPr/>
                  <m:e>
                    <m:r>
                      <m:rPr/>
                      <w:rPr>
                        <w:rFonts w:ascii="Cambria Math" w:hAnsi="Cambria Math" w:eastAsia="宋体"/>
                        <w:color w:val="000000"/>
                        <w:sz w:val="18"/>
                      </w:rPr>
                      <m:t>sid</m:t>
                    </m:r>
                  </m:e>
                </m:box>
              </m:e>
              <m:sub>
                <m:box>
                  <m:boxPr/>
                  <m:e>
                    <m:r>
                      <m:rPr/>
                      <w:rPr>
                        <w:rFonts w:ascii="Cambria Math" w:hAnsi="Cambria Math" w:eastAsia="宋体"/>
                        <w:color w:val="000000"/>
                        <w:sz w:val="18"/>
                      </w:rPr>
                      <m:t>A</m:t>
                    </m:r>
                  </m:e>
                </m:box>
              </m:sub>
            </m:sSub>
          </m:e>
        </m:box>
      </m:oMath>
      <w:r>
        <w:rPr>
          <w:rFonts w:ascii="Times New Roman" w:hAnsi="Times New Roman" w:eastAsia="宋体" w:cs="Times New Roman"/>
          <w:b w:val="0"/>
          <w:bCs w:val="0"/>
          <w:i w:val="0"/>
          <w:color w:val="000000"/>
          <w:sz w:val="18"/>
          <w:szCs w:val="18"/>
        </w:rPr>
        <w:t xml:space="preserve"> 已包含参与方身份、公钥、预密钥材料以及完整密文消息，该标签同时关联了会话密钥和完整会话转录本。</w:t>
      </w:r>
    </w:p>
    <w:p w14:paraId="793AD20F">
      <w:pPr>
        <w:pStyle w:val="71"/>
        <w:spacing w:before="0" w:after="0" w:line="240" w:lineRule="exact"/>
        <w:ind w:firstLine="360"/>
        <w:jc w:val="left"/>
      </w:pPr>
      <w:r>
        <w:rPr>
          <w:rFonts w:ascii="Times New Roman" w:hAnsi="Times New Roman" w:eastAsia="宋体" w:cs="Times New Roman"/>
          <w:b w:val="0"/>
          <w:bCs w:val="0"/>
          <w:i w:val="0"/>
          <w:color w:val="000000"/>
          <w:sz w:val="18"/>
          <w:szCs w:val="18"/>
        </w:rPr>
        <w:t>发送方最终传输的消息由原始密文元组扩展为：</w:t>
      </w:r>
    </w:p>
    <w:p w14:paraId="3116268D">
      <w:pPr>
        <w:pStyle w:val="74"/>
        <w:keepLines/>
        <w:spacing w:before="40" w:after="40"/>
        <w:jc w:val="left"/>
      </w:pPr>
      <w:r>
        <w:rPr>
          <w:rFonts w:ascii="Times New Roman" w:hAnsi="Times New Roman" w:eastAsia="宋体" w:cs="Times New Roman"/>
          <w:b w:val="0"/>
          <w:bCs w:val="0"/>
          <w:color w:val="000000"/>
          <w:sz w:val="18"/>
          <w:szCs w:val="18"/>
        </w:rPr>
        <w:tab/>
      </w:r>
      <m:oMath>
        <m:box>
          <m:boxPr/>
          <m:e>
            <m:sSub>
              <m:sSubPr/>
              <m:e>
                <m:r>
                  <m:rPr/>
                  <w:rPr>
                    <w:rFonts w:ascii="Cambria Math" w:hAnsi="Cambria Math" w:eastAsia="宋体"/>
                    <w:color w:val="000000"/>
                    <w:sz w:val="18"/>
                  </w:rPr>
                  <m:t>M</m:t>
                </m:r>
              </m:e>
              <m:sub>
                <m:r>
                  <m:rPr/>
                  <w:rPr>
                    <w:rFonts w:ascii="Cambria Math" w:hAnsi="Cambria Math" w:eastAsia="宋体"/>
                    <w:color w:val="000000"/>
                    <w:sz w:val="18"/>
                  </w:rPr>
                  <m:t>A</m:t>
                </m:r>
              </m:sub>
            </m:sSub>
            <m:r>
              <m:rPr>
                <m:sty m:val="p"/>
              </m:rPr>
              <w:rPr>
                <w:rFonts w:ascii="Cambria Math" w:hAnsi="Cambria Math" w:eastAsia="宋体"/>
                <w:color w:val="000000"/>
                <w:sz w:val="18"/>
              </w:rPr>
              <m:t>=(</m:t>
            </m:r>
            <m:sSub>
              <m:sSubPr/>
              <m:e>
                <m:r>
                  <m:rPr/>
                  <w:rPr>
                    <w:rFonts w:ascii="Cambria Math" w:hAnsi="Cambria Math" w:eastAsia="宋体"/>
                    <w:color w:val="000000"/>
                    <w:sz w:val="18"/>
                  </w:rPr>
                  <m:t>m</m:t>
                </m:r>
              </m:e>
              <m:sub>
                <m:r>
                  <m:rPr/>
                  <w:rPr>
                    <w:rFonts w:ascii="Cambria Math" w:hAnsi="Cambria Math" w:eastAsia="宋体"/>
                    <w:color w:val="000000"/>
                    <w:sz w:val="18"/>
                  </w:rPr>
                  <m:t>A</m:t>
                </m:r>
              </m:sub>
            </m:sSub>
            <m:r>
              <m:rPr>
                <m:sty m:val="p"/>
              </m:rPr>
              <w:rPr>
                <w:rFonts w:ascii="Cambria Math" w:hAnsi="Cambria Math" w:eastAsia="宋体"/>
                <w:color w:val="000000"/>
                <w:sz w:val="18"/>
              </w:rPr>
              <m:t>,</m:t>
            </m:r>
            <m:sSub>
              <m:sSubPr/>
              <m:e>
                <m:box>
                  <m:boxPr/>
                  <m:e>
                    <m:r>
                      <m:rPr/>
                      <w:rPr>
                        <w:rFonts w:ascii="Cambria Math" w:hAnsi="Cambria Math" w:eastAsia="宋体"/>
                        <w:color w:val="000000"/>
                        <w:sz w:val="18"/>
                      </w:rPr>
                      <m:t>tag</m:t>
                    </m:r>
                  </m:e>
                </m:box>
              </m:e>
              <m:sub>
                <m:box>
                  <m:boxPr/>
                  <m:e>
                    <m:r>
                      <m:rPr/>
                      <w:rPr>
                        <w:rFonts w:ascii="Cambria Math" w:hAnsi="Cambria Math" w:eastAsia="宋体"/>
                        <w:color w:val="000000"/>
                        <w:sz w:val="18"/>
                      </w:rPr>
                      <m:t>A</m:t>
                    </m:r>
                  </m:e>
                </m:box>
              </m:sub>
            </m:sSub>
            <m:r>
              <m:rPr>
                <m:sty m:val="p"/>
              </m:rPr>
              <w:rPr>
                <w:rFonts w:ascii="Cambria Math" w:hAnsi="Cambria Math" w:eastAsia="宋体"/>
                <w:color w:val="000000"/>
                <w:sz w:val="18"/>
              </w:rPr>
              <m:t>)</m:t>
            </m:r>
          </m:e>
        </m:box>
      </m:oMath>
      <w:r>
        <w:rPr>
          <w:rFonts w:ascii="Times New Roman" w:hAnsi="Times New Roman" w:eastAsia="宋体" w:cs="Times New Roman"/>
          <w:b w:val="0"/>
          <w:bCs w:val="0"/>
          <w:color w:val="000000"/>
          <w:sz w:val="18"/>
          <w:szCs w:val="18"/>
        </w:rPr>
        <w:tab/>
      </w:r>
      <w:r>
        <w:rPr>
          <w:rFonts w:ascii="Times New Roman" w:hAnsi="Times New Roman" w:eastAsia="宋体" w:cs="Times New Roman"/>
          <w:b w:val="0"/>
          <w:bCs w:val="0"/>
          <w:color w:val="000000"/>
          <w:sz w:val="18"/>
          <w:szCs w:val="18"/>
        </w:rPr>
        <w:t>(17)</w:t>
      </w:r>
    </w:p>
    <w:p w14:paraId="0A2C159B">
      <w:pPr>
        <w:pStyle w:val="71"/>
        <w:spacing w:before="0" w:after="0" w:line="240" w:lineRule="exact"/>
        <w:ind w:firstLine="360"/>
        <w:jc w:val="left"/>
      </w:pPr>
      <w:r>
        <w:rPr>
          <w:rFonts w:ascii="Times New Roman" w:hAnsi="Times New Roman" w:eastAsia="宋体" w:cs="Times New Roman"/>
          <w:b w:val="0"/>
          <w:bCs w:val="0"/>
          <w:i w:val="0"/>
          <w:color w:val="000000"/>
          <w:sz w:val="18"/>
          <w:szCs w:val="18"/>
        </w:rPr>
        <w:t>这一修改不改变原协议的三组 KEM/split-KEM 封装方式，而是在原有密钥派生过程之后增加确认信息。</w:t>
      </w:r>
    </w:p>
    <w:p w14:paraId="6CCE6C6D">
      <w:pPr>
        <w:pStyle w:val="68"/>
        <w:keepNext/>
        <w:spacing w:before="60" w:after="20"/>
      </w:pPr>
      <w:r>
        <w:rPr>
          <w:rFonts w:ascii="Times New Roman" w:hAnsi="Times New Roman" w:eastAsia="楷体" w:cs="Times New Roman"/>
          <w:b w:val="0"/>
          <w:bCs w:val="0"/>
          <w:i w:val="0"/>
          <w:color w:val="000000"/>
          <w:sz w:val="18"/>
          <w:szCs w:val="18"/>
        </w:rPr>
        <w:t>接收方确认检查</w:t>
      </w:r>
    </w:p>
    <w:p w14:paraId="5EC0E8AC">
      <w:pPr>
        <w:pStyle w:val="71"/>
        <w:spacing w:before="0" w:after="0" w:line="240" w:lineRule="exact"/>
        <w:ind w:firstLine="360"/>
        <w:jc w:val="left"/>
      </w:pPr>
      <w:r>
        <w:rPr>
          <w:rFonts w:ascii="Times New Roman" w:hAnsi="Times New Roman" w:eastAsia="宋体" w:cs="Times New Roman"/>
          <w:b w:val="0"/>
          <w:bCs w:val="0"/>
          <w:i w:val="0"/>
          <w:color w:val="000000"/>
          <w:sz w:val="18"/>
          <w:szCs w:val="18"/>
        </w:rPr>
        <w:t xml:space="preserve">接收方收到 </w:t>
      </w:r>
      <m:oMath>
        <m:box>
          <m:boxPr/>
          <m:e>
            <m:sSub>
              <m:sSubPr/>
              <m:e>
                <m:r>
                  <m:rPr/>
                  <w:rPr>
                    <w:rFonts w:ascii="Cambria Math" w:hAnsi="Cambria Math" w:eastAsia="宋体"/>
                    <w:color w:val="000000"/>
                    <w:sz w:val="18"/>
                  </w:rPr>
                  <m:t>M</m:t>
                </m:r>
              </m:e>
              <m:sub>
                <m:r>
                  <m:rPr/>
                  <w:rPr>
                    <w:rFonts w:ascii="Cambria Math" w:hAnsi="Cambria Math" w:eastAsia="宋体"/>
                    <w:color w:val="000000"/>
                    <w:sz w:val="18"/>
                  </w:rPr>
                  <m:t>A</m:t>
                </m:r>
              </m:sub>
            </m:sSub>
          </m:e>
        </m:box>
      </m:oMath>
      <w:r>
        <w:rPr>
          <w:rFonts w:ascii="Times New Roman" w:hAnsi="Times New Roman" w:eastAsia="宋体" w:cs="Times New Roman"/>
          <w:b w:val="0"/>
          <w:bCs w:val="0"/>
          <w:i w:val="0"/>
          <w:color w:val="000000"/>
          <w:sz w:val="18"/>
          <w:szCs w:val="18"/>
        </w:rPr>
        <w:t xml:space="preserve"> 后，首先提取原始消息 </w:t>
      </w:r>
      <m:oMath>
        <m:box>
          <m:boxPr/>
          <m:e>
            <m:r>
              <m:rPr/>
              <w:rPr>
                <w:rFonts w:ascii="Cambria Math" w:hAnsi="Cambria Math" w:eastAsia="宋体"/>
                <w:color w:val="000000"/>
                <w:sz w:val="18"/>
              </w:rPr>
              <m:t>m</m:t>
            </m:r>
          </m:e>
        </m:box>
      </m:oMath>
      <w:r>
        <w:rPr>
          <w:rFonts w:ascii="Times New Roman" w:hAnsi="Times New Roman" w:eastAsia="宋体" w:cs="Times New Roman"/>
          <w:b w:val="0"/>
          <w:bCs w:val="0"/>
          <w:i w:val="0"/>
          <w:color w:val="000000"/>
          <w:sz w:val="18"/>
          <w:szCs w:val="18"/>
        </w:rPr>
        <w:t xml:space="preserve"> 和确认标签 </w:t>
      </w:r>
      <m:oMath>
        <m:box>
          <m:boxPr/>
          <m:e>
            <m:box>
              <m:boxPr/>
              <m:e>
                <m:r>
                  <m:rPr/>
                  <w:rPr>
                    <w:rFonts w:ascii="Cambria Math" w:hAnsi="Cambria Math" w:eastAsia="宋体"/>
                    <w:color w:val="000000"/>
                    <w:sz w:val="18"/>
                  </w:rPr>
                  <m:t>tag</m:t>
                </m:r>
              </m:e>
            </m:box>
          </m:e>
        </m:box>
      </m:oMath>
      <w:r>
        <w:rPr>
          <w:rFonts w:ascii="Times New Roman" w:hAnsi="Times New Roman" w:eastAsia="宋体" w:cs="Times New Roman"/>
          <w:b w:val="0"/>
          <w:bCs w:val="0"/>
          <w:i w:val="0"/>
          <w:color w:val="000000"/>
          <w:sz w:val="18"/>
          <w:szCs w:val="18"/>
        </w:rPr>
        <w:t xml:space="preserve">，执行原有预密钥签名验证、密文解封装与密钥派生操作，得到本地会话标识 </w:t>
      </w:r>
      <m:oMath>
        <m:box>
          <m:boxPr/>
          <m:e>
            <m:sSub>
              <m:sSubPr/>
              <m:e>
                <m:box>
                  <m:boxPr/>
                  <m:e>
                    <m:r>
                      <m:rPr/>
                      <w:rPr>
                        <w:rFonts w:ascii="Cambria Math" w:hAnsi="Cambria Math" w:eastAsia="宋体"/>
                        <w:color w:val="000000"/>
                        <w:sz w:val="18"/>
                      </w:rPr>
                      <m:t>sid</m:t>
                    </m:r>
                  </m:e>
                </m:box>
              </m:e>
              <m:sub>
                <m:box>
                  <m:boxPr/>
                  <m:e>
                    <m:r>
                      <m:rPr/>
                      <w:rPr>
                        <w:rFonts w:ascii="Cambria Math" w:hAnsi="Cambria Math" w:eastAsia="宋体"/>
                        <w:color w:val="000000"/>
                        <w:sz w:val="18"/>
                      </w:rPr>
                      <m:t>B</m:t>
                    </m:r>
                  </m:e>
                </m:box>
              </m:sub>
            </m:sSub>
          </m:e>
        </m:box>
      </m:oMath>
      <w:r>
        <w:rPr>
          <w:rFonts w:ascii="Times New Roman" w:hAnsi="Times New Roman" w:eastAsia="宋体" w:cs="Times New Roman"/>
          <w:b w:val="0"/>
          <w:bCs w:val="0"/>
          <w:i w:val="0"/>
          <w:color w:val="000000"/>
          <w:sz w:val="18"/>
          <w:szCs w:val="18"/>
        </w:rPr>
        <w:t xml:space="preserve"> 和会话密钥 </w:t>
      </w:r>
      <m:oMath>
        <m:box>
          <m:boxPr/>
          <m:e>
            <m:sSub>
              <m:sSubPr/>
              <m:e>
                <m:r>
                  <m:rPr/>
                  <w:rPr>
                    <w:rFonts w:ascii="Cambria Math" w:hAnsi="Cambria Math" w:eastAsia="宋体"/>
                    <w:color w:val="000000"/>
                    <w:sz w:val="18"/>
                  </w:rPr>
                  <m:t>k</m:t>
                </m:r>
              </m:e>
              <m:sub>
                <m:r>
                  <m:rPr/>
                  <w:rPr>
                    <w:rFonts w:ascii="Cambria Math" w:hAnsi="Cambria Math" w:eastAsia="宋体"/>
                    <w:color w:val="000000"/>
                    <w:sz w:val="18"/>
                  </w:rPr>
                  <m:t>B</m:t>
                </m:r>
              </m:sub>
            </m:sSub>
          </m:e>
        </m:box>
      </m:oMath>
      <w:r>
        <w:rPr>
          <w:rFonts w:ascii="Times New Roman" w:hAnsi="Times New Roman" w:eastAsia="宋体" w:cs="Times New Roman"/>
          <w:b w:val="0"/>
          <w:bCs w:val="0"/>
          <w:i w:val="0"/>
          <w:color w:val="000000"/>
          <w:sz w:val="18"/>
          <w:szCs w:val="18"/>
        </w:rPr>
        <w:t>。</w:t>
      </w:r>
    </w:p>
    <w:p w14:paraId="61CC4069">
      <w:pPr>
        <w:pStyle w:val="71"/>
        <w:spacing w:before="0" w:after="0" w:line="240" w:lineRule="exact"/>
        <w:ind w:firstLine="360"/>
        <w:jc w:val="left"/>
      </w:pPr>
      <w:r>
        <w:rPr>
          <w:rFonts w:ascii="Times New Roman" w:hAnsi="Times New Roman" w:eastAsia="宋体" w:cs="Times New Roman"/>
          <w:b w:val="0"/>
          <w:bCs w:val="0"/>
          <w:i w:val="0"/>
          <w:color w:val="000000"/>
          <w:sz w:val="18"/>
          <w:szCs w:val="18"/>
        </w:rPr>
        <w:t>随后，接收方根据本地派生结果计算：</w:t>
      </w:r>
    </w:p>
    <w:p w14:paraId="3EBC7496">
      <w:pPr>
        <w:pStyle w:val="74"/>
        <w:keepLines/>
        <w:spacing w:before="40" w:after="40"/>
        <w:jc w:val="left"/>
      </w:pPr>
      <w:r>
        <w:rPr>
          <w:rFonts w:ascii="Times New Roman" w:hAnsi="Times New Roman" w:eastAsia="宋体" w:cs="Times New Roman"/>
          <w:b w:val="0"/>
          <w:bCs w:val="0"/>
          <w:color w:val="000000"/>
          <w:sz w:val="18"/>
          <w:szCs w:val="18"/>
        </w:rPr>
        <w:tab/>
      </w:r>
      <m:oMath>
        <m:box>
          <m:boxPr/>
          <m:e>
            <m:sSub>
              <m:sSubPr/>
              <m:e>
                <m:box>
                  <m:boxPr/>
                  <m:e>
                    <m:r>
                      <m:rPr/>
                      <w:rPr>
                        <w:rFonts w:ascii="Cambria Math" w:hAnsi="Cambria Math" w:eastAsia="宋体"/>
                        <w:color w:val="000000"/>
                        <w:sz w:val="18"/>
                      </w:rPr>
                      <m:t>tag</m:t>
                    </m:r>
                  </m:e>
                </m:box>
              </m:e>
              <m:sub>
                <m:box>
                  <m:boxPr/>
                  <m:e>
                    <m:r>
                      <m:rPr/>
                      <w:rPr>
                        <w:rFonts w:ascii="Cambria Math" w:hAnsi="Cambria Math" w:eastAsia="宋体"/>
                        <w:color w:val="000000"/>
                        <w:sz w:val="18"/>
                      </w:rPr>
                      <m:t>B</m:t>
                    </m:r>
                  </m:e>
                </m:box>
              </m:sub>
            </m:sSub>
            <m:r>
              <m:rPr>
                <m:sty m:val="p"/>
              </m:rPr>
              <w:rPr>
                <w:rFonts w:ascii="Cambria Math" w:hAnsi="Cambria Math" w:eastAsia="宋体"/>
                <w:color w:val="000000"/>
                <w:sz w:val="18"/>
              </w:rPr>
              <m:t>=</m:t>
            </m:r>
            <m:box>
              <m:boxPr/>
              <m:e>
                <m:r>
                  <m:rPr>
                    <m:scr m:val="sans-serif"/>
                  </m:rPr>
                  <w:rPr>
                    <w:rFonts w:ascii="Cambria Math" w:hAnsi="Cambria Math" w:eastAsia="宋体"/>
                    <w:color w:val="000000"/>
                    <w:sz w:val="18"/>
                  </w:rPr>
                  <m:t>HMAC</m:t>
                </m:r>
              </m:e>
            </m:box>
            <m:r>
              <m:rPr>
                <m:sty m:val="p"/>
              </m:rPr>
              <w:rPr>
                <w:rFonts w:ascii="Cambria Math" w:hAnsi="Cambria Math" w:eastAsia="宋体"/>
                <w:color w:val="000000"/>
                <w:sz w:val="18"/>
              </w:rPr>
              <m:t>(</m:t>
            </m:r>
            <m:box>
              <m:boxPr/>
              <m:e>
                <m:r>
                  <m:rPr>
                    <m:scr m:val="sans-serif"/>
                  </m:rPr>
                  <w:rPr>
                    <w:rFonts w:ascii="Cambria Math" w:hAnsi="Cambria Math" w:eastAsia="宋体"/>
                    <w:color w:val="000000"/>
                    <w:sz w:val="18"/>
                  </w:rPr>
                  <m:t>confirm_key</m:t>
                </m:r>
              </m:e>
            </m:box>
            <m:r>
              <m:rPr>
                <m:sty m:val="p"/>
              </m:rPr>
              <w:rPr>
                <w:rFonts w:ascii="Cambria Math" w:hAnsi="Cambria Math" w:eastAsia="宋体"/>
                <w:color w:val="000000"/>
                <w:sz w:val="18"/>
              </w:rPr>
              <m:t>(</m:t>
            </m:r>
            <m:sSub>
              <m:sSubPr/>
              <m:e>
                <m:r>
                  <m:rPr/>
                  <w:rPr>
                    <w:rFonts w:ascii="Cambria Math" w:hAnsi="Cambria Math" w:eastAsia="宋体"/>
                    <w:color w:val="000000"/>
                    <w:sz w:val="18"/>
                  </w:rPr>
                  <m:t>k</m:t>
                </m:r>
              </m:e>
              <m:sub>
                <m:r>
                  <m:rPr/>
                  <w:rPr>
                    <w:rFonts w:ascii="Cambria Math" w:hAnsi="Cambria Math" w:eastAsia="宋体"/>
                    <w:color w:val="000000"/>
                    <w:sz w:val="18"/>
                  </w:rPr>
                  <m:t>B</m:t>
                </m:r>
              </m:sub>
            </m:sSub>
            <m:r>
              <m:rPr>
                <m:sty m:val="p"/>
              </m:rPr>
              <w:rPr>
                <w:rFonts w:ascii="Cambria Math" w:hAnsi="Cambria Math" w:eastAsia="宋体"/>
                <w:color w:val="000000"/>
                <w:sz w:val="18"/>
              </w:rPr>
              <m:t>),</m:t>
            </m:r>
            <m:sSub>
              <m:sSubPr/>
              <m:e>
                <m:box>
                  <m:boxPr/>
                  <m:e>
                    <m:r>
                      <m:rPr/>
                      <w:rPr>
                        <w:rFonts w:ascii="Cambria Math" w:hAnsi="Cambria Math" w:eastAsia="宋体"/>
                        <w:color w:val="000000"/>
                        <w:sz w:val="18"/>
                      </w:rPr>
                      <m:t>sid</m:t>
                    </m:r>
                  </m:e>
                </m:box>
              </m:e>
              <m:sub>
                <m:box>
                  <m:boxPr/>
                  <m:e>
                    <m:r>
                      <m:rPr/>
                      <w:rPr>
                        <w:rFonts w:ascii="Cambria Math" w:hAnsi="Cambria Math" w:eastAsia="宋体"/>
                        <w:color w:val="000000"/>
                        <w:sz w:val="18"/>
                      </w:rPr>
                      <m:t>B</m:t>
                    </m:r>
                  </m:e>
                </m:box>
              </m:sub>
            </m:sSub>
            <m:r>
              <m:rPr>
                <m:sty m:val="p"/>
              </m:rPr>
              <w:rPr>
                <w:rFonts w:ascii="Cambria Math" w:hAnsi="Cambria Math" w:eastAsia="宋体"/>
                <w:color w:val="000000"/>
                <w:sz w:val="18"/>
              </w:rPr>
              <m:t>)</m:t>
            </m:r>
          </m:e>
        </m:box>
      </m:oMath>
      <w:r>
        <w:rPr>
          <w:rFonts w:ascii="Times New Roman" w:hAnsi="Times New Roman" w:eastAsia="宋体" w:cs="Times New Roman"/>
          <w:b w:val="0"/>
          <w:bCs w:val="0"/>
          <w:color w:val="000000"/>
          <w:sz w:val="18"/>
          <w:szCs w:val="18"/>
        </w:rPr>
        <w:tab/>
      </w:r>
      <w:r>
        <w:rPr>
          <w:rFonts w:ascii="Times New Roman" w:hAnsi="Times New Roman" w:eastAsia="宋体" w:cs="Times New Roman"/>
          <w:b w:val="0"/>
          <w:bCs w:val="0"/>
          <w:color w:val="000000"/>
          <w:sz w:val="18"/>
          <w:szCs w:val="18"/>
        </w:rPr>
        <w:t>(18)</w:t>
      </w:r>
    </w:p>
    <w:p w14:paraId="59298790">
      <w:pPr>
        <w:pStyle w:val="71"/>
        <w:spacing w:before="0" w:after="0" w:line="240" w:lineRule="exact"/>
        <w:ind w:firstLine="360"/>
        <w:jc w:val="left"/>
      </w:pPr>
      <w:r>
        <w:rPr>
          <w:rFonts w:ascii="Times New Roman" w:hAnsi="Times New Roman" w:eastAsia="宋体" w:cs="Times New Roman"/>
          <w:b w:val="0"/>
          <w:bCs w:val="0"/>
          <w:i w:val="0"/>
          <w:color w:val="000000"/>
          <w:sz w:val="18"/>
          <w:szCs w:val="18"/>
        </w:rPr>
        <w:t>并验证：</w:t>
      </w:r>
    </w:p>
    <w:p w14:paraId="159B1873">
      <w:pPr>
        <w:pStyle w:val="74"/>
        <w:keepLines/>
        <w:spacing w:before="40" w:after="40"/>
        <w:jc w:val="left"/>
      </w:pPr>
      <w:r>
        <w:rPr>
          <w:rFonts w:ascii="Times New Roman" w:hAnsi="Times New Roman" w:eastAsia="宋体" w:cs="Times New Roman"/>
          <w:b w:val="0"/>
          <w:bCs w:val="0"/>
          <w:color w:val="000000"/>
          <w:sz w:val="18"/>
          <w:szCs w:val="18"/>
        </w:rPr>
        <w:tab/>
      </w:r>
      <m:oMath>
        <m:box>
          <m:boxPr/>
          <m:e>
            <m:sSub>
              <m:sSubPr/>
              <m:e>
                <m:box>
                  <m:boxPr/>
                  <m:e>
                    <m:r>
                      <m:rPr/>
                      <w:rPr>
                        <w:rFonts w:ascii="Cambria Math" w:hAnsi="Cambria Math" w:eastAsia="宋体"/>
                        <w:color w:val="000000"/>
                        <w:sz w:val="18"/>
                      </w:rPr>
                      <m:t>tag</m:t>
                    </m:r>
                  </m:e>
                </m:box>
              </m:e>
              <m:sub>
                <m:box>
                  <m:boxPr/>
                  <m:e>
                    <m:r>
                      <m:rPr/>
                      <w:rPr>
                        <w:rFonts w:ascii="Cambria Math" w:hAnsi="Cambria Math" w:eastAsia="宋体"/>
                        <w:color w:val="000000"/>
                        <w:sz w:val="18"/>
                      </w:rPr>
                      <m:t>B</m:t>
                    </m:r>
                  </m:e>
                </m:box>
              </m:sub>
            </m:sSub>
            <m:r>
              <m:rPr>
                <m:sty m:val="p"/>
              </m:rPr>
              <w:rPr>
                <w:rFonts w:ascii="Cambria Math" w:hAnsi="Cambria Math" w:eastAsia="宋体"/>
                <w:color w:val="000000"/>
                <w:sz w:val="18"/>
              </w:rPr>
              <m:t>=</m:t>
            </m:r>
            <m:box>
              <m:boxPr/>
              <m:e>
                <m:r>
                  <m:rPr/>
                  <w:rPr>
                    <w:rFonts w:ascii="Cambria Math" w:hAnsi="Cambria Math" w:eastAsia="宋体"/>
                    <w:color w:val="000000"/>
                    <w:sz w:val="18"/>
                  </w:rPr>
                  <m:t>tag</m:t>
                </m:r>
              </m:e>
            </m:box>
          </m:e>
        </m:box>
      </m:oMath>
      <w:r>
        <w:rPr>
          <w:rFonts w:ascii="Times New Roman" w:hAnsi="Times New Roman" w:eastAsia="宋体" w:cs="Times New Roman"/>
          <w:b w:val="0"/>
          <w:bCs w:val="0"/>
          <w:color w:val="000000"/>
          <w:sz w:val="18"/>
          <w:szCs w:val="18"/>
        </w:rPr>
        <w:tab/>
      </w:r>
      <w:r>
        <w:rPr>
          <w:rFonts w:ascii="Times New Roman" w:hAnsi="Times New Roman" w:eastAsia="宋体" w:cs="Times New Roman"/>
          <w:b w:val="0"/>
          <w:bCs w:val="0"/>
          <w:color w:val="000000"/>
          <w:sz w:val="18"/>
          <w:szCs w:val="18"/>
        </w:rPr>
        <w:t>(19)</w:t>
      </w:r>
    </w:p>
    <w:p w14:paraId="5199330A">
      <w:pPr>
        <w:pStyle w:val="71"/>
        <w:spacing w:before="0" w:after="0" w:line="240" w:lineRule="exact"/>
        <w:ind w:firstLine="360"/>
        <w:jc w:val="left"/>
      </w:pPr>
      <w:r>
        <w:rPr>
          <w:rFonts w:ascii="Times New Roman" w:hAnsi="Times New Roman" w:eastAsia="宋体" w:cs="Times New Roman"/>
          <w:b w:val="0"/>
          <w:bCs w:val="0"/>
          <w:i w:val="0"/>
          <w:color w:val="000000"/>
          <w:sz w:val="18"/>
          <w:szCs w:val="18"/>
        </w:rPr>
        <w:t>只有确认标签匹配，接收方才触发会话密钥接受和接收完成事件；若校验失败，则不能进入该模型中的正式接收完成路径。</w:t>
      </w:r>
    </w:p>
    <w:p w14:paraId="45BF98D3">
      <w:pPr>
        <w:pStyle w:val="71"/>
        <w:spacing w:before="0" w:after="0" w:line="240" w:lineRule="exact"/>
        <w:ind w:firstLine="360"/>
        <w:jc w:val="left"/>
      </w:pPr>
      <w:r>
        <w:rPr>
          <w:rFonts w:ascii="Times New Roman" w:hAnsi="Times New Roman" w:eastAsia="宋体" w:cs="Times New Roman"/>
          <w:b w:val="0"/>
          <w:bCs w:val="0"/>
          <w:i w:val="0"/>
          <w:color w:val="000000"/>
          <w:sz w:val="18"/>
          <w:szCs w:val="18"/>
        </w:rPr>
        <w:t>这一机制使发送方与接收方的会话参数一致性成为接收完成的必要条件，而不再仅依赖各密文分量是否能够成功解封装。</w:t>
      </w:r>
    </w:p>
    <w:p w14:paraId="35CEA697">
      <w:pPr>
        <w:pStyle w:val="68"/>
        <w:keepNext/>
        <w:spacing w:before="60" w:after="20"/>
      </w:pPr>
      <w:r>
        <w:rPr>
          <w:rFonts w:ascii="Times New Roman" w:hAnsi="Times New Roman" w:eastAsia="楷体" w:cs="Times New Roman"/>
          <w:b w:val="0"/>
          <w:bCs w:val="0"/>
          <w:i w:val="0"/>
          <w:color w:val="000000"/>
          <w:sz w:val="18"/>
          <w:szCs w:val="18"/>
        </w:rPr>
        <w:t>对消息篡改攻击的阻断</w:t>
      </w:r>
    </w:p>
    <w:p w14:paraId="25A4F757">
      <w:pPr>
        <w:pStyle w:val="71"/>
        <w:spacing w:before="0" w:after="0" w:line="240" w:lineRule="exact"/>
        <w:ind w:firstLine="360"/>
        <w:jc w:val="left"/>
      </w:pPr>
      <w:r>
        <w:rPr>
          <w:rFonts w:ascii="Times New Roman" w:hAnsi="Times New Roman" w:eastAsia="宋体" w:cs="Times New Roman"/>
          <w:b w:val="0"/>
          <w:bCs w:val="0"/>
          <w:i w:val="0"/>
          <w:color w:val="000000"/>
          <w:sz w:val="18"/>
          <w:szCs w:val="18"/>
        </w:rPr>
        <w:t xml:space="preserve">考虑第3.2节中的攻击。攻击者重新构造 </w:t>
      </w:r>
      <m:oMath>
        <m:box>
          <m:boxPr/>
          <m:e>
            <m:sSubSup>
              <m:sSubSupPr/>
              <m:e>
                <m:box>
                  <m:boxPr/>
                  <m:e>
                    <m:r>
                      <m:rPr/>
                      <w:rPr>
                        <w:rFonts w:ascii="Cambria Math" w:hAnsi="Cambria Math" w:eastAsia="宋体"/>
                        <w:color w:val="000000"/>
                        <w:sz w:val="18"/>
                      </w:rPr>
                      <m:t>ct</m:t>
                    </m:r>
                  </m:e>
                </m:box>
              </m:e>
              <m:sub>
                <m:box>
                  <m:boxPr/>
                  <m:e>
                    <m:r>
                      <m:rPr/>
                      <w:rPr>
                        <w:rFonts w:ascii="Cambria Math" w:hAnsi="Cambria Math" w:eastAsia="宋体"/>
                        <w:color w:val="000000"/>
                        <w:sz w:val="18"/>
                      </w:rPr>
                      <m:t>l</m:t>
                    </m:r>
                  </m:e>
                </m:box>
              </m:sub>
              <m:sup>
                <m:r>
                  <m:rPr/>
                  <w:rPr>
                    <w:rFonts w:ascii="Cambria Math" w:hAnsi="Cambria Math" w:eastAsia="宋体"/>
                    <w:color w:val="000000"/>
                    <w:sz w:val="18"/>
                  </w:rPr>
                  <m:t>′</m:t>
                </m:r>
              </m:sup>
            </m:sSubSup>
          </m:e>
        </m:box>
      </m:oMath>
      <w:r>
        <w:rPr>
          <w:rFonts w:ascii="Times New Roman" w:hAnsi="Times New Roman" w:eastAsia="宋体" w:cs="Times New Roman"/>
          <w:b w:val="0"/>
          <w:bCs w:val="0"/>
          <w:i w:val="0"/>
          <w:color w:val="000000"/>
          <w:sz w:val="18"/>
          <w:szCs w:val="18"/>
        </w:rPr>
        <w:t xml:space="preserve"> 和 </w:t>
      </w:r>
      <m:oMath>
        <m:box>
          <m:boxPr/>
          <m:e>
            <m:sSubSup>
              <m:sSubSupPr/>
              <m:e>
                <m:box>
                  <m:boxPr/>
                  <m:e>
                    <m:r>
                      <m:rPr/>
                      <w:rPr>
                        <w:rFonts w:ascii="Cambria Math" w:hAnsi="Cambria Math" w:eastAsia="宋体"/>
                        <w:color w:val="000000"/>
                        <w:sz w:val="18"/>
                      </w:rPr>
                      <m:t>ct</m:t>
                    </m:r>
                  </m:e>
                </m:box>
              </m:e>
              <m:sub>
                <m:box>
                  <m:boxPr/>
                  <m:e>
                    <m:r>
                      <m:rPr/>
                      <w:rPr>
                        <w:rFonts w:ascii="Cambria Math" w:hAnsi="Cambria Math" w:eastAsia="宋体"/>
                        <w:color w:val="000000"/>
                        <w:sz w:val="18"/>
                      </w:rPr>
                      <m:t>k</m:t>
                    </m:r>
                  </m:e>
                </m:box>
              </m:sub>
              <m:sup>
                <m:r>
                  <m:rPr/>
                  <w:rPr>
                    <w:rFonts w:ascii="Cambria Math" w:hAnsi="Cambria Math" w:eastAsia="宋体"/>
                    <w:color w:val="000000"/>
                    <w:sz w:val="18"/>
                  </w:rPr>
                  <m:t>′</m:t>
                </m:r>
              </m:sup>
            </m:sSubSup>
          </m:e>
        </m:box>
      </m:oMath>
      <w:r>
        <w:rPr>
          <w:rFonts w:ascii="Times New Roman" w:hAnsi="Times New Roman" w:eastAsia="宋体" w:cs="Times New Roman"/>
          <w:b w:val="0"/>
          <w:bCs w:val="0"/>
          <w:i w:val="0"/>
          <w:color w:val="000000"/>
          <w:sz w:val="18"/>
          <w:szCs w:val="18"/>
        </w:rPr>
        <w:t xml:space="preserve"> 后，接收方处理的消息变为 </w:t>
      </w:r>
      <m:oMath>
        <m:box>
          <m:boxPr/>
          <m:e>
            <m:sSubSup>
              <m:sSubSupPr/>
              <m:e>
                <m:r>
                  <m:rPr/>
                  <w:rPr>
                    <w:rFonts w:ascii="Cambria Math" w:hAnsi="Cambria Math" w:eastAsia="宋体"/>
                    <w:color w:val="000000"/>
                    <w:sz w:val="18"/>
                  </w:rPr>
                  <m:t>m</m:t>
                </m:r>
              </m:e>
              <m:sub>
                <m:r>
                  <m:rPr/>
                  <w:rPr>
                    <w:rFonts w:ascii="Cambria Math" w:hAnsi="Cambria Math" w:eastAsia="宋体"/>
                    <w:color w:val="000000"/>
                    <w:sz w:val="18"/>
                  </w:rPr>
                  <m:t>B</m:t>
                </m:r>
              </m:sub>
              <m:sup>
                <m:r>
                  <m:rPr/>
                  <w:rPr>
                    <w:rFonts w:ascii="Cambria Math" w:hAnsi="Cambria Math" w:eastAsia="宋体"/>
                    <w:color w:val="000000"/>
                    <w:sz w:val="18"/>
                  </w:rPr>
                  <m:t>′</m:t>
                </m:r>
              </m:sup>
            </m:sSubSup>
          </m:e>
        </m:box>
      </m:oMath>
      <w:r>
        <w:rPr>
          <w:rFonts w:ascii="Times New Roman" w:hAnsi="Times New Roman" w:eastAsia="宋体" w:cs="Times New Roman"/>
          <w:b w:val="0"/>
          <w:bCs w:val="0"/>
          <w:i w:val="0"/>
          <w:color w:val="000000"/>
          <w:sz w:val="18"/>
          <w:szCs w:val="18"/>
        </w:rPr>
        <w:t xml:space="preserve">，由此派生的 </w:t>
      </w:r>
      <m:oMath>
        <m:box>
          <m:boxPr/>
          <m:e>
            <m:sSubSup>
              <m:sSubSupPr/>
              <m:e>
                <m:box>
                  <m:boxPr/>
                  <m:e>
                    <m:r>
                      <m:rPr/>
                      <w:rPr>
                        <w:rFonts w:ascii="Cambria Math" w:hAnsi="Cambria Math" w:eastAsia="宋体"/>
                        <w:color w:val="000000"/>
                        <w:sz w:val="18"/>
                      </w:rPr>
                      <m:t>sid</m:t>
                    </m:r>
                  </m:e>
                </m:box>
              </m:e>
              <m:sub>
                <m:box>
                  <m:boxPr/>
                  <m:e>
                    <m:r>
                      <m:rPr/>
                      <w:rPr>
                        <w:rFonts w:ascii="Cambria Math" w:hAnsi="Cambria Math" w:eastAsia="宋体"/>
                        <w:color w:val="000000"/>
                        <w:sz w:val="18"/>
                      </w:rPr>
                      <m:t>B</m:t>
                    </m:r>
                  </m:e>
                </m:box>
              </m:sub>
              <m:sup>
                <m:r>
                  <m:rPr/>
                  <w:rPr>
                    <w:rFonts w:ascii="Cambria Math" w:hAnsi="Cambria Math" w:eastAsia="宋体"/>
                    <w:color w:val="000000"/>
                    <w:sz w:val="18"/>
                  </w:rPr>
                  <m:t>′</m:t>
                </m:r>
              </m:sup>
            </m:sSubSup>
          </m:e>
        </m:box>
      </m:oMath>
      <w:r>
        <w:rPr>
          <w:rFonts w:ascii="Times New Roman" w:hAnsi="Times New Roman" w:eastAsia="宋体" w:cs="Times New Roman"/>
          <w:b w:val="0"/>
          <w:bCs w:val="0"/>
          <w:i w:val="0"/>
          <w:color w:val="000000"/>
          <w:sz w:val="18"/>
          <w:szCs w:val="18"/>
        </w:rPr>
        <w:t xml:space="preserve"> 和 </w:t>
      </w:r>
      <m:oMath>
        <m:box>
          <m:boxPr/>
          <m:e>
            <m:sSubSup>
              <m:sSubSupPr/>
              <m:e>
                <m:r>
                  <m:rPr/>
                  <w:rPr>
                    <w:rFonts w:ascii="Cambria Math" w:hAnsi="Cambria Math" w:eastAsia="宋体"/>
                    <w:color w:val="000000"/>
                    <w:sz w:val="18"/>
                  </w:rPr>
                  <m:t>k</m:t>
                </m:r>
              </m:e>
              <m:sub>
                <m:r>
                  <m:rPr/>
                  <w:rPr>
                    <w:rFonts w:ascii="Cambria Math" w:hAnsi="Cambria Math" w:eastAsia="宋体"/>
                    <w:color w:val="000000"/>
                    <w:sz w:val="18"/>
                  </w:rPr>
                  <m:t>B</m:t>
                </m:r>
              </m:sub>
              <m:sup>
                <m:r>
                  <m:rPr/>
                  <w:rPr>
                    <w:rFonts w:ascii="Cambria Math" w:hAnsi="Cambria Math" w:eastAsia="宋体"/>
                    <w:color w:val="000000"/>
                    <w:sz w:val="18"/>
                  </w:rPr>
                  <m:t>′</m:t>
                </m:r>
              </m:sup>
            </m:sSubSup>
          </m:e>
        </m:box>
      </m:oMath>
      <w:r>
        <w:rPr>
          <w:rFonts w:ascii="Times New Roman" w:hAnsi="Times New Roman" w:eastAsia="宋体" w:cs="Times New Roman"/>
          <w:b w:val="0"/>
          <w:bCs w:val="0"/>
          <w:i w:val="0"/>
          <w:color w:val="000000"/>
          <w:sz w:val="18"/>
          <w:szCs w:val="18"/>
        </w:rPr>
        <w:t xml:space="preserve"> 均与原发送方使用的参数不同。</w:t>
      </w:r>
    </w:p>
    <w:p w14:paraId="241E2526">
      <w:pPr>
        <w:pStyle w:val="71"/>
        <w:spacing w:before="0" w:after="0" w:line="240" w:lineRule="exact"/>
        <w:ind w:firstLine="360"/>
        <w:jc w:val="left"/>
      </w:pPr>
      <w:r>
        <w:rPr>
          <w:rFonts w:ascii="Times New Roman" w:hAnsi="Times New Roman" w:eastAsia="宋体" w:cs="Times New Roman"/>
          <w:b w:val="0"/>
          <w:bCs w:val="0"/>
          <w:i w:val="0"/>
          <w:color w:val="000000"/>
          <w:sz w:val="18"/>
          <w:szCs w:val="18"/>
        </w:rPr>
        <w:t>因此，原发送方生成的确认标签：</w:t>
      </w:r>
    </w:p>
    <w:p w14:paraId="4EB30FCE">
      <w:pPr>
        <w:pStyle w:val="74"/>
        <w:keepLines/>
        <w:spacing w:before="40" w:after="40"/>
        <w:jc w:val="left"/>
      </w:pPr>
      <w:r>
        <w:rPr>
          <w:rFonts w:ascii="Times New Roman" w:hAnsi="Times New Roman" w:eastAsia="宋体" w:cs="Times New Roman"/>
          <w:b w:val="0"/>
          <w:bCs w:val="0"/>
          <w:color w:val="000000"/>
          <w:sz w:val="18"/>
          <w:szCs w:val="18"/>
        </w:rPr>
        <w:tab/>
      </w:r>
      <m:oMath>
        <m:box>
          <m:boxPr/>
          <m:e>
            <m:sSub>
              <m:sSubPr/>
              <m:e>
                <m:box>
                  <m:boxPr/>
                  <m:e>
                    <m:r>
                      <m:rPr/>
                      <w:rPr>
                        <w:rFonts w:ascii="Cambria Math" w:hAnsi="Cambria Math" w:eastAsia="宋体"/>
                        <w:color w:val="000000"/>
                        <w:sz w:val="18"/>
                      </w:rPr>
                      <m:t>tag</m:t>
                    </m:r>
                  </m:e>
                </m:box>
              </m:e>
              <m:sub>
                <m:box>
                  <m:boxPr/>
                  <m:e>
                    <m:r>
                      <m:rPr/>
                      <w:rPr>
                        <w:rFonts w:ascii="Cambria Math" w:hAnsi="Cambria Math" w:eastAsia="宋体"/>
                        <w:color w:val="000000"/>
                        <w:sz w:val="18"/>
                      </w:rPr>
                      <m:t>A</m:t>
                    </m:r>
                  </m:e>
                </m:box>
              </m:sub>
            </m:sSub>
            <m:r>
              <m:rPr>
                <m:sty m:val="p"/>
              </m:rPr>
              <w:rPr>
                <w:rFonts w:ascii="Cambria Math" w:hAnsi="Cambria Math" w:eastAsia="宋体"/>
                <w:color w:val="000000"/>
                <w:sz w:val="18"/>
              </w:rPr>
              <m:t>=</m:t>
            </m:r>
            <m:box>
              <m:boxPr/>
              <m:e>
                <m:r>
                  <m:rPr>
                    <m:scr m:val="sans-serif"/>
                  </m:rPr>
                  <w:rPr>
                    <w:rFonts w:ascii="Cambria Math" w:hAnsi="Cambria Math" w:eastAsia="宋体"/>
                    <w:color w:val="000000"/>
                    <w:sz w:val="18"/>
                  </w:rPr>
                  <m:t>HMAC</m:t>
                </m:r>
              </m:e>
            </m:box>
            <m:r>
              <m:rPr>
                <m:sty m:val="p"/>
              </m:rPr>
              <w:rPr>
                <w:rFonts w:ascii="Cambria Math" w:hAnsi="Cambria Math" w:eastAsia="宋体"/>
                <w:color w:val="000000"/>
                <w:sz w:val="18"/>
              </w:rPr>
              <m:t>(</m:t>
            </m:r>
            <m:box>
              <m:boxPr/>
              <m:e>
                <m:r>
                  <m:rPr>
                    <m:scr m:val="sans-serif"/>
                  </m:rPr>
                  <w:rPr>
                    <w:rFonts w:ascii="Cambria Math" w:hAnsi="Cambria Math" w:eastAsia="宋体"/>
                    <w:color w:val="000000"/>
                    <w:sz w:val="18"/>
                  </w:rPr>
                  <m:t>confirm_key</m:t>
                </m:r>
              </m:e>
            </m:box>
            <m:r>
              <m:rPr>
                <m:sty m:val="p"/>
              </m:rPr>
              <w:rPr>
                <w:rFonts w:ascii="Cambria Math" w:hAnsi="Cambria Math" w:eastAsia="宋体"/>
                <w:color w:val="000000"/>
                <w:sz w:val="18"/>
              </w:rPr>
              <m:t>(</m:t>
            </m:r>
            <m:sSub>
              <m:sSubPr/>
              <m:e>
                <m:r>
                  <m:rPr/>
                  <w:rPr>
                    <w:rFonts w:ascii="Cambria Math" w:hAnsi="Cambria Math" w:eastAsia="宋体"/>
                    <w:color w:val="000000"/>
                    <w:sz w:val="18"/>
                  </w:rPr>
                  <m:t>k</m:t>
                </m:r>
              </m:e>
              <m:sub>
                <m:r>
                  <m:rPr/>
                  <w:rPr>
                    <w:rFonts w:ascii="Cambria Math" w:hAnsi="Cambria Math" w:eastAsia="宋体"/>
                    <w:color w:val="000000"/>
                    <w:sz w:val="18"/>
                  </w:rPr>
                  <m:t>A</m:t>
                </m:r>
              </m:sub>
            </m:sSub>
            <m:r>
              <m:rPr>
                <m:sty m:val="p"/>
              </m:rPr>
              <w:rPr>
                <w:rFonts w:ascii="Cambria Math" w:hAnsi="Cambria Math" w:eastAsia="宋体"/>
                <w:color w:val="000000"/>
                <w:sz w:val="18"/>
              </w:rPr>
              <m:t>),</m:t>
            </m:r>
            <m:sSub>
              <m:sSubPr/>
              <m:e>
                <m:box>
                  <m:boxPr/>
                  <m:e>
                    <m:r>
                      <m:rPr/>
                      <w:rPr>
                        <w:rFonts w:ascii="Cambria Math" w:hAnsi="Cambria Math" w:eastAsia="宋体"/>
                        <w:color w:val="000000"/>
                        <w:sz w:val="18"/>
                      </w:rPr>
                      <m:t>sid</m:t>
                    </m:r>
                  </m:e>
                </m:box>
              </m:e>
              <m:sub>
                <m:box>
                  <m:boxPr/>
                  <m:e>
                    <m:r>
                      <m:rPr/>
                      <w:rPr>
                        <w:rFonts w:ascii="Cambria Math" w:hAnsi="Cambria Math" w:eastAsia="宋体"/>
                        <w:color w:val="000000"/>
                        <w:sz w:val="18"/>
                      </w:rPr>
                      <m:t>A</m:t>
                    </m:r>
                  </m:e>
                </m:box>
              </m:sub>
            </m:sSub>
            <m:r>
              <m:rPr>
                <m:sty m:val="p"/>
              </m:rPr>
              <w:rPr>
                <w:rFonts w:ascii="Cambria Math" w:hAnsi="Cambria Math" w:eastAsia="宋体"/>
                <w:color w:val="000000"/>
                <w:sz w:val="18"/>
              </w:rPr>
              <m:t>)</m:t>
            </m:r>
          </m:e>
        </m:box>
      </m:oMath>
      <w:r>
        <w:rPr>
          <w:rFonts w:ascii="Times New Roman" w:hAnsi="Times New Roman" w:eastAsia="宋体" w:cs="Times New Roman"/>
          <w:b w:val="0"/>
          <w:bCs w:val="0"/>
          <w:color w:val="000000"/>
          <w:sz w:val="18"/>
          <w:szCs w:val="18"/>
        </w:rPr>
        <w:tab/>
      </w:r>
      <w:r>
        <w:rPr>
          <w:rFonts w:ascii="Times New Roman" w:hAnsi="Times New Roman" w:eastAsia="宋体" w:cs="Times New Roman"/>
          <w:b w:val="0"/>
          <w:bCs w:val="0"/>
          <w:color w:val="000000"/>
          <w:sz w:val="18"/>
          <w:szCs w:val="18"/>
        </w:rPr>
        <w:t>(20)</w:t>
      </w:r>
    </w:p>
    <w:p w14:paraId="08018EF3">
      <w:pPr>
        <w:pStyle w:val="71"/>
        <w:spacing w:before="0" w:after="0" w:line="240" w:lineRule="exact"/>
        <w:ind w:firstLine="360"/>
        <w:jc w:val="left"/>
      </w:pPr>
      <w:r>
        <w:rPr>
          <w:rFonts w:ascii="Times New Roman" w:hAnsi="Times New Roman" w:eastAsia="宋体" w:cs="Times New Roman"/>
          <w:b w:val="0"/>
          <w:bCs w:val="0"/>
          <w:i w:val="0"/>
          <w:color w:val="000000"/>
          <w:sz w:val="18"/>
          <w:szCs w:val="18"/>
        </w:rPr>
        <w:t>不能作为篡改消息对应参数的有效确认标签。接收方根据自身参数计算的标签为：</w:t>
      </w:r>
    </w:p>
    <w:p w14:paraId="7411DC7D">
      <w:pPr>
        <w:pStyle w:val="74"/>
        <w:keepLines/>
        <w:spacing w:before="40" w:after="40"/>
        <w:jc w:val="left"/>
      </w:pPr>
      <w:r>
        <w:rPr>
          <w:rFonts w:ascii="Times New Roman" w:hAnsi="Times New Roman" w:eastAsia="宋体" w:cs="Times New Roman"/>
          <w:b w:val="0"/>
          <w:bCs w:val="0"/>
          <w:color w:val="000000"/>
          <w:sz w:val="18"/>
          <w:szCs w:val="18"/>
        </w:rPr>
        <w:tab/>
      </w:r>
      <m:oMath>
        <m:box>
          <m:boxPr/>
          <m:e>
            <m:sSubSup>
              <m:sSubSupPr/>
              <m:e>
                <m:box>
                  <m:boxPr/>
                  <m:e>
                    <m:r>
                      <m:rPr/>
                      <w:rPr>
                        <w:rFonts w:ascii="Cambria Math" w:hAnsi="Cambria Math" w:eastAsia="宋体"/>
                        <w:color w:val="000000"/>
                        <w:sz w:val="18"/>
                      </w:rPr>
                      <m:t>tag</m:t>
                    </m:r>
                  </m:e>
                </m:box>
              </m:e>
              <m:sub>
                <m:box>
                  <m:boxPr/>
                  <m:e>
                    <m:r>
                      <m:rPr/>
                      <w:rPr>
                        <w:rFonts w:ascii="Cambria Math" w:hAnsi="Cambria Math" w:eastAsia="宋体"/>
                        <w:color w:val="000000"/>
                        <w:sz w:val="18"/>
                      </w:rPr>
                      <m:t>B</m:t>
                    </m:r>
                  </m:e>
                </m:box>
              </m:sub>
              <m:sup>
                <m:r>
                  <m:rPr/>
                  <w:rPr>
                    <w:rFonts w:ascii="Cambria Math" w:hAnsi="Cambria Math" w:eastAsia="宋体"/>
                    <w:color w:val="000000"/>
                    <w:sz w:val="18"/>
                  </w:rPr>
                  <m:t>′</m:t>
                </m:r>
              </m:sup>
            </m:sSubSup>
            <m:r>
              <m:rPr>
                <m:sty m:val="p"/>
              </m:rPr>
              <w:rPr>
                <w:rFonts w:ascii="Cambria Math" w:hAnsi="Cambria Math" w:eastAsia="宋体"/>
                <w:color w:val="000000"/>
                <w:sz w:val="18"/>
              </w:rPr>
              <m:t>=</m:t>
            </m:r>
            <m:box>
              <m:boxPr/>
              <m:e>
                <m:r>
                  <m:rPr>
                    <m:scr m:val="sans-serif"/>
                  </m:rPr>
                  <w:rPr>
                    <w:rFonts w:ascii="Cambria Math" w:hAnsi="Cambria Math" w:eastAsia="宋体"/>
                    <w:color w:val="000000"/>
                    <w:sz w:val="18"/>
                  </w:rPr>
                  <m:t>HMAC</m:t>
                </m:r>
              </m:e>
            </m:box>
            <m:r>
              <m:rPr>
                <m:sty m:val="p"/>
              </m:rPr>
              <w:rPr>
                <w:rFonts w:ascii="Cambria Math" w:hAnsi="Cambria Math" w:eastAsia="宋体"/>
                <w:color w:val="000000"/>
                <w:sz w:val="18"/>
              </w:rPr>
              <m:t>(</m:t>
            </m:r>
            <m:box>
              <m:boxPr/>
              <m:e>
                <m:r>
                  <m:rPr>
                    <m:scr m:val="sans-serif"/>
                  </m:rPr>
                  <w:rPr>
                    <w:rFonts w:ascii="Cambria Math" w:hAnsi="Cambria Math" w:eastAsia="宋体"/>
                    <w:color w:val="000000"/>
                    <w:sz w:val="18"/>
                  </w:rPr>
                  <m:t>confirm_key</m:t>
                </m:r>
              </m:e>
            </m:box>
            <m:r>
              <m:rPr>
                <m:sty m:val="p"/>
              </m:rPr>
              <w:rPr>
                <w:rFonts w:ascii="Cambria Math" w:hAnsi="Cambria Math" w:eastAsia="宋体"/>
                <w:color w:val="000000"/>
                <w:sz w:val="18"/>
              </w:rPr>
              <m:t>(</m:t>
            </m:r>
            <m:sSubSup>
              <m:sSubSupPr/>
              <m:e>
                <m:r>
                  <m:rPr/>
                  <w:rPr>
                    <w:rFonts w:ascii="Cambria Math" w:hAnsi="Cambria Math" w:eastAsia="宋体"/>
                    <w:color w:val="000000"/>
                    <w:sz w:val="18"/>
                  </w:rPr>
                  <m:t>k</m:t>
                </m:r>
              </m:e>
              <m:sub>
                <m:r>
                  <m:rPr/>
                  <w:rPr>
                    <w:rFonts w:ascii="Cambria Math" w:hAnsi="Cambria Math" w:eastAsia="宋体"/>
                    <w:color w:val="000000"/>
                    <w:sz w:val="18"/>
                  </w:rPr>
                  <m:t>B</m:t>
                </m:r>
              </m:sub>
              <m:sup>
                <m:r>
                  <m:rPr/>
                  <w:rPr>
                    <w:rFonts w:ascii="Cambria Math" w:hAnsi="Cambria Math" w:eastAsia="宋体"/>
                    <w:color w:val="000000"/>
                    <w:sz w:val="18"/>
                  </w:rPr>
                  <m:t>′</m:t>
                </m:r>
              </m:sup>
            </m:sSubSup>
            <m:r>
              <m:rPr>
                <m:sty m:val="p"/>
              </m:rPr>
              <w:rPr>
                <w:rFonts w:ascii="Cambria Math" w:hAnsi="Cambria Math" w:eastAsia="宋体"/>
                <w:color w:val="000000"/>
                <w:sz w:val="18"/>
              </w:rPr>
              <m:t>),</m:t>
            </m:r>
            <m:sSubSup>
              <m:sSubSupPr/>
              <m:e>
                <m:box>
                  <m:boxPr/>
                  <m:e>
                    <m:r>
                      <m:rPr/>
                      <w:rPr>
                        <w:rFonts w:ascii="Cambria Math" w:hAnsi="Cambria Math" w:eastAsia="宋体"/>
                        <w:color w:val="000000"/>
                        <w:sz w:val="18"/>
                      </w:rPr>
                      <m:t>sid</m:t>
                    </m:r>
                  </m:e>
                </m:box>
              </m:e>
              <m:sub>
                <m:box>
                  <m:boxPr/>
                  <m:e>
                    <m:r>
                      <m:rPr/>
                      <w:rPr>
                        <w:rFonts w:ascii="Cambria Math" w:hAnsi="Cambria Math" w:eastAsia="宋体"/>
                        <w:color w:val="000000"/>
                        <w:sz w:val="18"/>
                      </w:rPr>
                      <m:t>B</m:t>
                    </m:r>
                  </m:e>
                </m:box>
              </m:sub>
              <m:sup>
                <m:r>
                  <m:rPr/>
                  <w:rPr>
                    <w:rFonts w:ascii="Cambria Math" w:hAnsi="Cambria Math" w:eastAsia="宋体"/>
                    <w:color w:val="000000"/>
                    <w:sz w:val="18"/>
                  </w:rPr>
                  <m:t>′</m:t>
                </m:r>
              </m:sup>
            </m:sSubSup>
            <m:r>
              <m:rPr>
                <m:sty m:val="p"/>
              </m:rPr>
              <w:rPr>
                <w:rFonts w:ascii="Cambria Math" w:hAnsi="Cambria Math" w:eastAsia="宋体"/>
                <w:color w:val="000000"/>
                <w:sz w:val="18"/>
              </w:rPr>
              <m:t>)</m:t>
            </m:r>
          </m:e>
        </m:box>
      </m:oMath>
      <w:r>
        <w:rPr>
          <w:rFonts w:ascii="Times New Roman" w:hAnsi="Times New Roman" w:eastAsia="宋体" w:cs="Times New Roman"/>
          <w:b w:val="0"/>
          <w:bCs w:val="0"/>
          <w:color w:val="000000"/>
          <w:sz w:val="18"/>
          <w:szCs w:val="18"/>
        </w:rPr>
        <w:tab/>
      </w:r>
      <w:r>
        <w:rPr>
          <w:rFonts w:ascii="Times New Roman" w:hAnsi="Times New Roman" w:eastAsia="宋体" w:cs="Times New Roman"/>
          <w:b w:val="0"/>
          <w:bCs w:val="0"/>
          <w:color w:val="000000"/>
          <w:sz w:val="18"/>
          <w:szCs w:val="18"/>
        </w:rPr>
        <w:t>(21)</w:t>
      </w:r>
    </w:p>
    <w:p w14:paraId="540169A6">
      <w:pPr>
        <w:pStyle w:val="71"/>
        <w:spacing w:before="0" w:after="0" w:line="240" w:lineRule="exact"/>
        <w:ind w:firstLine="360"/>
        <w:jc w:val="left"/>
      </w:pPr>
      <w:r>
        <w:rPr>
          <w:rFonts w:ascii="Times New Roman" w:hAnsi="Times New Roman" w:eastAsia="宋体" w:cs="Times New Roman"/>
          <w:b w:val="0"/>
          <w:bCs w:val="0"/>
          <w:i w:val="0"/>
          <w:color w:val="000000"/>
          <w:sz w:val="18"/>
          <w:szCs w:val="18"/>
        </w:rPr>
        <w:t>在无密钥泄露的符号模型中，攻击者无法为这组新的会话参数构造通过检查的确认标签。</w:t>
      </w:r>
    </w:p>
    <w:p w14:paraId="4B089062">
      <w:pPr>
        <w:pStyle w:val="71"/>
        <w:spacing w:before="0" w:after="0" w:line="240" w:lineRule="exact"/>
        <w:ind w:firstLine="360"/>
        <w:jc w:val="left"/>
      </w:pPr>
      <w:r>
        <w:rPr>
          <w:rFonts w:ascii="Times New Roman" w:hAnsi="Times New Roman" w:eastAsia="宋体" w:cs="Times New Roman"/>
          <w:b w:val="0"/>
          <w:bCs w:val="0"/>
          <w:i w:val="0"/>
          <w:color w:val="000000"/>
          <w:sz w:val="18"/>
          <w:szCs w:val="18"/>
        </w:rPr>
        <w:t>因此，原本能够触发接收完成事件的消息重组路径，在加入 HMAC 确认后被阻断。</w:t>
      </w:r>
    </w:p>
    <w:p w14:paraId="2BB24DD6">
      <w:pPr>
        <w:pStyle w:val="71"/>
        <w:spacing w:before="0" w:after="0" w:line="240" w:lineRule="exact"/>
        <w:ind w:firstLine="360"/>
        <w:jc w:val="left"/>
      </w:pPr>
      <w:r>
        <w:rPr>
          <w:rFonts w:ascii="Times New Roman" w:hAnsi="Times New Roman" w:eastAsia="宋体" w:cs="Times New Roman"/>
          <w:b w:val="0"/>
          <w:bCs w:val="0"/>
          <w:i w:val="0"/>
          <w:color w:val="000000"/>
          <w:sz w:val="18"/>
          <w:szCs w:val="18"/>
        </w:rPr>
        <w:t>HMAC 加固使攻击者即使能够构造可成功解封装的密文，也无法再利用该密文诱导接收方完成一个缺少匹配发送会话的执行。</w:t>
      </w:r>
    </w:p>
    <w:p w14:paraId="7FF2F6B1">
      <w:pPr>
        <w:pStyle w:val="71"/>
        <w:spacing w:before="0" w:after="0" w:line="240" w:lineRule="exact"/>
        <w:ind w:firstLine="360"/>
        <w:jc w:val="left"/>
      </w:pPr>
      <w:r>
        <w:rPr>
          <w:rFonts w:ascii="Times New Roman" w:hAnsi="Times New Roman" w:eastAsia="宋体" w:cs="Times New Roman"/>
          <w:b w:val="0"/>
          <w:bCs w:val="0"/>
          <w:i w:val="0"/>
          <w:color w:val="000000"/>
          <w:sz w:val="18"/>
          <w:szCs w:val="18"/>
        </w:rPr>
        <w:t>需要区分的是，确认标签校验并未检查消息在同一批次中是否已经使用。因此，该机制解决的是当前核心模型中的完整参数确认问题，而不是批次重放防护问题。</w:t>
      </w:r>
    </w:p>
    <w:p w14:paraId="48B4AD1A">
      <w:pPr>
        <w:pStyle w:val="66"/>
        <w:keepNext/>
        <w:spacing w:before="60" w:after="20"/>
      </w:pPr>
      <w:r>
        <w:rPr>
          <w:rFonts w:ascii="Arial" w:hAnsi="Arial" w:eastAsia="黑体" w:cs="Times New Roman"/>
          <w:b w:val="0"/>
          <w:bCs w:val="0"/>
          <w:i w:val="0"/>
          <w:color w:val="000000"/>
          <w:sz w:val="18"/>
          <w:szCs w:val="18"/>
        </w:rPr>
        <w:t>HMAC 加固的形式化验证</w:t>
      </w:r>
    </w:p>
    <w:p w14:paraId="1C916F0B">
      <w:pPr>
        <w:pStyle w:val="71"/>
        <w:spacing w:before="0" w:after="0" w:line="240" w:lineRule="exact"/>
        <w:ind w:firstLine="360"/>
        <w:jc w:val="left"/>
      </w:pPr>
      <w:r>
        <w:rPr>
          <w:rFonts w:ascii="Times New Roman" w:hAnsi="Times New Roman" w:eastAsia="宋体" w:cs="Times New Roman"/>
          <w:b w:val="0"/>
          <w:bCs w:val="0"/>
          <w:i w:val="0"/>
          <w:color w:val="000000"/>
          <w:sz w:val="18"/>
          <w:szCs w:val="18"/>
        </w:rPr>
        <w:t>为验证所提出机制的有效性，本文分别对原始 K-Waay 核心模型及加入 HMAC 确认的变体进行 ProVerif 分析。</w:t>
      </w:r>
    </w:p>
    <w:p w14:paraId="0163B9AC">
      <w:pPr>
        <w:pStyle w:val="71"/>
        <w:spacing w:before="0" w:after="0" w:line="240" w:lineRule="exact"/>
        <w:ind w:firstLine="360"/>
        <w:jc w:val="left"/>
      </w:pPr>
      <w:r>
        <w:rPr>
          <w:rFonts w:ascii="Times New Roman" w:hAnsi="Times New Roman" w:eastAsia="宋体" w:cs="Times New Roman"/>
          <w:b w:val="0"/>
          <w:bCs w:val="0"/>
          <w:i w:val="0"/>
          <w:color w:val="000000"/>
          <w:sz w:val="18"/>
          <w:szCs w:val="18"/>
        </w:rPr>
        <w:t>两个模型均保留原有的三组密钥封装、预密钥签名检查及会话密钥派生过程。加固变体在发送方增加确认标签生成，在接收方增加标签匹配检查，并使接收完成事件受确认结果约束。原始模型在基础密文消息公开之后记录发送完成事件；HMAC 加固模型在确认消息公开之前记录发送完成事件。原始模型与加固模型分别依据基础消息发送和确认消息发送过程设置发送完成观察点，相关对应关系验证结果应结合各自事件定义理解。</w:t>
      </w:r>
    </w:p>
    <w:p w14:paraId="6B0EC584">
      <w:pPr>
        <w:pStyle w:val="71"/>
        <w:spacing w:before="0" w:after="0" w:line="240" w:lineRule="exact"/>
        <w:ind w:firstLine="360"/>
        <w:jc w:val="left"/>
      </w:pPr>
      <w:r>
        <w:rPr>
          <w:rFonts w:ascii="Times New Roman" w:hAnsi="Times New Roman" w:eastAsia="宋体" w:cs="Times New Roman"/>
          <w:b w:val="0"/>
          <w:bCs w:val="0"/>
          <w:i w:val="0"/>
          <w:color w:val="000000"/>
          <w:sz w:val="18"/>
          <w:szCs w:val="18"/>
        </w:rPr>
        <w:t>对比验证主要考察会话密钥机密性、split-KEM 分量来源性质、完整参数对应关系以及正常执行可达性。</w:t>
      </w:r>
    </w:p>
    <w:p w14:paraId="5D6CAC1B">
      <w:pPr>
        <w:pStyle w:val="77"/>
        <w:keepNext/>
        <w:jc w:val="center"/>
      </w:pPr>
      <w:r>
        <w:rPr>
          <w:rFonts w:ascii="Times New Roman" w:hAnsi="Times New Roman" w:eastAsia="宋体" w:cs="Times New Roman"/>
          <w:b w:val="0"/>
          <w:bCs w:val="0"/>
          <w:color w:val="000000"/>
          <w:sz w:val="16"/>
          <w:szCs w:val="16"/>
        </w:rPr>
        <w:t>表 2　原始核心模型与 HMAC 加固模型的验证结果</w:t>
      </w:r>
      <w:bookmarkStart w:id="3" w:name="_GoBack"/>
      <w:bookmarkEnd w:id="3"/>
    </w:p>
    <w:tbl>
      <w:tblPr>
        <w:tblStyle w:val="16"/>
        <w:tblW w:w="4592" w:type="dxa"/>
        <w:jc w:val="center"/>
        <w:tblLayout w:type="fixed"/>
        <w:tblCellMar>
          <w:top w:w="0" w:type="dxa"/>
          <w:left w:w="108" w:type="dxa"/>
          <w:bottom w:w="0" w:type="dxa"/>
          <w:right w:w="108" w:type="dxa"/>
        </w:tblCellMar>
      </w:tblPr>
      <w:tblGrid>
        <w:gridCol w:w="2494"/>
        <w:gridCol w:w="850"/>
        <w:gridCol w:w="1248"/>
      </w:tblGrid>
      <w:tr w14:paraId="129E770A">
        <w:tblPrEx>
          <w:tblCellMar>
            <w:top w:w="0" w:type="dxa"/>
            <w:left w:w="108" w:type="dxa"/>
            <w:bottom w:w="0" w:type="dxa"/>
            <w:right w:w="108" w:type="dxa"/>
          </w:tblCellMar>
        </w:tblPrEx>
        <w:trPr>
          <w:cantSplit/>
          <w:trHeight w:val="0" w:hRule="atLeast"/>
          <w:tblHeader/>
          <w:jc w:val="center"/>
        </w:trPr>
        <w:tc>
          <w:tcPr>
            <w:tcW w:w="2494" w:type="dxa"/>
            <w:tcBorders>
              <w:top w:val="single" w:color="000000" w:sz="6" w:space="0"/>
              <w:left w:val="nil"/>
              <w:bottom w:val="single" w:color="000000" w:sz="6" w:space="0"/>
              <w:right w:val="nil"/>
              <w:insideH w:val="nil"/>
              <w:insideV w:val="nil"/>
            </w:tcBorders>
            <w:vAlign w:val="center"/>
          </w:tcPr>
          <w:p w14:paraId="3CADC1A4">
            <w:pPr>
              <w:spacing w:before="0" w:after="0" w:line="190" w:lineRule="exact"/>
              <w:jc w:val="center"/>
            </w:pPr>
            <w:r>
              <w:rPr>
                <w:rFonts w:ascii="Times New Roman" w:hAnsi="Times New Roman" w:eastAsia="宋体"/>
                <w:b/>
                <w:i w:val="0"/>
                <w:color w:val="000000"/>
                <w:sz w:val="15"/>
              </w:rPr>
              <w:t>安全性质</w:t>
            </w:r>
          </w:p>
        </w:tc>
        <w:tc>
          <w:tcPr>
            <w:tcW w:w="850" w:type="dxa"/>
            <w:tcBorders>
              <w:top w:val="single" w:color="000000" w:sz="6" w:space="0"/>
              <w:left w:val="nil"/>
              <w:bottom w:val="single" w:color="000000" w:sz="6" w:space="0"/>
              <w:right w:val="nil"/>
              <w:insideH w:val="nil"/>
              <w:insideV w:val="nil"/>
            </w:tcBorders>
            <w:vAlign w:val="center"/>
          </w:tcPr>
          <w:p w14:paraId="368AB265">
            <w:pPr>
              <w:spacing w:before="0" w:after="0" w:line="190" w:lineRule="exact"/>
              <w:jc w:val="center"/>
            </w:pPr>
            <w:r>
              <w:rPr>
                <w:rFonts w:ascii="Times New Roman" w:hAnsi="Times New Roman" w:eastAsia="宋体"/>
                <w:b/>
                <w:i w:val="0"/>
                <w:color w:val="000000"/>
                <w:sz w:val="15"/>
              </w:rPr>
              <w:t>原始模型</w:t>
            </w:r>
          </w:p>
        </w:tc>
        <w:tc>
          <w:tcPr>
            <w:tcW w:w="1248" w:type="dxa"/>
            <w:tcBorders>
              <w:top w:val="single" w:color="000000" w:sz="6" w:space="0"/>
              <w:left w:val="nil"/>
              <w:bottom w:val="single" w:color="000000" w:sz="6" w:space="0"/>
              <w:right w:val="nil"/>
              <w:insideH w:val="nil"/>
              <w:insideV w:val="nil"/>
            </w:tcBorders>
            <w:vAlign w:val="center"/>
          </w:tcPr>
          <w:p w14:paraId="3E40FA5A">
            <w:pPr>
              <w:spacing w:before="0" w:after="0" w:line="190" w:lineRule="exact"/>
              <w:jc w:val="center"/>
            </w:pPr>
            <w:r>
              <w:rPr>
                <w:rFonts w:ascii="Times New Roman" w:hAnsi="Times New Roman" w:eastAsia="宋体"/>
                <w:b/>
                <w:i w:val="0"/>
                <w:color w:val="000000"/>
                <w:sz w:val="15"/>
              </w:rPr>
              <w:t>HMAC 加固模型</w:t>
            </w:r>
          </w:p>
        </w:tc>
      </w:tr>
      <w:tr w14:paraId="49EAC171">
        <w:tblPrEx>
          <w:tblCellMar>
            <w:top w:w="0" w:type="dxa"/>
            <w:left w:w="108" w:type="dxa"/>
            <w:bottom w:w="0" w:type="dxa"/>
            <w:right w:w="108" w:type="dxa"/>
          </w:tblCellMar>
        </w:tblPrEx>
        <w:trPr>
          <w:cantSplit/>
          <w:trHeight w:val="0" w:hRule="atLeast"/>
          <w:jc w:val="center"/>
        </w:trPr>
        <w:tc>
          <w:tcPr>
            <w:tcW w:w="2494" w:type="dxa"/>
            <w:tcBorders>
              <w:top w:val="nil"/>
              <w:left w:val="nil"/>
              <w:bottom w:val="nil"/>
              <w:right w:val="nil"/>
              <w:insideH w:val="nil"/>
              <w:insideV w:val="nil"/>
            </w:tcBorders>
            <w:vAlign w:val="center"/>
          </w:tcPr>
          <w:p w14:paraId="284FF5EA">
            <w:pPr>
              <w:spacing w:before="0" w:after="0" w:line="190" w:lineRule="exact"/>
              <w:jc w:val="left"/>
              <w:rPr>
                <w:b w:val="0"/>
                <w:bCs w:val="0"/>
              </w:rPr>
            </w:pPr>
            <w:r>
              <w:rPr>
                <w:rFonts w:ascii="Times New Roman" w:hAnsi="Times New Roman" w:eastAsia="宋体"/>
                <w:b w:val="0"/>
                <w:bCs w:val="0"/>
                <w:i w:val="0"/>
                <w:color w:val="000000"/>
                <w:sz w:val="15"/>
              </w:rPr>
              <w:t>发送方会话密钥机密性</w:t>
            </w:r>
          </w:p>
        </w:tc>
        <w:tc>
          <w:tcPr>
            <w:tcW w:w="850" w:type="dxa"/>
            <w:tcBorders>
              <w:top w:val="nil"/>
              <w:left w:val="nil"/>
              <w:bottom w:val="nil"/>
              <w:right w:val="nil"/>
              <w:insideH w:val="nil"/>
              <w:insideV w:val="nil"/>
            </w:tcBorders>
            <w:vAlign w:val="center"/>
          </w:tcPr>
          <w:p w14:paraId="4CBB5C50">
            <w:pPr>
              <w:spacing w:before="0" w:after="0" w:line="190" w:lineRule="exact"/>
              <w:jc w:val="left"/>
              <w:rPr>
                <w:b w:val="0"/>
                <w:bCs w:val="0"/>
              </w:rPr>
            </w:pPr>
            <w:r>
              <w:rPr>
                <w:b w:val="0"/>
                <w:bCs w:val="0"/>
              </w:rPr>
              <w:t>成立</w:t>
            </w:r>
          </w:p>
        </w:tc>
        <w:tc>
          <w:tcPr>
            <w:tcW w:w="1248" w:type="dxa"/>
            <w:tcBorders>
              <w:top w:val="nil"/>
              <w:left w:val="nil"/>
              <w:bottom w:val="nil"/>
              <w:right w:val="nil"/>
              <w:insideH w:val="nil"/>
              <w:insideV w:val="nil"/>
            </w:tcBorders>
            <w:vAlign w:val="center"/>
          </w:tcPr>
          <w:p w14:paraId="1E1E18ED">
            <w:pPr>
              <w:spacing w:before="0" w:after="0" w:line="190" w:lineRule="exact"/>
              <w:jc w:val="left"/>
              <w:rPr>
                <w:b w:val="0"/>
                <w:bCs w:val="0"/>
              </w:rPr>
            </w:pPr>
            <w:r>
              <w:rPr>
                <w:rFonts w:ascii="Times New Roman" w:hAnsi="Times New Roman" w:eastAsia="宋体"/>
                <w:b w:val="0"/>
                <w:bCs w:val="0"/>
                <w:i w:val="0"/>
                <w:color w:val="000000"/>
                <w:sz w:val="15"/>
              </w:rPr>
              <w:t>成立</w:t>
            </w:r>
          </w:p>
        </w:tc>
      </w:tr>
      <w:tr w14:paraId="2B74FDD8">
        <w:tblPrEx>
          <w:tblCellMar>
            <w:top w:w="0" w:type="dxa"/>
            <w:left w:w="108" w:type="dxa"/>
            <w:bottom w:w="0" w:type="dxa"/>
            <w:right w:w="108" w:type="dxa"/>
          </w:tblCellMar>
        </w:tblPrEx>
        <w:trPr>
          <w:cantSplit/>
          <w:trHeight w:val="0" w:hRule="atLeast"/>
          <w:jc w:val="center"/>
        </w:trPr>
        <w:tc>
          <w:tcPr>
            <w:tcW w:w="2494" w:type="dxa"/>
            <w:tcBorders>
              <w:top w:val="nil"/>
              <w:left w:val="nil"/>
              <w:bottom w:val="nil"/>
              <w:right w:val="nil"/>
              <w:insideH w:val="nil"/>
              <w:insideV w:val="nil"/>
            </w:tcBorders>
            <w:vAlign w:val="center"/>
          </w:tcPr>
          <w:p w14:paraId="642E019A">
            <w:pPr>
              <w:spacing w:before="0" w:after="0" w:line="190" w:lineRule="exact"/>
              <w:jc w:val="left"/>
              <w:rPr>
                <w:b w:val="0"/>
                <w:bCs w:val="0"/>
              </w:rPr>
            </w:pPr>
            <w:r>
              <w:rPr>
                <w:rFonts w:ascii="Times New Roman" w:hAnsi="Times New Roman" w:eastAsia="宋体"/>
                <w:b w:val="0"/>
                <w:bCs w:val="0"/>
                <w:i w:val="0"/>
                <w:color w:val="000000"/>
                <w:sz w:val="15"/>
              </w:rPr>
              <w:t>接收方会话密钥机密性</w:t>
            </w:r>
          </w:p>
        </w:tc>
        <w:tc>
          <w:tcPr>
            <w:tcW w:w="850" w:type="dxa"/>
            <w:tcBorders>
              <w:top w:val="nil"/>
              <w:left w:val="nil"/>
              <w:bottom w:val="nil"/>
              <w:right w:val="nil"/>
              <w:insideH w:val="nil"/>
              <w:insideV w:val="nil"/>
            </w:tcBorders>
            <w:vAlign w:val="center"/>
          </w:tcPr>
          <w:p w14:paraId="66ED595F">
            <w:pPr>
              <w:spacing w:before="0" w:after="0" w:line="190" w:lineRule="exact"/>
              <w:jc w:val="left"/>
              <w:rPr>
                <w:b w:val="0"/>
                <w:bCs w:val="0"/>
              </w:rPr>
            </w:pPr>
            <w:r>
              <w:rPr>
                <w:b w:val="0"/>
                <w:bCs w:val="0"/>
              </w:rPr>
              <w:t>成立</w:t>
            </w:r>
          </w:p>
        </w:tc>
        <w:tc>
          <w:tcPr>
            <w:tcW w:w="1248" w:type="dxa"/>
            <w:tcBorders>
              <w:top w:val="nil"/>
              <w:left w:val="nil"/>
              <w:bottom w:val="nil"/>
              <w:right w:val="nil"/>
              <w:insideH w:val="nil"/>
              <w:insideV w:val="nil"/>
            </w:tcBorders>
            <w:vAlign w:val="center"/>
          </w:tcPr>
          <w:p w14:paraId="37C0EA1A">
            <w:pPr>
              <w:spacing w:before="0" w:after="0" w:line="190" w:lineRule="exact"/>
              <w:jc w:val="left"/>
              <w:rPr>
                <w:b w:val="0"/>
                <w:bCs w:val="0"/>
              </w:rPr>
            </w:pPr>
            <w:r>
              <w:rPr>
                <w:rFonts w:ascii="Times New Roman" w:hAnsi="Times New Roman" w:eastAsia="宋体"/>
                <w:b w:val="0"/>
                <w:bCs w:val="0"/>
                <w:i w:val="0"/>
                <w:color w:val="000000"/>
                <w:sz w:val="15"/>
              </w:rPr>
              <w:t>成立</w:t>
            </w:r>
          </w:p>
        </w:tc>
      </w:tr>
      <w:tr w14:paraId="22B53EEA">
        <w:tblPrEx>
          <w:tblCellMar>
            <w:top w:w="0" w:type="dxa"/>
            <w:left w:w="108" w:type="dxa"/>
            <w:bottom w:w="0" w:type="dxa"/>
            <w:right w:w="108" w:type="dxa"/>
          </w:tblCellMar>
        </w:tblPrEx>
        <w:trPr>
          <w:cantSplit/>
          <w:trHeight w:val="0" w:hRule="atLeast"/>
          <w:jc w:val="center"/>
        </w:trPr>
        <w:tc>
          <w:tcPr>
            <w:tcW w:w="2494" w:type="dxa"/>
            <w:tcBorders>
              <w:top w:val="nil"/>
              <w:left w:val="nil"/>
              <w:bottom w:val="nil"/>
              <w:right w:val="nil"/>
              <w:insideH w:val="nil"/>
              <w:insideV w:val="nil"/>
            </w:tcBorders>
            <w:vAlign w:val="center"/>
          </w:tcPr>
          <w:p w14:paraId="4C918585">
            <w:pPr>
              <w:spacing w:before="0" w:after="0" w:line="190" w:lineRule="exact"/>
              <w:jc w:val="left"/>
              <w:rPr>
                <w:b w:val="0"/>
                <w:bCs w:val="0"/>
              </w:rPr>
            </w:pPr>
            <w:r>
              <w:rPr>
                <w:rFonts w:ascii="Times New Roman" w:hAnsi="Times New Roman" w:eastAsia="宋体"/>
                <w:b w:val="0"/>
                <w:bCs w:val="0"/>
                <w:i w:val="0"/>
                <w:color w:val="000000"/>
                <w:sz w:val="15"/>
              </w:rPr>
              <w:t>split-KEM 分量来源性质</w:t>
            </w:r>
          </w:p>
        </w:tc>
        <w:tc>
          <w:tcPr>
            <w:tcW w:w="850" w:type="dxa"/>
            <w:tcBorders>
              <w:top w:val="nil"/>
              <w:left w:val="nil"/>
              <w:bottom w:val="nil"/>
              <w:right w:val="nil"/>
              <w:insideH w:val="nil"/>
              <w:insideV w:val="nil"/>
            </w:tcBorders>
            <w:vAlign w:val="center"/>
          </w:tcPr>
          <w:p w14:paraId="3594FC5C">
            <w:pPr>
              <w:spacing w:before="0" w:after="0" w:line="190" w:lineRule="exact"/>
              <w:jc w:val="left"/>
              <w:rPr>
                <w:b w:val="0"/>
                <w:bCs w:val="0"/>
              </w:rPr>
            </w:pPr>
            <w:r>
              <w:rPr>
                <w:b w:val="0"/>
                <w:bCs w:val="0"/>
              </w:rPr>
              <w:t>成立</w:t>
            </w:r>
          </w:p>
        </w:tc>
        <w:tc>
          <w:tcPr>
            <w:tcW w:w="1248" w:type="dxa"/>
            <w:tcBorders>
              <w:top w:val="nil"/>
              <w:left w:val="nil"/>
              <w:bottom w:val="nil"/>
              <w:right w:val="nil"/>
              <w:insideH w:val="nil"/>
              <w:insideV w:val="nil"/>
            </w:tcBorders>
            <w:vAlign w:val="center"/>
          </w:tcPr>
          <w:p w14:paraId="3A5F8556">
            <w:pPr>
              <w:spacing w:before="0" w:after="0" w:line="190" w:lineRule="exact"/>
              <w:jc w:val="left"/>
              <w:rPr>
                <w:b w:val="0"/>
                <w:bCs w:val="0"/>
              </w:rPr>
            </w:pPr>
            <w:r>
              <w:rPr>
                <w:rFonts w:ascii="Times New Roman" w:hAnsi="Times New Roman" w:eastAsia="宋体"/>
                <w:b w:val="0"/>
                <w:bCs w:val="0"/>
                <w:i w:val="0"/>
                <w:color w:val="000000"/>
                <w:sz w:val="15"/>
              </w:rPr>
              <w:t>成立</w:t>
            </w:r>
          </w:p>
        </w:tc>
      </w:tr>
      <w:tr w14:paraId="66876430">
        <w:tblPrEx>
          <w:tblCellMar>
            <w:top w:w="0" w:type="dxa"/>
            <w:left w:w="108" w:type="dxa"/>
            <w:bottom w:w="0" w:type="dxa"/>
            <w:right w:w="108" w:type="dxa"/>
          </w:tblCellMar>
        </w:tblPrEx>
        <w:trPr>
          <w:cantSplit/>
          <w:trHeight w:val="0" w:hRule="atLeast"/>
          <w:jc w:val="center"/>
        </w:trPr>
        <w:tc>
          <w:tcPr>
            <w:tcW w:w="2494" w:type="dxa"/>
            <w:tcBorders>
              <w:top w:val="nil"/>
              <w:left w:val="nil"/>
              <w:bottom w:val="nil"/>
              <w:right w:val="nil"/>
              <w:insideH w:val="nil"/>
              <w:insideV w:val="nil"/>
            </w:tcBorders>
            <w:vAlign w:val="center"/>
          </w:tcPr>
          <w:p w14:paraId="4E480FDE">
            <w:pPr>
              <w:spacing w:before="0" w:after="0" w:line="190" w:lineRule="exact"/>
              <w:jc w:val="left"/>
              <w:rPr>
                <w:b w:val="0"/>
                <w:bCs w:val="0"/>
              </w:rPr>
            </w:pPr>
            <w:r>
              <w:rPr>
                <w:rFonts w:ascii="Times New Roman" w:hAnsi="Times New Roman" w:eastAsia="宋体"/>
                <w:b w:val="0"/>
                <w:bCs w:val="0"/>
                <w:i w:val="0"/>
                <w:color w:val="000000"/>
                <w:sz w:val="15"/>
              </w:rPr>
              <w:t>完整参数对应关系 P1</w:t>
            </w:r>
          </w:p>
        </w:tc>
        <w:tc>
          <w:tcPr>
            <w:tcW w:w="850" w:type="dxa"/>
            <w:tcBorders>
              <w:top w:val="nil"/>
              <w:left w:val="nil"/>
              <w:bottom w:val="nil"/>
              <w:right w:val="nil"/>
              <w:insideH w:val="nil"/>
              <w:insideV w:val="nil"/>
            </w:tcBorders>
            <w:vAlign w:val="center"/>
          </w:tcPr>
          <w:p w14:paraId="41180DDA">
            <w:pPr>
              <w:spacing w:before="0" w:after="0" w:line="190" w:lineRule="exact"/>
              <w:jc w:val="left"/>
              <w:rPr>
                <w:b w:val="0"/>
                <w:bCs w:val="0"/>
              </w:rPr>
            </w:pPr>
            <w:r>
              <w:rPr>
                <w:b w:val="0"/>
                <w:bCs w:val="0"/>
              </w:rPr>
              <w:t>不成立</w:t>
            </w:r>
          </w:p>
        </w:tc>
        <w:tc>
          <w:tcPr>
            <w:tcW w:w="1248" w:type="dxa"/>
            <w:tcBorders>
              <w:top w:val="nil"/>
              <w:left w:val="nil"/>
              <w:bottom w:val="nil"/>
              <w:right w:val="nil"/>
              <w:insideH w:val="nil"/>
              <w:insideV w:val="nil"/>
            </w:tcBorders>
            <w:vAlign w:val="center"/>
          </w:tcPr>
          <w:p w14:paraId="55DED50C">
            <w:pPr>
              <w:spacing w:before="0" w:after="0" w:line="190" w:lineRule="exact"/>
              <w:jc w:val="left"/>
              <w:rPr>
                <w:b w:val="0"/>
                <w:bCs w:val="0"/>
              </w:rPr>
            </w:pPr>
            <w:r>
              <w:rPr>
                <w:rFonts w:ascii="Times New Roman" w:hAnsi="Times New Roman" w:eastAsia="宋体"/>
                <w:b w:val="0"/>
                <w:bCs w:val="0"/>
                <w:i w:val="0"/>
                <w:color w:val="000000"/>
                <w:sz w:val="15"/>
              </w:rPr>
              <w:t>成立</w:t>
            </w:r>
          </w:p>
        </w:tc>
      </w:tr>
      <w:tr w14:paraId="232F0373">
        <w:tblPrEx>
          <w:tblCellMar>
            <w:top w:w="0" w:type="dxa"/>
            <w:left w:w="108" w:type="dxa"/>
            <w:bottom w:w="0" w:type="dxa"/>
            <w:right w:w="108" w:type="dxa"/>
          </w:tblCellMar>
        </w:tblPrEx>
        <w:trPr>
          <w:cantSplit/>
          <w:trHeight w:val="0" w:hRule="atLeast"/>
          <w:jc w:val="center"/>
        </w:trPr>
        <w:tc>
          <w:tcPr>
            <w:tcW w:w="2494" w:type="dxa"/>
            <w:tcBorders>
              <w:top w:val="nil"/>
              <w:left w:val="nil"/>
              <w:bottom w:val="single" w:color="000000" w:sz="6" w:space="0"/>
              <w:right w:val="nil"/>
              <w:insideH w:val="nil"/>
              <w:insideV w:val="nil"/>
            </w:tcBorders>
            <w:vAlign w:val="center"/>
          </w:tcPr>
          <w:p w14:paraId="1B870D48">
            <w:pPr>
              <w:spacing w:before="0" w:after="0" w:line="190" w:lineRule="exact"/>
              <w:jc w:val="left"/>
              <w:rPr>
                <w:b w:val="0"/>
                <w:bCs w:val="0"/>
              </w:rPr>
            </w:pPr>
            <w:r>
              <w:rPr>
                <w:rFonts w:ascii="Times New Roman" w:hAnsi="Times New Roman" w:eastAsia="宋体"/>
                <w:b w:val="0"/>
                <w:bCs w:val="0"/>
                <w:i w:val="0"/>
                <w:color w:val="000000"/>
                <w:sz w:val="15"/>
              </w:rPr>
              <w:t>正常执行可达性</w:t>
            </w:r>
          </w:p>
        </w:tc>
        <w:tc>
          <w:tcPr>
            <w:tcW w:w="850" w:type="dxa"/>
            <w:tcBorders>
              <w:top w:val="nil"/>
              <w:left w:val="nil"/>
              <w:bottom w:val="single" w:color="000000" w:sz="6" w:space="0"/>
              <w:right w:val="nil"/>
              <w:insideH w:val="nil"/>
              <w:insideV w:val="nil"/>
            </w:tcBorders>
            <w:vAlign w:val="center"/>
          </w:tcPr>
          <w:p w14:paraId="4D73D92C">
            <w:pPr>
              <w:spacing w:before="0" w:after="0" w:line="190" w:lineRule="exact"/>
              <w:jc w:val="left"/>
              <w:rPr>
                <w:b w:val="0"/>
                <w:bCs w:val="0"/>
              </w:rPr>
            </w:pPr>
            <w:r>
              <w:rPr>
                <w:rFonts w:ascii="Times New Roman" w:hAnsi="Times New Roman" w:eastAsia="宋体"/>
                <w:b w:val="0"/>
                <w:bCs w:val="0"/>
                <w:i w:val="0"/>
                <w:color w:val="000000"/>
                <w:sz w:val="15"/>
              </w:rPr>
              <w:t>可达</w:t>
            </w:r>
          </w:p>
        </w:tc>
        <w:tc>
          <w:tcPr>
            <w:tcW w:w="1248" w:type="dxa"/>
            <w:tcBorders>
              <w:top w:val="nil"/>
              <w:left w:val="nil"/>
              <w:bottom w:val="single" w:color="000000" w:sz="6" w:space="0"/>
              <w:right w:val="nil"/>
              <w:insideH w:val="nil"/>
              <w:insideV w:val="nil"/>
            </w:tcBorders>
            <w:vAlign w:val="center"/>
          </w:tcPr>
          <w:p w14:paraId="10A637F0">
            <w:pPr>
              <w:spacing w:before="0" w:after="0" w:line="190" w:lineRule="exact"/>
              <w:jc w:val="left"/>
              <w:rPr>
                <w:b w:val="0"/>
                <w:bCs w:val="0"/>
              </w:rPr>
            </w:pPr>
            <w:r>
              <w:rPr>
                <w:rFonts w:ascii="Times New Roman" w:hAnsi="Times New Roman" w:eastAsia="宋体"/>
                <w:b w:val="0"/>
                <w:bCs w:val="0"/>
                <w:i w:val="0"/>
                <w:color w:val="000000"/>
                <w:sz w:val="15"/>
              </w:rPr>
              <w:t>可达</w:t>
            </w:r>
          </w:p>
        </w:tc>
      </w:tr>
    </w:tbl>
    <w:p w14:paraId="27A1122B">
      <w:pPr>
        <w:pStyle w:val="71"/>
        <w:spacing w:before="0" w:after="0" w:line="240" w:lineRule="exact"/>
        <w:ind w:firstLine="360"/>
        <w:jc w:val="left"/>
      </w:pPr>
      <w:r>
        <w:rPr>
          <w:rFonts w:ascii="Times New Roman" w:hAnsi="Times New Roman" w:eastAsia="宋体" w:cs="Times New Roman"/>
          <w:b w:val="0"/>
          <w:bCs w:val="0"/>
          <w:i w:val="0"/>
          <w:color w:val="000000"/>
          <w:sz w:val="18"/>
          <w:szCs w:val="18"/>
        </w:rPr>
        <w:t>注：结果对应无密钥泄露的符号配置；split-KEM 分量来源性质由独立的分量检查配置验证。</w:t>
      </w:r>
    </w:p>
    <w:p w14:paraId="2FD4DBB8">
      <w:pPr>
        <w:pStyle w:val="71"/>
        <w:spacing w:before="0" w:after="0" w:line="240" w:lineRule="exact"/>
        <w:ind w:firstLine="360"/>
        <w:jc w:val="left"/>
      </w:pPr>
      <w:r>
        <w:rPr>
          <w:rFonts w:ascii="Times New Roman" w:hAnsi="Times New Roman" w:eastAsia="宋体" w:cs="Times New Roman"/>
          <w:b w:val="0"/>
          <w:bCs w:val="0"/>
          <w:i w:val="0"/>
          <w:color w:val="000000"/>
          <w:sz w:val="18"/>
          <w:szCs w:val="18"/>
        </w:rPr>
        <w:t xml:space="preserve">原始模型中，ProVerif 找到了 </w:t>
      </w:r>
      <m:oMath>
        <m:box>
          <m:boxPr/>
          <m:e>
            <m:box>
              <m:boxPr/>
              <m:e>
                <m:r>
                  <m:rPr>
                    <m:scr m:val="sans-serif"/>
                  </m:rPr>
                  <w:rPr>
                    <w:rFonts w:ascii="Cambria Math" w:hAnsi="Cambria Math" w:eastAsia="宋体"/>
                    <w:color w:val="000000"/>
                    <w:sz w:val="18"/>
                  </w:rPr>
                  <m:t>RecvDone</m:t>
                </m:r>
              </m:e>
            </m:box>
            <m:r>
              <m:rPr>
                <m:sty m:val="p"/>
              </m:rPr>
              <w:rPr>
                <w:rFonts w:ascii="Cambria Math" w:hAnsi="Cambria Math" w:eastAsia="宋体"/>
                <w:color w:val="000000"/>
                <w:sz w:val="18"/>
              </w:rPr>
              <m:t>(</m:t>
            </m:r>
            <m:r>
              <m:rPr/>
              <w:rPr>
                <w:rFonts w:ascii="Cambria Math" w:hAnsi="Cambria Math" w:eastAsia="宋体"/>
                <w:color w:val="000000"/>
                <w:sz w:val="18"/>
              </w:rPr>
              <m:t>B</m:t>
            </m:r>
            <m:r>
              <m:rPr>
                <m:sty m:val="p"/>
              </m:rPr>
              <w:rPr>
                <w:rFonts w:ascii="Cambria Math" w:hAnsi="Cambria Math" w:eastAsia="宋体"/>
                <w:color w:val="000000"/>
                <w:sz w:val="18"/>
              </w:rPr>
              <m:t>,</m:t>
            </m:r>
            <m:r>
              <m:rPr/>
              <w:rPr>
                <w:rFonts w:ascii="Cambria Math" w:hAnsi="Cambria Math" w:eastAsia="宋体"/>
                <w:color w:val="000000"/>
                <w:sz w:val="18"/>
              </w:rPr>
              <m:t>A</m:t>
            </m:r>
            <m:r>
              <m:rPr>
                <m:sty m:val="p"/>
              </m:rPr>
              <w:rPr>
                <w:rFonts w:ascii="Cambria Math" w:hAnsi="Cambria Math" w:eastAsia="宋体"/>
                <w:color w:val="000000"/>
                <w:sz w:val="18"/>
              </w:rPr>
              <m:t>,</m:t>
            </m:r>
            <m:box>
              <m:boxPr/>
              <m:e>
                <m:r>
                  <m:rPr/>
                  <w:rPr>
                    <w:rFonts w:ascii="Cambria Math" w:hAnsi="Cambria Math" w:eastAsia="宋体"/>
                    <w:color w:val="000000"/>
                    <w:sz w:val="18"/>
                  </w:rPr>
                  <m:t>sid</m:t>
                </m:r>
              </m:e>
            </m:box>
            <m:r>
              <m:rPr>
                <m:sty m:val="p"/>
              </m:rPr>
              <w:rPr>
                <w:rFonts w:ascii="Cambria Math" w:hAnsi="Cambria Math" w:eastAsia="宋体"/>
                <w:color w:val="000000"/>
                <w:sz w:val="18"/>
              </w:rPr>
              <m:t>,</m:t>
            </m:r>
            <m:r>
              <m:rPr/>
              <w:rPr>
                <w:rFonts w:ascii="Cambria Math" w:hAnsi="Cambria Math" w:eastAsia="宋体"/>
                <w:color w:val="000000"/>
                <w:sz w:val="18"/>
              </w:rPr>
              <m:t>k</m:t>
            </m:r>
            <m:r>
              <m:rPr>
                <m:sty m:val="p"/>
              </m:rPr>
              <w:rPr>
                <w:rFonts w:ascii="Cambria Math" w:hAnsi="Cambria Math" w:eastAsia="宋体"/>
                <w:color w:val="000000"/>
                <w:sz w:val="18"/>
              </w:rPr>
              <m:t>)</m:t>
            </m:r>
          </m:e>
        </m:box>
      </m:oMath>
      <w:r>
        <w:rPr>
          <w:rFonts w:ascii="Times New Roman" w:hAnsi="Times New Roman" w:eastAsia="宋体" w:cs="Times New Roman"/>
          <w:b w:val="0"/>
          <w:bCs w:val="0"/>
          <w:i w:val="0"/>
          <w:color w:val="000000"/>
          <w:sz w:val="18"/>
          <w:szCs w:val="18"/>
        </w:rPr>
        <w:t xml:space="preserve"> 缺少匹配 </w:t>
      </w:r>
      <m:oMath>
        <m:box>
          <m:boxPr/>
          <m:e>
            <m:box>
              <m:boxPr/>
              <m:e>
                <m:r>
                  <m:rPr>
                    <m:scr m:val="sans-serif"/>
                  </m:rPr>
                  <w:rPr>
                    <w:rFonts w:ascii="Cambria Math" w:hAnsi="Cambria Math" w:eastAsia="宋体"/>
                    <w:color w:val="000000"/>
                    <w:sz w:val="18"/>
                  </w:rPr>
                  <m:t>SendDone</m:t>
                </m:r>
              </m:e>
            </m:box>
            <m:r>
              <m:rPr>
                <m:sty m:val="p"/>
              </m:rPr>
              <w:rPr>
                <w:rFonts w:ascii="Cambria Math" w:hAnsi="Cambria Math" w:eastAsia="宋体"/>
                <w:color w:val="000000"/>
                <w:sz w:val="18"/>
              </w:rPr>
              <m:t>(</m:t>
            </m:r>
            <m:r>
              <m:rPr/>
              <w:rPr>
                <w:rFonts w:ascii="Cambria Math" w:hAnsi="Cambria Math" w:eastAsia="宋体"/>
                <w:color w:val="000000"/>
                <w:sz w:val="18"/>
              </w:rPr>
              <m:t>A</m:t>
            </m:r>
            <m:r>
              <m:rPr>
                <m:sty m:val="p"/>
              </m:rPr>
              <w:rPr>
                <w:rFonts w:ascii="Cambria Math" w:hAnsi="Cambria Math" w:eastAsia="宋体"/>
                <w:color w:val="000000"/>
                <w:sz w:val="18"/>
              </w:rPr>
              <m:t>,</m:t>
            </m:r>
            <m:r>
              <m:rPr/>
              <w:rPr>
                <w:rFonts w:ascii="Cambria Math" w:hAnsi="Cambria Math" w:eastAsia="宋体"/>
                <w:color w:val="000000"/>
                <w:sz w:val="18"/>
              </w:rPr>
              <m:t>B</m:t>
            </m:r>
            <m:r>
              <m:rPr>
                <m:sty m:val="p"/>
              </m:rPr>
              <w:rPr>
                <w:rFonts w:ascii="Cambria Math" w:hAnsi="Cambria Math" w:eastAsia="宋体"/>
                <w:color w:val="000000"/>
                <w:sz w:val="18"/>
              </w:rPr>
              <m:t>,</m:t>
            </m:r>
            <m:box>
              <m:boxPr/>
              <m:e>
                <m:r>
                  <m:rPr/>
                  <w:rPr>
                    <w:rFonts w:ascii="Cambria Math" w:hAnsi="Cambria Math" w:eastAsia="宋体"/>
                    <w:color w:val="000000"/>
                    <w:sz w:val="18"/>
                  </w:rPr>
                  <m:t>sid</m:t>
                </m:r>
              </m:e>
            </m:box>
            <m:r>
              <m:rPr>
                <m:sty m:val="p"/>
              </m:rPr>
              <w:rPr>
                <w:rFonts w:ascii="Cambria Math" w:hAnsi="Cambria Math" w:eastAsia="宋体"/>
                <w:color w:val="000000"/>
                <w:sz w:val="18"/>
              </w:rPr>
              <m:t>,</m:t>
            </m:r>
            <m:r>
              <m:rPr/>
              <w:rPr>
                <w:rFonts w:ascii="Cambria Math" w:hAnsi="Cambria Math" w:eastAsia="宋体"/>
                <w:color w:val="000000"/>
                <w:sz w:val="18"/>
              </w:rPr>
              <m:t>k</m:t>
            </m:r>
            <m:r>
              <m:rPr>
                <m:sty m:val="p"/>
              </m:rPr>
              <w:rPr>
                <w:rFonts w:ascii="Cambria Math" w:hAnsi="Cambria Math" w:eastAsia="宋体"/>
                <w:color w:val="000000"/>
                <w:sz w:val="18"/>
              </w:rPr>
              <m:t>)</m:t>
            </m:r>
          </m:e>
        </m:box>
      </m:oMath>
      <w:r>
        <w:rPr>
          <w:rFonts w:ascii="Times New Roman" w:hAnsi="Times New Roman" w:eastAsia="宋体" w:cs="Times New Roman"/>
          <w:b w:val="0"/>
          <w:bCs w:val="0"/>
          <w:i w:val="0"/>
          <w:color w:val="000000"/>
          <w:sz w:val="18"/>
          <w:szCs w:val="18"/>
        </w:rPr>
        <w:t xml:space="preserve"> 的反例，对应第3.2节所述的消息篡改及会话密钥失配攻击。</w:t>
      </w:r>
    </w:p>
    <w:p w14:paraId="6492BA75">
      <w:pPr>
        <w:pStyle w:val="71"/>
        <w:spacing w:before="0" w:after="0" w:line="240" w:lineRule="exact"/>
        <w:ind w:firstLine="360"/>
        <w:jc w:val="left"/>
      </w:pPr>
      <w:r>
        <w:rPr>
          <w:rFonts w:ascii="Times New Roman" w:hAnsi="Times New Roman" w:eastAsia="宋体" w:cs="Times New Roman"/>
          <w:b w:val="0"/>
          <w:bCs w:val="0"/>
          <w:i w:val="0"/>
          <w:color w:val="000000"/>
          <w:sz w:val="18"/>
          <w:szCs w:val="18"/>
        </w:rPr>
        <w:t>加入 HMAC 确认后，完整参数对应关系查询由 false 变为 true，表明所发现的接收方错误接受路径已在加固模型中得到阻断。同时，发送方和接收方会话密钥机密性、split-KEM 分量来源性质继续成立，正常密钥交换过程仍然可达。</w:t>
      </w:r>
    </w:p>
    <w:p w14:paraId="7DD74026">
      <w:pPr>
        <w:pStyle w:val="71"/>
        <w:spacing w:before="0" w:after="0" w:line="240" w:lineRule="exact"/>
        <w:ind w:firstLine="360"/>
        <w:jc w:val="left"/>
      </w:pPr>
      <w:r>
        <w:rPr>
          <w:rFonts w:ascii="Times New Roman" w:hAnsi="Times New Roman" w:eastAsia="宋体" w:cs="Times New Roman"/>
          <w:b w:val="0"/>
          <w:bCs w:val="0"/>
          <w:i w:val="0"/>
          <w:color w:val="000000"/>
          <w:sz w:val="18"/>
          <w:szCs w:val="18"/>
        </w:rPr>
        <w:t>上述结果验证了本文 HMAC 确认方案的有效性：它在无密钥泄露的符号模型中消除了所发现的完整会话参数失配接受路径，并保持了原有核心密钥交换的正常执行能力。</w:t>
      </w:r>
    </w:p>
    <w:p w14:paraId="745BE5AA">
      <w:pPr>
        <w:pStyle w:val="71"/>
        <w:spacing w:before="0" w:after="0" w:line="240" w:lineRule="exact"/>
        <w:ind w:firstLine="360"/>
        <w:jc w:val="left"/>
      </w:pPr>
      <w:r>
        <w:rPr>
          <w:rFonts w:ascii="Times New Roman" w:hAnsi="Times New Roman" w:eastAsia="宋体" w:cs="Times New Roman"/>
          <w:b w:val="0"/>
          <w:bCs w:val="0"/>
          <w:i w:val="0"/>
          <w:color w:val="000000"/>
          <w:sz w:val="18"/>
          <w:szCs w:val="18"/>
        </w:rPr>
        <w:t>本文还对发送方签名秘密密钥泄露情形进行了独立验证；该配置下完整参数对应关系再次被反例否定，说明上述加固结论适用于所验证的无泄露条件，而不能直接推广至所有密钥泄露场景。</w:t>
      </w:r>
    </w:p>
    <w:p w14:paraId="1CCA2548">
      <w:pPr>
        <w:pStyle w:val="71"/>
        <w:spacing w:before="0" w:after="0" w:line="240" w:lineRule="exact"/>
        <w:ind w:firstLine="360"/>
        <w:jc w:val="left"/>
      </w:pPr>
      <w:r>
        <w:rPr>
          <w:rFonts w:ascii="Times New Roman" w:hAnsi="Times New Roman" w:eastAsia="宋体" w:cs="Times New Roman"/>
          <w:b w:val="0"/>
          <w:bCs w:val="0"/>
          <w:i w:val="0"/>
          <w:color w:val="000000"/>
          <w:sz w:val="18"/>
          <w:szCs w:val="18"/>
        </w:rPr>
        <w:t>本章的研究表明，K-Waay 核心密钥交换中的密码分量合法性与双方会话密钥一致性是两个不同的安全目标。本文通过攻击建模发现了消息篡改导致的会话失配路径，并提出 HMAC 确认机制加以阻断，完成了从攻击发现到加固验证的研究过程。</w:t>
      </w:r>
    </w:p>
    <w:p w14:paraId="1C054DF7">
      <w:pPr>
        <w:pStyle w:val="71"/>
        <w:spacing w:before="0" w:after="0" w:line="240" w:lineRule="exact"/>
        <w:ind w:firstLine="360"/>
        <w:jc w:val="left"/>
      </w:pPr>
      <w:r>
        <w:rPr>
          <w:rFonts w:ascii="Times New Roman" w:hAnsi="Times New Roman" w:eastAsia="宋体" w:cs="Times New Roman"/>
          <w:b w:val="0"/>
          <w:bCs w:val="0"/>
          <w:i w:val="0"/>
          <w:color w:val="000000"/>
          <w:sz w:val="18"/>
          <w:szCs w:val="18"/>
        </w:rPr>
        <w:t>然而，HMAC 确认只能保证所验证范围内接受消息与发送会话之间的参数对应关系，不能限制同一条合法确认消息被重复处理的次数。对于 K-Waay 的 BatchReceive 接口，当批次输入约束未被维持时，合法确认消息仍可能在多个槽位中被重复接受。</w:t>
      </w:r>
    </w:p>
    <w:p w14:paraId="642116C9">
      <w:pPr>
        <w:pStyle w:val="65"/>
        <w:keepNext/>
        <w:spacing w:before="100" w:after="20"/>
      </w:pPr>
      <w:r>
        <w:rPr>
          <w:rFonts w:ascii="Arial" w:hAnsi="Arial" w:eastAsia="黑体" w:cs="Times New Roman"/>
          <w:b w:val="0"/>
          <w:bCs w:val="0"/>
          <w:i w:val="0"/>
          <w:color w:val="000000"/>
          <w:sz w:val="21"/>
          <w:szCs w:val="21"/>
        </w:rPr>
        <w:t>K-Waay 批内重放攻击与安全影响分析</w:t>
      </w:r>
    </w:p>
    <w:p w14:paraId="6D18E7A4">
      <w:pPr>
        <w:pStyle w:val="66"/>
        <w:keepNext/>
        <w:spacing w:before="60" w:after="20"/>
      </w:pPr>
      <w:r>
        <w:rPr>
          <w:rFonts w:ascii="Arial" w:hAnsi="Arial" w:eastAsia="黑体" w:cs="Times New Roman"/>
          <w:b w:val="0"/>
          <w:bCs w:val="0"/>
          <w:i w:val="0"/>
          <w:color w:val="000000"/>
          <w:sz w:val="18"/>
          <w:szCs w:val="18"/>
        </w:rPr>
        <w:t>批内重放攻击场景</w:t>
      </w:r>
    </w:p>
    <w:p w14:paraId="52651161">
      <w:pPr>
        <w:pStyle w:val="71"/>
        <w:spacing w:before="0" w:after="0" w:line="240" w:lineRule="exact"/>
        <w:ind w:firstLine="360"/>
        <w:jc w:val="left"/>
      </w:pPr>
      <w:r>
        <w:rPr>
          <w:rFonts w:ascii="Times New Roman" w:hAnsi="Times New Roman" w:eastAsia="宋体" w:cs="Times New Roman"/>
          <w:b w:val="0"/>
          <w:bCs w:val="0"/>
          <w:i w:val="0"/>
          <w:color w:val="000000"/>
          <w:sz w:val="18"/>
          <w:szCs w:val="18"/>
        </w:rPr>
        <w:t>第3章通过 HMAC 密钥确认机制阻断了消息篡改导致的会话密钥失配攻击，但有效的消息确认并不意味着消息只能被接收一次。攻击者仍可能重复投递合法确认消息，使接收方在不同槽位中多次接受同一发送会话。</w:t>
      </w:r>
    </w:p>
    <w:p w14:paraId="0BD34DBE">
      <w:pPr>
        <w:pStyle w:val="71"/>
        <w:spacing w:before="0" w:after="0" w:line="240" w:lineRule="exact"/>
        <w:ind w:firstLine="360"/>
        <w:jc w:val="left"/>
      </w:pPr>
      <w:r>
        <w:rPr>
          <w:rFonts w:ascii="Times New Roman" w:hAnsi="Times New Roman" w:eastAsia="宋体" w:cs="Times New Roman"/>
          <w:b w:val="0"/>
          <w:bCs w:val="0"/>
          <w:i w:val="0"/>
          <w:color w:val="000000"/>
          <w:sz w:val="18"/>
          <w:szCs w:val="18"/>
        </w:rPr>
        <w:t>针对这一问题，本文使用 Tamarin 建立 K-Waay BatchReceive 的固定两槽模型，研究批次输入约束未被维持时的接收行为。原协议要求同一批次中的输入来自不同参与方，而本文考察该条件未得到保证的情形，允许同一发送方的相同消息进入共享接收状态的两个槽位。分析发现，即使消息通过 HMAC 确认，仍可产生一个合法发送对应两次成功接收的攻击路径。</w:t>
      </w:r>
    </w:p>
    <w:p w14:paraId="35285D77">
      <w:pPr>
        <w:pStyle w:val="66"/>
        <w:keepNext/>
        <w:spacing w:before="60" w:after="20"/>
      </w:pPr>
      <w:r>
        <w:rPr>
          <w:rFonts w:ascii="Arial" w:hAnsi="Arial" w:eastAsia="黑体" w:cs="Times New Roman"/>
          <w:b w:val="0"/>
          <w:bCs w:val="0"/>
          <w:i w:val="0"/>
          <w:color w:val="000000"/>
          <w:sz w:val="18"/>
          <w:szCs w:val="18"/>
        </w:rPr>
        <w:t>HMAC 确认后的批内重放攻击</w:t>
      </w:r>
    </w:p>
    <w:p w14:paraId="5296C2C1">
      <w:pPr>
        <w:pStyle w:val="68"/>
        <w:keepNext/>
        <w:spacing w:before="60" w:after="20"/>
      </w:pPr>
      <w:r>
        <w:rPr>
          <w:rFonts w:ascii="Times New Roman" w:hAnsi="Times New Roman" w:eastAsia="楷体" w:cs="Times New Roman"/>
          <w:b w:val="0"/>
          <w:bCs w:val="0"/>
          <w:i w:val="0"/>
          <w:color w:val="000000"/>
          <w:sz w:val="18"/>
          <w:szCs w:val="18"/>
        </w:rPr>
        <w:t>攻击过程</w:t>
      </w:r>
    </w:p>
    <w:p w14:paraId="61EF2037">
      <w:pPr>
        <w:pStyle w:val="71"/>
        <w:spacing w:before="0" w:after="0" w:line="240" w:lineRule="exact"/>
        <w:ind w:firstLine="360"/>
        <w:jc w:val="left"/>
      </w:pPr>
      <w:r>
        <w:rPr>
          <w:rFonts w:ascii="Times New Roman" w:hAnsi="Times New Roman" w:eastAsia="宋体" w:cs="Times New Roman"/>
          <w:b w:val="0"/>
          <w:bCs w:val="0"/>
          <w:i w:val="0"/>
          <w:color w:val="000000"/>
          <w:sz w:val="18"/>
          <w:szCs w:val="18"/>
        </w:rPr>
        <w:t xml:space="preserve">设发送方 </w:t>
      </w:r>
      <m:oMath>
        <m:box>
          <m:boxPr/>
          <m:e>
            <m:r>
              <m:rPr/>
              <w:rPr>
                <w:rFonts w:ascii="Cambria Math" w:hAnsi="Cambria Math" w:eastAsia="宋体"/>
                <w:color w:val="000000"/>
                <w:sz w:val="18"/>
              </w:rPr>
              <m:t>A</m:t>
            </m:r>
          </m:e>
        </m:box>
      </m:oMath>
      <w:r>
        <w:rPr>
          <w:rFonts w:ascii="Times New Roman" w:hAnsi="Times New Roman" w:eastAsia="宋体" w:cs="Times New Roman"/>
          <w:b w:val="0"/>
          <w:bCs w:val="0"/>
          <w:i w:val="0"/>
          <w:color w:val="000000"/>
          <w:sz w:val="18"/>
          <w:szCs w:val="18"/>
        </w:rPr>
        <w:t xml:space="preserve"> 按照第3章的加固协议生成合法消息 </w:t>
      </w:r>
      <m:oMath>
        <m:box>
          <m:boxPr/>
          <m:e>
            <m:r>
              <m:rPr/>
              <w:rPr>
                <w:rFonts w:ascii="Cambria Math" w:hAnsi="Cambria Math" w:eastAsia="宋体"/>
                <w:color w:val="000000"/>
                <w:sz w:val="18"/>
              </w:rPr>
              <m:t>m</m:t>
            </m:r>
          </m:e>
        </m:box>
      </m:oMath>
      <w:r>
        <w:rPr>
          <w:rFonts w:ascii="Times New Roman" w:hAnsi="Times New Roman" w:eastAsia="宋体" w:cs="Times New Roman"/>
          <w:b w:val="0"/>
          <w:bCs w:val="0"/>
          <w:i w:val="0"/>
          <w:color w:val="000000"/>
          <w:sz w:val="18"/>
          <w:szCs w:val="18"/>
        </w:rPr>
        <w:t xml:space="preserve">、会话标识 </w:t>
      </w:r>
      <m:oMath>
        <m:box>
          <m:boxPr/>
          <m:e>
            <m:box>
              <m:boxPr/>
              <m:e>
                <m:r>
                  <m:rPr/>
                  <w:rPr>
                    <w:rFonts w:ascii="Cambria Math" w:hAnsi="Cambria Math" w:eastAsia="宋体"/>
                    <w:color w:val="000000"/>
                    <w:sz w:val="18"/>
                  </w:rPr>
                  <m:t>sid</m:t>
                </m:r>
              </m:e>
            </m:box>
          </m:e>
        </m:box>
      </m:oMath>
      <w:r>
        <w:rPr>
          <w:rFonts w:ascii="Times New Roman" w:hAnsi="Times New Roman" w:eastAsia="宋体" w:cs="Times New Roman"/>
          <w:b w:val="0"/>
          <w:bCs w:val="0"/>
          <w:i w:val="0"/>
          <w:color w:val="000000"/>
          <w:sz w:val="18"/>
          <w:szCs w:val="18"/>
        </w:rPr>
        <w:t xml:space="preserve">、会话密钥 </w:t>
      </w:r>
      <m:oMath>
        <m:box>
          <m:boxPr/>
          <m:e>
            <m:r>
              <m:rPr/>
              <w:rPr>
                <w:rFonts w:ascii="Cambria Math" w:hAnsi="Cambria Math" w:eastAsia="宋体"/>
                <w:color w:val="000000"/>
                <w:sz w:val="18"/>
              </w:rPr>
              <m:t>k</m:t>
            </m:r>
          </m:e>
        </m:box>
      </m:oMath>
      <w:r>
        <w:rPr>
          <w:rFonts w:ascii="Times New Roman" w:hAnsi="Times New Roman" w:eastAsia="宋体" w:cs="Times New Roman"/>
          <w:b w:val="0"/>
          <w:bCs w:val="0"/>
          <w:i w:val="0"/>
          <w:color w:val="000000"/>
          <w:sz w:val="18"/>
          <w:szCs w:val="18"/>
        </w:rPr>
        <w:t xml:space="preserve"> 以及确认标签：</w:t>
      </w:r>
    </w:p>
    <w:p w14:paraId="11ED4807">
      <w:pPr>
        <w:pStyle w:val="74"/>
        <w:keepLines/>
        <w:spacing w:before="40" w:after="40"/>
        <w:jc w:val="left"/>
      </w:pPr>
      <w:r>
        <w:rPr>
          <w:rFonts w:ascii="Times New Roman" w:hAnsi="Times New Roman" w:eastAsia="宋体" w:cs="Times New Roman"/>
          <w:b w:val="0"/>
          <w:bCs w:val="0"/>
          <w:color w:val="000000"/>
          <w:sz w:val="18"/>
          <w:szCs w:val="18"/>
        </w:rPr>
        <w:tab/>
      </w:r>
      <m:oMath>
        <m:box>
          <m:boxPr/>
          <m:e>
            <m:box>
              <m:boxPr/>
              <m:e>
                <m:r>
                  <m:rPr/>
                  <w:rPr>
                    <w:rFonts w:ascii="Cambria Math" w:hAnsi="Cambria Math" w:eastAsia="宋体"/>
                    <w:color w:val="000000"/>
                    <w:sz w:val="18"/>
                  </w:rPr>
                  <m:t>tag</m:t>
                </m:r>
              </m:e>
            </m:box>
            <m:r>
              <m:rPr>
                <m:sty m:val="p"/>
              </m:rPr>
              <w:rPr>
                <w:rFonts w:ascii="Cambria Math" w:hAnsi="Cambria Math" w:eastAsia="宋体"/>
                <w:color w:val="000000"/>
                <w:sz w:val="18"/>
              </w:rPr>
              <m:t>=</m:t>
            </m:r>
            <m:box>
              <m:boxPr/>
              <m:e>
                <m:r>
                  <m:rPr>
                    <m:scr m:val="sans-serif"/>
                  </m:rPr>
                  <w:rPr>
                    <w:rFonts w:ascii="Cambria Math" w:hAnsi="Cambria Math" w:eastAsia="宋体"/>
                    <w:color w:val="000000"/>
                    <w:sz w:val="18"/>
                  </w:rPr>
                  <m:t>HMAC</m:t>
                </m:r>
              </m:e>
            </m:box>
            <m:r>
              <m:rPr>
                <m:sty m:val="p"/>
              </m:rPr>
              <w:rPr>
                <w:rFonts w:ascii="Cambria Math" w:hAnsi="Cambria Math" w:eastAsia="宋体"/>
                <w:color w:val="000000"/>
                <w:sz w:val="18"/>
              </w:rPr>
              <m:t>(</m:t>
            </m:r>
            <m:box>
              <m:boxPr/>
              <m:e>
                <m:r>
                  <m:rPr>
                    <m:scr m:val="sans-serif"/>
                  </m:rPr>
                  <w:rPr>
                    <w:rFonts w:ascii="Cambria Math" w:hAnsi="Cambria Math" w:eastAsia="宋体"/>
                    <w:color w:val="000000"/>
                    <w:sz w:val="18"/>
                  </w:rPr>
                  <m:t>confirm_key</m:t>
                </m:r>
              </m:e>
            </m:box>
            <m:r>
              <m:rPr>
                <m:sty m:val="p"/>
              </m:rPr>
              <w:rPr>
                <w:rFonts w:ascii="Cambria Math" w:hAnsi="Cambria Math" w:eastAsia="宋体"/>
                <w:color w:val="000000"/>
                <w:sz w:val="18"/>
              </w:rPr>
              <m:t>(</m:t>
            </m:r>
            <m:r>
              <m:rPr/>
              <w:rPr>
                <w:rFonts w:ascii="Cambria Math" w:hAnsi="Cambria Math" w:eastAsia="宋体"/>
                <w:color w:val="000000"/>
                <w:sz w:val="18"/>
              </w:rPr>
              <m:t>k</m:t>
            </m:r>
            <m:r>
              <m:rPr>
                <m:sty m:val="p"/>
              </m:rPr>
              <w:rPr>
                <w:rFonts w:ascii="Cambria Math" w:hAnsi="Cambria Math" w:eastAsia="宋体"/>
                <w:color w:val="000000"/>
                <w:sz w:val="18"/>
              </w:rPr>
              <m:t>),</m:t>
            </m:r>
            <m:box>
              <m:boxPr/>
              <m:e>
                <m:r>
                  <m:rPr/>
                  <w:rPr>
                    <w:rFonts w:ascii="Cambria Math" w:hAnsi="Cambria Math" w:eastAsia="宋体"/>
                    <w:color w:val="000000"/>
                    <w:sz w:val="18"/>
                  </w:rPr>
                  <m:t>sid</m:t>
                </m:r>
              </m:e>
            </m:box>
            <m:r>
              <m:rPr>
                <m:sty m:val="p"/>
              </m:rPr>
              <w:rPr>
                <w:rFonts w:ascii="Cambria Math" w:hAnsi="Cambria Math" w:eastAsia="宋体"/>
                <w:color w:val="000000"/>
                <w:sz w:val="18"/>
              </w:rPr>
              <m:t>)</m:t>
            </m:r>
          </m:e>
        </m:box>
      </m:oMath>
      <w:r>
        <w:rPr>
          <w:rFonts w:ascii="Times New Roman" w:hAnsi="Times New Roman" w:eastAsia="宋体" w:cs="Times New Roman"/>
          <w:b w:val="0"/>
          <w:bCs w:val="0"/>
          <w:color w:val="000000"/>
          <w:sz w:val="18"/>
          <w:szCs w:val="18"/>
        </w:rPr>
        <w:tab/>
      </w:r>
      <w:r>
        <w:rPr>
          <w:rFonts w:ascii="Times New Roman" w:hAnsi="Times New Roman" w:eastAsia="宋体" w:cs="Times New Roman"/>
          <w:b w:val="0"/>
          <w:bCs w:val="0"/>
          <w:color w:val="000000"/>
          <w:sz w:val="18"/>
          <w:szCs w:val="18"/>
        </w:rPr>
        <w:t>(22)</w:t>
      </w:r>
    </w:p>
    <w:p w14:paraId="6FCC3CA4">
      <w:pPr>
        <w:pStyle w:val="71"/>
        <w:spacing w:before="0" w:after="0" w:line="240" w:lineRule="exact"/>
        <w:ind w:firstLine="360"/>
        <w:jc w:val="left"/>
      </w:pPr>
      <w:r>
        <w:rPr>
          <w:rFonts w:ascii="Times New Roman" w:hAnsi="Times New Roman" w:eastAsia="宋体" w:cs="Times New Roman"/>
          <w:b w:val="0"/>
          <w:bCs w:val="0"/>
          <w:i w:val="0"/>
          <w:color w:val="000000"/>
          <w:sz w:val="18"/>
          <w:szCs w:val="18"/>
        </w:rPr>
        <w:t xml:space="preserve">发送方公开确认消息 </w:t>
      </w:r>
      <m:oMath>
        <m:box>
          <m:boxPr/>
          <m:e>
            <m:r>
              <m:rPr/>
              <w:rPr>
                <w:rFonts w:ascii="Cambria Math" w:hAnsi="Cambria Math" w:eastAsia="宋体"/>
                <w:color w:val="000000"/>
                <w:sz w:val="18"/>
              </w:rPr>
              <m:t>M</m:t>
            </m:r>
            <m:r>
              <m:rPr>
                <m:sty m:val="p"/>
              </m:rPr>
              <w:rPr>
                <w:rFonts w:ascii="Cambria Math" w:hAnsi="Cambria Math" w:eastAsia="宋体"/>
                <w:color w:val="000000"/>
                <w:sz w:val="18"/>
              </w:rPr>
              <m:t>=(</m:t>
            </m:r>
            <m:r>
              <m:rPr/>
              <w:rPr>
                <w:rFonts w:ascii="Cambria Math" w:hAnsi="Cambria Math" w:eastAsia="宋体"/>
                <w:color w:val="000000"/>
                <w:sz w:val="18"/>
              </w:rPr>
              <m:t>m</m:t>
            </m:r>
            <m:r>
              <m:rPr>
                <m:sty m:val="p"/>
              </m:rPr>
              <w:rPr>
                <w:rFonts w:ascii="Cambria Math" w:hAnsi="Cambria Math" w:eastAsia="宋体"/>
                <w:color w:val="000000"/>
                <w:sz w:val="18"/>
              </w:rPr>
              <m:t>,</m:t>
            </m:r>
            <m:box>
              <m:boxPr/>
              <m:e>
                <m:r>
                  <m:rPr/>
                  <w:rPr>
                    <w:rFonts w:ascii="Cambria Math" w:hAnsi="Cambria Math" w:eastAsia="宋体"/>
                    <w:color w:val="000000"/>
                    <w:sz w:val="18"/>
                  </w:rPr>
                  <m:t>tag</m:t>
                </m:r>
              </m:e>
            </m:box>
            <m:r>
              <m:rPr>
                <m:sty m:val="p"/>
              </m:rPr>
              <w:rPr>
                <w:rFonts w:ascii="Cambria Math" w:hAnsi="Cambria Math" w:eastAsia="宋体"/>
                <w:color w:val="000000"/>
                <w:sz w:val="18"/>
              </w:rPr>
              <m:t>)</m:t>
            </m:r>
          </m:e>
        </m:box>
      </m:oMath>
      <w:r>
        <w:rPr>
          <w:rFonts w:ascii="Times New Roman" w:hAnsi="Times New Roman" w:eastAsia="宋体" w:cs="Times New Roman"/>
          <w:b w:val="0"/>
          <w:bCs w:val="0"/>
          <w:i w:val="0"/>
          <w:color w:val="000000"/>
          <w:sz w:val="18"/>
          <w:szCs w:val="18"/>
        </w:rPr>
        <w:t xml:space="preserve">，并产生一次 </w:t>
      </w:r>
      <m:oMath>
        <m:box>
          <m:boxPr/>
          <m:e>
            <m:box>
              <m:boxPr/>
              <m:e>
                <m:r>
                  <m:rPr>
                    <m:scr m:val="sans-serif"/>
                  </m:rPr>
                  <w:rPr>
                    <w:rFonts w:ascii="Cambria Math" w:hAnsi="Cambria Math" w:eastAsia="宋体"/>
                    <w:color w:val="000000"/>
                    <w:sz w:val="18"/>
                  </w:rPr>
                  <m:t>ConfirmedSend</m:t>
                </m:r>
              </m:e>
            </m:box>
            <m:r>
              <m:rPr>
                <m:sty m:val="p"/>
              </m:rPr>
              <w:rPr>
                <w:rFonts w:ascii="Cambria Math" w:hAnsi="Cambria Math" w:eastAsia="宋体"/>
                <w:color w:val="000000"/>
                <w:sz w:val="18"/>
              </w:rPr>
              <m:t>(</m:t>
            </m:r>
            <m:r>
              <m:rPr/>
              <w:rPr>
                <w:rFonts w:ascii="Cambria Math" w:hAnsi="Cambria Math" w:eastAsia="宋体"/>
                <w:color w:val="000000"/>
                <w:sz w:val="18"/>
              </w:rPr>
              <m:t>A</m:t>
            </m:r>
            <m:r>
              <m:rPr>
                <m:sty m:val="p"/>
              </m:rPr>
              <w:rPr>
                <w:rFonts w:ascii="Cambria Math" w:hAnsi="Cambria Math" w:eastAsia="宋体"/>
                <w:color w:val="000000"/>
                <w:sz w:val="18"/>
              </w:rPr>
              <m:t>,</m:t>
            </m:r>
            <m:r>
              <m:rPr/>
              <w:rPr>
                <w:rFonts w:ascii="Cambria Math" w:hAnsi="Cambria Math" w:eastAsia="宋体"/>
                <w:color w:val="000000"/>
                <w:sz w:val="18"/>
              </w:rPr>
              <m:t>B</m:t>
            </m:r>
            <m:r>
              <m:rPr>
                <m:sty m:val="p"/>
              </m:rPr>
              <w:rPr>
                <w:rFonts w:ascii="Cambria Math" w:hAnsi="Cambria Math" w:eastAsia="宋体"/>
                <w:color w:val="000000"/>
                <w:sz w:val="18"/>
              </w:rPr>
              <m:t>,</m:t>
            </m:r>
            <m:r>
              <m:rPr/>
              <w:rPr>
                <w:rFonts w:ascii="Cambria Math" w:hAnsi="Cambria Math" w:eastAsia="宋体"/>
                <w:color w:val="000000"/>
                <w:sz w:val="18"/>
              </w:rPr>
              <m:t>m</m:t>
            </m:r>
            <m:r>
              <m:rPr>
                <m:sty m:val="p"/>
              </m:rPr>
              <w:rPr>
                <w:rFonts w:ascii="Cambria Math" w:hAnsi="Cambria Math" w:eastAsia="宋体"/>
                <w:color w:val="000000"/>
                <w:sz w:val="18"/>
              </w:rPr>
              <m:t>,</m:t>
            </m:r>
            <m:box>
              <m:boxPr/>
              <m:e>
                <m:r>
                  <m:rPr/>
                  <w:rPr>
                    <w:rFonts w:ascii="Cambria Math" w:hAnsi="Cambria Math" w:eastAsia="宋体"/>
                    <w:color w:val="000000"/>
                    <w:sz w:val="18"/>
                  </w:rPr>
                  <m:t>sid</m:t>
                </m:r>
              </m:e>
            </m:box>
            <m:r>
              <m:rPr>
                <m:sty m:val="p"/>
              </m:rPr>
              <w:rPr>
                <w:rFonts w:ascii="Cambria Math" w:hAnsi="Cambria Math" w:eastAsia="宋体"/>
                <w:color w:val="000000"/>
                <w:sz w:val="18"/>
              </w:rPr>
              <m:t>,</m:t>
            </m:r>
            <m:r>
              <m:rPr/>
              <w:rPr>
                <w:rFonts w:ascii="Cambria Math" w:hAnsi="Cambria Math" w:eastAsia="宋体"/>
                <w:color w:val="000000"/>
                <w:sz w:val="18"/>
              </w:rPr>
              <m:t>k</m:t>
            </m:r>
            <m:r>
              <m:rPr>
                <m:sty m:val="p"/>
              </m:rPr>
              <w:rPr>
                <w:rFonts w:ascii="Cambria Math" w:hAnsi="Cambria Math" w:eastAsia="宋体"/>
                <w:color w:val="000000"/>
                <w:sz w:val="18"/>
              </w:rPr>
              <m:t>,</m:t>
            </m:r>
            <m:box>
              <m:boxPr/>
              <m:e>
                <m:r>
                  <m:rPr/>
                  <w:rPr>
                    <w:rFonts w:ascii="Cambria Math" w:hAnsi="Cambria Math" w:eastAsia="宋体"/>
                    <w:color w:val="000000"/>
                    <w:sz w:val="18"/>
                  </w:rPr>
                  <m:t>tag</m:t>
                </m:r>
              </m:e>
            </m:box>
            <m:r>
              <m:rPr>
                <m:sty m:val="p"/>
              </m:rPr>
              <w:rPr>
                <w:rFonts w:ascii="Cambria Math" w:hAnsi="Cambria Math" w:eastAsia="宋体"/>
                <w:color w:val="000000"/>
                <w:sz w:val="18"/>
              </w:rPr>
              <m:t>)</m:t>
            </m:r>
          </m:e>
        </m:box>
      </m:oMath>
      <w:r>
        <w:rPr>
          <w:rFonts w:ascii="Times New Roman" w:hAnsi="Times New Roman" w:eastAsia="宋体" w:cs="Times New Roman"/>
          <w:b w:val="0"/>
          <w:bCs w:val="0"/>
          <w:i w:val="0"/>
          <w:color w:val="000000"/>
          <w:sz w:val="18"/>
          <w:szCs w:val="18"/>
        </w:rPr>
        <w:t xml:space="preserve"> 事件。</w:t>
      </w:r>
    </w:p>
    <w:p w14:paraId="64E94410">
      <w:pPr>
        <w:pStyle w:val="71"/>
        <w:spacing w:before="0" w:after="0" w:line="240" w:lineRule="exact"/>
        <w:ind w:firstLine="360"/>
        <w:jc w:val="left"/>
      </w:pPr>
      <w:r>
        <w:rPr>
          <w:rFonts w:ascii="Times New Roman" w:hAnsi="Times New Roman" w:eastAsia="宋体" w:cs="Times New Roman"/>
          <w:b w:val="0"/>
          <w:bCs w:val="0"/>
          <w:i w:val="0"/>
          <w:color w:val="000000"/>
          <w:sz w:val="18"/>
          <w:szCs w:val="18"/>
        </w:rPr>
        <w:t xml:space="preserve">攻击者截获 </w:t>
      </w:r>
      <m:oMath>
        <m:box>
          <m:boxPr/>
          <m:e>
            <m:r>
              <m:rPr/>
              <w:rPr>
                <w:rFonts w:ascii="Cambria Math" w:hAnsi="Cambria Math" w:eastAsia="宋体"/>
                <w:color w:val="000000"/>
                <w:sz w:val="18"/>
              </w:rPr>
              <m:t>M</m:t>
            </m:r>
          </m:e>
        </m:box>
      </m:oMath>
      <w:r>
        <w:rPr>
          <w:rFonts w:ascii="Times New Roman" w:hAnsi="Times New Roman" w:eastAsia="宋体" w:cs="Times New Roman"/>
          <w:b w:val="0"/>
          <w:bCs w:val="0"/>
          <w:i w:val="0"/>
          <w:color w:val="000000"/>
          <w:sz w:val="18"/>
          <w:szCs w:val="18"/>
        </w:rPr>
        <w:t xml:space="preserve"> 后，无须修改密文或伪造 HMAC，而是将同一确认消息分别投递到接收方 </w:t>
      </w:r>
      <m:oMath>
        <m:box>
          <m:boxPr/>
          <m:e>
            <m:r>
              <m:rPr/>
              <w:rPr>
                <w:rFonts w:ascii="Cambria Math" w:hAnsi="Cambria Math" w:eastAsia="宋体"/>
                <w:color w:val="000000"/>
                <w:sz w:val="18"/>
              </w:rPr>
              <m:t>B</m:t>
            </m:r>
          </m:e>
        </m:box>
      </m:oMath>
      <w:r>
        <w:rPr>
          <w:rFonts w:ascii="Times New Roman" w:hAnsi="Times New Roman" w:eastAsia="宋体" w:cs="Times New Roman"/>
          <w:b w:val="0"/>
          <w:bCs w:val="0"/>
          <w:i w:val="0"/>
          <w:color w:val="000000"/>
          <w:sz w:val="18"/>
          <w:szCs w:val="18"/>
        </w:rPr>
        <w:t xml:space="preserve"> 创建的批次 </w:t>
      </w:r>
      <m:oMath>
        <m:box>
          <m:boxPr/>
          <m:e>
            <m:box>
              <m:boxPr/>
              <m:e>
                <m:r>
                  <m:rPr/>
                  <w:rPr>
                    <w:rFonts w:ascii="Cambria Math" w:hAnsi="Cambria Math" w:eastAsia="宋体"/>
                    <w:color w:val="000000"/>
                    <w:sz w:val="18"/>
                  </w:rPr>
                  <m:t>bid</m:t>
                </m:r>
              </m:e>
            </m:box>
          </m:e>
        </m:box>
      </m:oMath>
      <w:r>
        <w:rPr>
          <w:rFonts w:ascii="Times New Roman" w:hAnsi="Times New Roman" w:eastAsia="宋体" w:cs="Times New Roman"/>
          <w:b w:val="0"/>
          <w:bCs w:val="0"/>
          <w:i w:val="0"/>
          <w:color w:val="000000"/>
          <w:sz w:val="18"/>
          <w:szCs w:val="18"/>
        </w:rPr>
        <w:t xml:space="preserve"> 中两个不同槽位 </w:t>
      </w:r>
      <m:oMath>
        <m:box>
          <m:boxPr/>
          <m:e>
            <m:r>
              <m:rPr/>
              <w:rPr>
                <w:rFonts w:ascii="Cambria Math" w:hAnsi="Cambria Math" w:eastAsia="宋体"/>
                <w:color w:val="000000"/>
                <w:sz w:val="18"/>
              </w:rPr>
              <m:t>id</m:t>
            </m:r>
            <m:sSub>
              <m:sSubPr/>
              <m:e>
                <m:r>
                  <m:rPr/>
                  <w:rPr>
                    <w:rFonts w:ascii="Cambria Math" w:hAnsi="Cambria Math" w:eastAsia="宋体"/>
                    <w:color w:val="000000"/>
                    <w:sz w:val="18"/>
                  </w:rPr>
                  <m:t>x</m:t>
                </m:r>
              </m:e>
              <m:sub>
                <m:box>
                  <m:boxPr/>
                  <m:e>
                    <m:r>
                      <m:rPr>
                        <m:sty m:val="p"/>
                      </m:rPr>
                      <w:rPr>
                        <w:rFonts w:ascii="Cambria Math" w:hAnsi="Cambria Math" w:eastAsia="宋体"/>
                        <w:color w:val="000000"/>
                        <w:sz w:val="18"/>
                      </w:rPr>
                      <m:t>1</m:t>
                    </m:r>
                  </m:e>
                </m:box>
              </m:sub>
            </m:sSub>
          </m:e>
        </m:box>
      </m:oMath>
      <w:r>
        <w:rPr>
          <w:rFonts w:ascii="Times New Roman" w:hAnsi="Times New Roman" w:eastAsia="宋体" w:cs="Times New Roman"/>
          <w:b w:val="0"/>
          <w:bCs w:val="0"/>
          <w:i w:val="0"/>
          <w:color w:val="000000"/>
          <w:sz w:val="18"/>
          <w:szCs w:val="18"/>
        </w:rPr>
        <w:t xml:space="preserve"> 和 </w:t>
      </w:r>
      <m:oMath>
        <m:box>
          <m:boxPr/>
          <m:e>
            <m:r>
              <m:rPr/>
              <w:rPr>
                <w:rFonts w:ascii="Cambria Math" w:hAnsi="Cambria Math" w:eastAsia="宋体"/>
                <w:color w:val="000000"/>
                <w:sz w:val="18"/>
              </w:rPr>
              <m:t>id</m:t>
            </m:r>
            <m:sSub>
              <m:sSubPr/>
              <m:e>
                <m:r>
                  <m:rPr/>
                  <w:rPr>
                    <w:rFonts w:ascii="Cambria Math" w:hAnsi="Cambria Math" w:eastAsia="宋体"/>
                    <w:color w:val="000000"/>
                    <w:sz w:val="18"/>
                  </w:rPr>
                  <m:t>x</m:t>
                </m:r>
              </m:e>
              <m:sub>
                <m:box>
                  <m:boxPr/>
                  <m:e>
                    <m:r>
                      <m:rPr>
                        <m:sty m:val="p"/>
                      </m:rPr>
                      <w:rPr>
                        <w:rFonts w:ascii="Cambria Math" w:hAnsi="Cambria Math" w:eastAsia="宋体"/>
                        <w:color w:val="000000"/>
                        <w:sz w:val="18"/>
                      </w:rPr>
                      <m:t>2</m:t>
                    </m:r>
                  </m:e>
                </m:box>
              </m:sub>
            </m:sSub>
          </m:e>
        </m:box>
      </m:oMath>
      <w:r>
        <w:rPr>
          <w:rFonts w:ascii="Times New Roman" w:hAnsi="Times New Roman" w:eastAsia="宋体" w:cs="Times New Roman"/>
          <w:b w:val="0"/>
          <w:bCs w:val="0"/>
          <w:i w:val="0"/>
          <w:color w:val="000000"/>
          <w:sz w:val="18"/>
          <w:szCs w:val="18"/>
        </w:rPr>
        <w:t xml:space="preserve">。两个槽位共享接收状态 </w:t>
      </w:r>
      <m:oMath>
        <m:box>
          <m:boxPr/>
          <m:e>
            <m:box>
              <m:boxPr/>
              <m:e>
                <m:r>
                  <m:rPr/>
                  <w:rPr>
                    <w:rFonts w:ascii="Cambria Math" w:hAnsi="Cambria Math" w:eastAsia="宋体"/>
                    <w:color w:val="000000"/>
                    <w:sz w:val="18"/>
                  </w:rPr>
                  <m:t>rst</m:t>
                </m:r>
              </m:e>
            </m:box>
          </m:e>
        </m:box>
      </m:oMath>
      <w:r>
        <w:rPr>
          <w:rFonts w:ascii="Times New Roman" w:hAnsi="Times New Roman" w:eastAsia="宋体" w:cs="Times New Roman"/>
          <w:b w:val="0"/>
          <w:bCs w:val="0"/>
          <w:i w:val="0"/>
          <w:color w:val="000000"/>
          <w:sz w:val="18"/>
          <w:szCs w:val="18"/>
        </w:rPr>
        <w:t xml:space="preserve">，且满足 </w:t>
      </w:r>
      <m:oMath>
        <m:box>
          <m:boxPr/>
          <m:e>
            <m:r>
              <m:rPr/>
              <w:rPr>
                <w:rFonts w:ascii="Cambria Math" w:hAnsi="Cambria Math" w:eastAsia="宋体"/>
                <w:color w:val="000000"/>
                <w:sz w:val="18"/>
              </w:rPr>
              <m:t>id</m:t>
            </m:r>
            <m:sSub>
              <m:sSubPr/>
              <m:e>
                <m:r>
                  <m:rPr/>
                  <w:rPr>
                    <w:rFonts w:ascii="Cambria Math" w:hAnsi="Cambria Math" w:eastAsia="宋体"/>
                    <w:color w:val="000000"/>
                    <w:sz w:val="18"/>
                  </w:rPr>
                  <m:t>x</m:t>
                </m:r>
              </m:e>
              <m:sub>
                <m:box>
                  <m:boxPr/>
                  <m:e>
                    <m:r>
                      <m:rPr>
                        <m:sty m:val="p"/>
                      </m:rPr>
                      <w:rPr>
                        <w:rFonts w:ascii="Cambria Math" w:hAnsi="Cambria Math" w:eastAsia="宋体"/>
                        <w:color w:val="000000"/>
                        <w:sz w:val="18"/>
                      </w:rPr>
                      <m:t>1</m:t>
                    </m:r>
                  </m:e>
                </m:box>
              </m:sub>
            </m:sSub>
            <m:r>
              <m:rPr>
                <m:sty m:val="p"/>
              </m:rPr>
              <w:rPr>
                <w:rFonts w:ascii="Cambria Math" w:hAnsi="Cambria Math" w:eastAsia="宋体"/>
                <w:color w:val="000000"/>
                <w:sz w:val="18"/>
              </w:rPr>
              <m:t>≠</m:t>
            </m:r>
            <m:r>
              <m:rPr/>
              <w:rPr>
                <w:rFonts w:ascii="Cambria Math" w:hAnsi="Cambria Math" w:eastAsia="宋体"/>
                <w:color w:val="000000"/>
                <w:sz w:val="18"/>
              </w:rPr>
              <m:t>id</m:t>
            </m:r>
            <m:sSub>
              <m:sSubPr/>
              <m:e>
                <m:r>
                  <m:rPr/>
                  <w:rPr>
                    <w:rFonts w:ascii="Cambria Math" w:hAnsi="Cambria Math" w:eastAsia="宋体"/>
                    <w:color w:val="000000"/>
                    <w:sz w:val="18"/>
                  </w:rPr>
                  <m:t>x</m:t>
                </m:r>
              </m:e>
              <m:sub>
                <m:box>
                  <m:boxPr/>
                  <m:e>
                    <m:r>
                      <m:rPr>
                        <m:sty m:val="p"/>
                      </m:rPr>
                      <w:rPr>
                        <w:rFonts w:ascii="Cambria Math" w:hAnsi="Cambria Math" w:eastAsia="宋体"/>
                        <w:color w:val="000000"/>
                        <w:sz w:val="18"/>
                      </w:rPr>
                      <m:t>2</m:t>
                    </m:r>
                  </m:e>
                </m:box>
              </m:sub>
            </m:sSub>
          </m:e>
        </m:box>
      </m:oMath>
      <w:r>
        <w:rPr>
          <w:rFonts w:ascii="Times New Roman" w:hAnsi="Times New Roman" w:eastAsia="宋体" w:cs="Times New Roman"/>
          <w:b w:val="0"/>
          <w:bCs w:val="0"/>
          <w:i w:val="0"/>
          <w:color w:val="000000"/>
          <w:sz w:val="18"/>
          <w:szCs w:val="18"/>
        </w:rPr>
        <w:t>。</w:t>
      </w:r>
    </w:p>
    <w:p w14:paraId="3F719D60">
      <w:pPr>
        <w:pStyle w:val="71"/>
        <w:spacing w:before="0" w:after="0" w:line="240" w:lineRule="exact"/>
        <w:ind w:firstLine="360"/>
        <w:jc w:val="left"/>
      </w:pPr>
      <w:r>
        <w:rPr>
          <w:rFonts w:ascii="Times New Roman" w:hAnsi="Times New Roman" w:eastAsia="宋体" w:cs="Times New Roman"/>
          <w:b w:val="0"/>
          <w:bCs w:val="0"/>
          <w:i w:val="0"/>
          <w:color w:val="000000"/>
          <w:sz w:val="18"/>
          <w:szCs w:val="18"/>
        </w:rPr>
        <w:t>批次封闭后，接收方依次处理两个槽位。由于两次处理使用完全相同的合法确认消息，其对应的会话参数及 HMAC 标签均能够通过验证，从而分别触发：</w:t>
      </w:r>
    </w:p>
    <w:p w14:paraId="6570FCA6">
      <w:pPr>
        <w:pStyle w:val="74"/>
        <w:keepLines/>
        <w:spacing w:before="40" w:after="40"/>
        <w:jc w:val="left"/>
      </w:pPr>
      <w:r>
        <w:rPr>
          <w:rFonts w:ascii="Times New Roman" w:hAnsi="Times New Roman" w:eastAsia="宋体" w:cs="Times New Roman"/>
          <w:b w:val="0"/>
          <w:bCs w:val="0"/>
          <w:color w:val="000000"/>
          <w:sz w:val="18"/>
          <w:szCs w:val="18"/>
        </w:rPr>
        <w:tab/>
      </w:r>
      <m:oMath>
        <m:box>
          <m:boxPr/>
          <m:e>
            <m:box>
              <m:boxPr/>
              <m:e>
                <m:r>
                  <m:rPr>
                    <m:scr m:val="sans-serif"/>
                  </m:rPr>
                  <w:rPr>
                    <w:rFonts w:ascii="Cambria Math" w:hAnsi="Cambria Math" w:eastAsia="宋体"/>
                    <w:color w:val="000000"/>
                    <w:sz w:val="18"/>
                  </w:rPr>
                  <m:t>ConfirmedReceiverAccept</m:t>
                </m:r>
              </m:e>
            </m:box>
          </m:e>
        </m:box>
      </m:oMath>
      <w:r>
        <w:rPr>
          <w:rFonts w:ascii="Times New Roman" w:hAnsi="Times New Roman" w:eastAsia="宋体" w:cs="Times New Roman"/>
          <w:b w:val="0"/>
          <w:bCs w:val="0"/>
          <w:color w:val="000000"/>
          <w:sz w:val="18"/>
          <w:szCs w:val="18"/>
        </w:rPr>
        <w:br w:type="textWrapping"/>
      </w:r>
      <w:r>
        <w:rPr>
          <w:rFonts w:ascii="Times New Roman" w:hAnsi="Times New Roman" w:eastAsia="宋体" w:cs="Times New Roman"/>
          <w:b w:val="0"/>
          <w:bCs w:val="0"/>
          <w:color w:val="000000"/>
          <w:sz w:val="18"/>
          <w:szCs w:val="18"/>
        </w:rPr>
        <w:tab/>
      </w:r>
      <m:oMath>
        <m:box>
          <m:boxPr/>
          <m:e>
            <m:r>
              <m:rPr>
                <m:sty m:val="p"/>
              </m:rPr>
              <w:rPr>
                <w:rFonts w:ascii="Cambria Math" w:hAnsi="Cambria Math" w:eastAsia="宋体"/>
                <w:color w:val="000000"/>
                <w:sz w:val="18"/>
              </w:rPr>
              <m:t>(</m:t>
            </m:r>
            <m:r>
              <m:rPr/>
              <w:rPr>
                <w:rFonts w:ascii="Cambria Math" w:hAnsi="Cambria Math" w:eastAsia="宋体"/>
                <w:color w:val="000000"/>
                <w:sz w:val="18"/>
              </w:rPr>
              <m:t>B</m:t>
            </m:r>
            <m:r>
              <m:rPr>
                <m:sty m:val="p"/>
              </m:rPr>
              <w:rPr>
                <w:rFonts w:ascii="Cambria Math" w:hAnsi="Cambria Math" w:eastAsia="宋体"/>
                <w:color w:val="000000"/>
                <w:sz w:val="18"/>
              </w:rPr>
              <m:t>,</m:t>
            </m:r>
            <m:r>
              <m:rPr/>
              <w:rPr>
                <w:rFonts w:ascii="Cambria Math" w:hAnsi="Cambria Math" w:eastAsia="宋体"/>
                <w:color w:val="000000"/>
                <w:sz w:val="18"/>
              </w:rPr>
              <m:t>A</m:t>
            </m:r>
            <m:r>
              <m:rPr>
                <m:sty m:val="p"/>
              </m:rPr>
              <w:rPr>
                <w:rFonts w:ascii="Cambria Math" w:hAnsi="Cambria Math" w:eastAsia="宋体"/>
                <w:color w:val="000000"/>
                <w:sz w:val="18"/>
              </w:rPr>
              <m:t>,</m:t>
            </m:r>
            <m:box>
              <m:boxPr/>
              <m:e>
                <m:r>
                  <m:rPr/>
                  <w:rPr>
                    <w:rFonts w:ascii="Cambria Math" w:hAnsi="Cambria Math" w:eastAsia="宋体"/>
                    <w:color w:val="000000"/>
                    <w:sz w:val="18"/>
                  </w:rPr>
                  <m:t>bid</m:t>
                </m:r>
              </m:e>
            </m:box>
            <m:r>
              <m:rPr>
                <m:sty m:val="p"/>
              </m:rPr>
              <w:rPr>
                <w:rFonts w:ascii="Cambria Math" w:hAnsi="Cambria Math" w:eastAsia="宋体"/>
                <w:color w:val="000000"/>
                <w:sz w:val="18"/>
              </w:rPr>
              <m:t>,</m:t>
            </m:r>
            <m:r>
              <m:rPr/>
              <w:rPr>
                <w:rFonts w:ascii="Cambria Math" w:hAnsi="Cambria Math" w:eastAsia="宋体"/>
                <w:color w:val="000000"/>
                <w:sz w:val="18"/>
              </w:rPr>
              <m:t>id</m:t>
            </m:r>
            <m:sSub>
              <m:sSubPr/>
              <m:e>
                <m:r>
                  <m:rPr/>
                  <w:rPr>
                    <w:rFonts w:ascii="Cambria Math" w:hAnsi="Cambria Math" w:eastAsia="宋体"/>
                    <w:color w:val="000000"/>
                    <w:sz w:val="18"/>
                  </w:rPr>
                  <m:t>x</m:t>
                </m:r>
              </m:e>
              <m:sub>
                <m:box>
                  <m:boxPr/>
                  <m:e>
                    <m:r>
                      <m:rPr>
                        <m:sty m:val="p"/>
                      </m:rPr>
                      <w:rPr>
                        <w:rFonts w:ascii="Cambria Math" w:hAnsi="Cambria Math" w:eastAsia="宋体"/>
                        <w:color w:val="000000"/>
                        <w:sz w:val="18"/>
                      </w:rPr>
                      <m:t>1</m:t>
                    </m:r>
                  </m:e>
                </m:box>
              </m:sub>
            </m:sSub>
            <m:r>
              <m:rPr>
                <m:sty m:val="p"/>
              </m:rPr>
              <w:rPr>
                <w:rFonts w:ascii="Cambria Math" w:hAnsi="Cambria Math" w:eastAsia="宋体"/>
                <w:color w:val="000000"/>
                <w:sz w:val="18"/>
              </w:rPr>
              <m:t>,</m:t>
            </m:r>
            <m:box>
              <m:boxPr/>
              <m:e>
                <m:r>
                  <m:rPr/>
                  <w:rPr>
                    <w:rFonts w:ascii="Cambria Math" w:hAnsi="Cambria Math" w:eastAsia="宋体"/>
                    <w:color w:val="000000"/>
                    <w:sz w:val="18"/>
                  </w:rPr>
                  <m:t>rst</m:t>
                </m:r>
              </m:e>
            </m:box>
            <m:r>
              <m:rPr>
                <m:sty m:val="p"/>
              </m:rPr>
              <w:rPr>
                <w:rFonts w:ascii="Cambria Math" w:hAnsi="Cambria Math" w:eastAsia="宋体"/>
                <w:color w:val="000000"/>
                <w:sz w:val="18"/>
              </w:rPr>
              <m:t>,</m:t>
            </m:r>
            <m:r>
              <m:rPr/>
              <w:rPr>
                <w:rFonts w:ascii="Cambria Math" w:hAnsi="Cambria Math" w:eastAsia="宋体"/>
                <w:color w:val="000000"/>
                <w:sz w:val="18"/>
              </w:rPr>
              <m:t>m</m:t>
            </m:r>
            <m:r>
              <m:rPr>
                <m:sty m:val="p"/>
              </m:rPr>
              <w:rPr>
                <w:rFonts w:ascii="Cambria Math" w:hAnsi="Cambria Math" w:eastAsia="宋体"/>
                <w:color w:val="000000"/>
                <w:sz w:val="18"/>
              </w:rPr>
              <m:t>,</m:t>
            </m:r>
            <m:box>
              <m:boxPr/>
              <m:e>
                <m:r>
                  <m:rPr/>
                  <w:rPr>
                    <w:rFonts w:ascii="Cambria Math" w:hAnsi="Cambria Math" w:eastAsia="宋体"/>
                    <w:color w:val="000000"/>
                    <w:sz w:val="18"/>
                  </w:rPr>
                  <m:t>sid</m:t>
                </m:r>
              </m:e>
            </m:box>
            <m:r>
              <m:rPr>
                <m:sty m:val="p"/>
              </m:rPr>
              <w:rPr>
                <w:rFonts w:ascii="Cambria Math" w:hAnsi="Cambria Math" w:eastAsia="宋体"/>
                <w:color w:val="000000"/>
                <w:sz w:val="18"/>
              </w:rPr>
              <m:t>,</m:t>
            </m:r>
            <m:r>
              <m:rPr/>
              <w:rPr>
                <w:rFonts w:ascii="Cambria Math" w:hAnsi="Cambria Math" w:eastAsia="宋体"/>
                <w:color w:val="000000"/>
                <w:sz w:val="18"/>
              </w:rPr>
              <m:t>k</m:t>
            </m:r>
            <m:r>
              <m:rPr>
                <m:sty m:val="p"/>
              </m:rPr>
              <w:rPr>
                <w:rFonts w:ascii="Cambria Math" w:hAnsi="Cambria Math" w:eastAsia="宋体"/>
                <w:color w:val="000000"/>
                <w:sz w:val="18"/>
              </w:rPr>
              <m:t>,</m:t>
            </m:r>
            <m:box>
              <m:boxPr/>
              <m:e>
                <m:r>
                  <m:rPr/>
                  <w:rPr>
                    <w:rFonts w:ascii="Cambria Math" w:hAnsi="Cambria Math" w:eastAsia="宋体"/>
                    <w:color w:val="000000"/>
                    <w:sz w:val="18"/>
                  </w:rPr>
                  <m:t>tag</m:t>
                </m:r>
              </m:e>
            </m:box>
            <m:r>
              <m:rPr>
                <m:sty m:val="p"/>
              </m:rPr>
              <w:rPr>
                <w:rFonts w:ascii="Cambria Math" w:hAnsi="Cambria Math" w:eastAsia="宋体"/>
                <w:color w:val="000000"/>
                <w:sz w:val="18"/>
              </w:rPr>
              <m:t>)</m:t>
            </m:r>
          </m:e>
        </m:box>
      </m:oMath>
      <w:r>
        <w:rPr>
          <w:rFonts w:ascii="Times New Roman" w:hAnsi="Times New Roman" w:eastAsia="宋体" w:cs="Times New Roman"/>
          <w:b w:val="0"/>
          <w:bCs w:val="0"/>
          <w:color w:val="000000"/>
          <w:sz w:val="18"/>
          <w:szCs w:val="18"/>
        </w:rPr>
        <w:tab/>
      </w:r>
      <w:r>
        <w:rPr>
          <w:rFonts w:ascii="Times New Roman" w:hAnsi="Times New Roman" w:eastAsia="宋体" w:cs="Times New Roman"/>
          <w:b w:val="0"/>
          <w:bCs w:val="0"/>
          <w:color w:val="000000"/>
          <w:sz w:val="18"/>
          <w:szCs w:val="18"/>
        </w:rPr>
        <w:t>(23)</w:t>
      </w:r>
    </w:p>
    <w:p w14:paraId="195495E1">
      <w:pPr>
        <w:pStyle w:val="74"/>
        <w:keepLines/>
        <w:spacing w:before="40" w:after="40"/>
        <w:jc w:val="left"/>
      </w:pPr>
      <w:r>
        <w:rPr>
          <w:rFonts w:ascii="Times New Roman" w:hAnsi="Times New Roman" w:eastAsia="宋体" w:cs="Times New Roman"/>
          <w:b w:val="0"/>
          <w:bCs w:val="0"/>
          <w:color w:val="000000"/>
          <w:sz w:val="18"/>
          <w:szCs w:val="18"/>
        </w:rPr>
        <w:tab/>
      </w:r>
      <m:oMath>
        <m:box>
          <m:boxPr/>
          <m:e>
            <m:box>
              <m:boxPr/>
              <m:e>
                <m:r>
                  <m:rPr>
                    <m:scr m:val="sans-serif"/>
                  </m:rPr>
                  <w:rPr>
                    <w:rFonts w:ascii="Cambria Math" w:hAnsi="Cambria Math" w:eastAsia="宋体"/>
                    <w:color w:val="000000"/>
                    <w:sz w:val="18"/>
                  </w:rPr>
                  <m:t>ConfirmedReceiverAccept</m:t>
                </m:r>
              </m:e>
            </m:box>
          </m:e>
        </m:box>
      </m:oMath>
      <w:r>
        <w:rPr>
          <w:rFonts w:ascii="Times New Roman" w:hAnsi="Times New Roman" w:eastAsia="宋体" w:cs="Times New Roman"/>
          <w:b w:val="0"/>
          <w:bCs w:val="0"/>
          <w:color w:val="000000"/>
          <w:sz w:val="18"/>
          <w:szCs w:val="18"/>
        </w:rPr>
        <w:br w:type="textWrapping"/>
      </w:r>
      <w:r>
        <w:rPr>
          <w:rFonts w:ascii="Times New Roman" w:hAnsi="Times New Roman" w:eastAsia="宋体" w:cs="Times New Roman"/>
          <w:b w:val="0"/>
          <w:bCs w:val="0"/>
          <w:color w:val="000000"/>
          <w:sz w:val="18"/>
          <w:szCs w:val="18"/>
        </w:rPr>
        <w:tab/>
      </w:r>
      <m:oMath>
        <m:box>
          <m:boxPr/>
          <m:e>
            <m:r>
              <m:rPr>
                <m:sty m:val="p"/>
              </m:rPr>
              <w:rPr>
                <w:rFonts w:ascii="Cambria Math" w:hAnsi="Cambria Math" w:eastAsia="宋体"/>
                <w:color w:val="000000"/>
                <w:sz w:val="18"/>
              </w:rPr>
              <m:t>(</m:t>
            </m:r>
            <m:r>
              <m:rPr/>
              <w:rPr>
                <w:rFonts w:ascii="Cambria Math" w:hAnsi="Cambria Math" w:eastAsia="宋体"/>
                <w:color w:val="000000"/>
                <w:sz w:val="18"/>
              </w:rPr>
              <m:t>B</m:t>
            </m:r>
            <m:r>
              <m:rPr>
                <m:sty m:val="p"/>
              </m:rPr>
              <w:rPr>
                <w:rFonts w:ascii="Cambria Math" w:hAnsi="Cambria Math" w:eastAsia="宋体"/>
                <w:color w:val="000000"/>
                <w:sz w:val="18"/>
              </w:rPr>
              <m:t>,</m:t>
            </m:r>
            <m:r>
              <m:rPr/>
              <w:rPr>
                <w:rFonts w:ascii="Cambria Math" w:hAnsi="Cambria Math" w:eastAsia="宋体"/>
                <w:color w:val="000000"/>
                <w:sz w:val="18"/>
              </w:rPr>
              <m:t>A</m:t>
            </m:r>
            <m:r>
              <m:rPr>
                <m:sty m:val="p"/>
              </m:rPr>
              <w:rPr>
                <w:rFonts w:ascii="Cambria Math" w:hAnsi="Cambria Math" w:eastAsia="宋体"/>
                <w:color w:val="000000"/>
                <w:sz w:val="18"/>
              </w:rPr>
              <m:t>,</m:t>
            </m:r>
            <m:box>
              <m:boxPr/>
              <m:e>
                <m:r>
                  <m:rPr/>
                  <w:rPr>
                    <w:rFonts w:ascii="Cambria Math" w:hAnsi="Cambria Math" w:eastAsia="宋体"/>
                    <w:color w:val="000000"/>
                    <w:sz w:val="18"/>
                  </w:rPr>
                  <m:t>bid</m:t>
                </m:r>
              </m:e>
            </m:box>
            <m:r>
              <m:rPr>
                <m:sty m:val="p"/>
              </m:rPr>
              <w:rPr>
                <w:rFonts w:ascii="Cambria Math" w:hAnsi="Cambria Math" w:eastAsia="宋体"/>
                <w:color w:val="000000"/>
                <w:sz w:val="18"/>
              </w:rPr>
              <m:t>,</m:t>
            </m:r>
            <m:r>
              <m:rPr/>
              <w:rPr>
                <w:rFonts w:ascii="Cambria Math" w:hAnsi="Cambria Math" w:eastAsia="宋体"/>
                <w:color w:val="000000"/>
                <w:sz w:val="18"/>
              </w:rPr>
              <m:t>id</m:t>
            </m:r>
            <m:sSub>
              <m:sSubPr/>
              <m:e>
                <m:r>
                  <m:rPr/>
                  <w:rPr>
                    <w:rFonts w:ascii="Cambria Math" w:hAnsi="Cambria Math" w:eastAsia="宋体"/>
                    <w:color w:val="000000"/>
                    <w:sz w:val="18"/>
                  </w:rPr>
                  <m:t>x</m:t>
                </m:r>
              </m:e>
              <m:sub>
                <m:box>
                  <m:boxPr/>
                  <m:e>
                    <m:r>
                      <m:rPr>
                        <m:sty m:val="p"/>
                      </m:rPr>
                      <w:rPr>
                        <w:rFonts w:ascii="Cambria Math" w:hAnsi="Cambria Math" w:eastAsia="宋体"/>
                        <w:color w:val="000000"/>
                        <w:sz w:val="18"/>
                      </w:rPr>
                      <m:t>2</m:t>
                    </m:r>
                  </m:e>
                </m:box>
              </m:sub>
            </m:sSub>
            <m:r>
              <m:rPr>
                <m:sty m:val="p"/>
              </m:rPr>
              <w:rPr>
                <w:rFonts w:ascii="Cambria Math" w:hAnsi="Cambria Math" w:eastAsia="宋体"/>
                <w:color w:val="000000"/>
                <w:sz w:val="18"/>
              </w:rPr>
              <m:t>,</m:t>
            </m:r>
            <m:box>
              <m:boxPr/>
              <m:e>
                <m:r>
                  <m:rPr/>
                  <w:rPr>
                    <w:rFonts w:ascii="Cambria Math" w:hAnsi="Cambria Math" w:eastAsia="宋体"/>
                    <w:color w:val="000000"/>
                    <w:sz w:val="18"/>
                  </w:rPr>
                  <m:t>rst</m:t>
                </m:r>
              </m:e>
            </m:box>
            <m:r>
              <m:rPr>
                <m:sty m:val="p"/>
              </m:rPr>
              <w:rPr>
                <w:rFonts w:ascii="Cambria Math" w:hAnsi="Cambria Math" w:eastAsia="宋体"/>
                <w:color w:val="000000"/>
                <w:sz w:val="18"/>
              </w:rPr>
              <m:t>,</m:t>
            </m:r>
            <m:r>
              <m:rPr/>
              <w:rPr>
                <w:rFonts w:ascii="Cambria Math" w:hAnsi="Cambria Math" w:eastAsia="宋体"/>
                <w:color w:val="000000"/>
                <w:sz w:val="18"/>
              </w:rPr>
              <m:t>m</m:t>
            </m:r>
            <m:r>
              <m:rPr>
                <m:sty m:val="p"/>
              </m:rPr>
              <w:rPr>
                <w:rFonts w:ascii="Cambria Math" w:hAnsi="Cambria Math" w:eastAsia="宋体"/>
                <w:color w:val="000000"/>
                <w:sz w:val="18"/>
              </w:rPr>
              <m:t>,</m:t>
            </m:r>
            <m:box>
              <m:boxPr/>
              <m:e>
                <m:r>
                  <m:rPr/>
                  <w:rPr>
                    <w:rFonts w:ascii="Cambria Math" w:hAnsi="Cambria Math" w:eastAsia="宋体"/>
                    <w:color w:val="000000"/>
                    <w:sz w:val="18"/>
                  </w:rPr>
                  <m:t>sid</m:t>
                </m:r>
              </m:e>
            </m:box>
            <m:r>
              <m:rPr>
                <m:sty m:val="p"/>
              </m:rPr>
              <w:rPr>
                <w:rFonts w:ascii="Cambria Math" w:hAnsi="Cambria Math" w:eastAsia="宋体"/>
                <w:color w:val="000000"/>
                <w:sz w:val="18"/>
              </w:rPr>
              <m:t>,</m:t>
            </m:r>
            <m:r>
              <m:rPr/>
              <w:rPr>
                <w:rFonts w:ascii="Cambria Math" w:hAnsi="Cambria Math" w:eastAsia="宋体"/>
                <w:color w:val="000000"/>
                <w:sz w:val="18"/>
              </w:rPr>
              <m:t>k</m:t>
            </m:r>
            <m:r>
              <m:rPr>
                <m:sty m:val="p"/>
              </m:rPr>
              <w:rPr>
                <w:rFonts w:ascii="Cambria Math" w:hAnsi="Cambria Math" w:eastAsia="宋体"/>
                <w:color w:val="000000"/>
                <w:sz w:val="18"/>
              </w:rPr>
              <m:t>,</m:t>
            </m:r>
            <m:box>
              <m:boxPr/>
              <m:e>
                <m:r>
                  <m:rPr/>
                  <w:rPr>
                    <w:rFonts w:ascii="Cambria Math" w:hAnsi="Cambria Math" w:eastAsia="宋体"/>
                    <w:color w:val="000000"/>
                    <w:sz w:val="18"/>
                  </w:rPr>
                  <m:t>tag</m:t>
                </m:r>
              </m:e>
            </m:box>
            <m:r>
              <m:rPr>
                <m:sty m:val="p"/>
              </m:rPr>
              <w:rPr>
                <w:rFonts w:ascii="Cambria Math" w:hAnsi="Cambria Math" w:eastAsia="宋体"/>
                <w:color w:val="000000"/>
                <w:sz w:val="18"/>
              </w:rPr>
              <m:t>)</m:t>
            </m:r>
          </m:e>
        </m:box>
      </m:oMath>
      <w:r>
        <w:rPr>
          <w:rFonts w:ascii="Times New Roman" w:hAnsi="Times New Roman" w:eastAsia="宋体" w:cs="Times New Roman"/>
          <w:b w:val="0"/>
          <w:bCs w:val="0"/>
          <w:color w:val="000000"/>
          <w:sz w:val="18"/>
          <w:szCs w:val="18"/>
        </w:rPr>
        <w:tab/>
      </w:r>
      <w:r>
        <w:rPr>
          <w:rFonts w:ascii="Times New Roman" w:hAnsi="Times New Roman" w:eastAsia="宋体" w:cs="Times New Roman"/>
          <w:b w:val="0"/>
          <w:bCs w:val="0"/>
          <w:color w:val="000000"/>
          <w:sz w:val="18"/>
          <w:szCs w:val="18"/>
        </w:rPr>
        <w:t>(24)</w:t>
      </w:r>
    </w:p>
    <w:p w14:paraId="13B6E27D">
      <w:pPr>
        <w:pStyle w:val="71"/>
        <w:spacing w:before="0" w:after="0" w:line="240" w:lineRule="exact"/>
        <w:ind w:firstLine="360"/>
        <w:jc w:val="left"/>
      </w:pPr>
      <w:r>
        <w:rPr>
          <w:rFonts w:ascii="Times New Roman" w:hAnsi="Times New Roman" w:eastAsia="宋体" w:cs="Times New Roman"/>
          <w:b w:val="0"/>
          <w:bCs w:val="0"/>
          <w:i w:val="0"/>
          <w:color w:val="000000"/>
          <w:sz w:val="18"/>
          <w:szCs w:val="18"/>
        </w:rPr>
        <w:t xml:space="preserve">最终，接收方正常完成该批次，产生 </w:t>
      </w:r>
      <m:oMath>
        <m:box>
          <m:boxPr/>
          <m:e>
            <m:box>
              <m:boxPr/>
              <m:e>
                <m:r>
                  <m:rPr>
                    <m:scr m:val="sans-serif"/>
                  </m:rPr>
                  <w:rPr>
                    <w:rFonts w:ascii="Cambria Math" w:hAnsi="Cambria Math" w:eastAsia="宋体"/>
                    <w:color w:val="000000"/>
                    <w:sz w:val="18"/>
                  </w:rPr>
                  <m:t>BatchComplete</m:t>
                </m:r>
              </m:e>
            </m:box>
            <m:r>
              <m:rPr>
                <m:sty m:val="p"/>
              </m:rPr>
              <w:rPr>
                <w:rFonts w:ascii="Cambria Math" w:hAnsi="Cambria Math" w:eastAsia="宋体"/>
                <w:color w:val="000000"/>
                <w:sz w:val="18"/>
              </w:rPr>
              <m:t>(</m:t>
            </m:r>
            <m:r>
              <m:rPr/>
              <w:rPr>
                <w:rFonts w:ascii="Cambria Math" w:hAnsi="Cambria Math" w:eastAsia="宋体"/>
                <w:color w:val="000000"/>
                <w:sz w:val="18"/>
              </w:rPr>
              <m:t>B</m:t>
            </m:r>
            <m:r>
              <m:rPr>
                <m:sty m:val="p"/>
              </m:rPr>
              <w:rPr>
                <w:rFonts w:ascii="Cambria Math" w:hAnsi="Cambria Math" w:eastAsia="宋体"/>
                <w:color w:val="000000"/>
                <w:sz w:val="18"/>
              </w:rPr>
              <m:t>,</m:t>
            </m:r>
            <m:box>
              <m:boxPr/>
              <m:e>
                <m:r>
                  <m:rPr/>
                  <w:rPr>
                    <w:rFonts w:ascii="Cambria Math" w:hAnsi="Cambria Math" w:eastAsia="宋体"/>
                    <w:color w:val="000000"/>
                    <w:sz w:val="18"/>
                  </w:rPr>
                  <m:t>bid</m:t>
                </m:r>
              </m:e>
            </m:box>
            <m:r>
              <m:rPr>
                <m:sty m:val="p"/>
              </m:rPr>
              <w:rPr>
                <w:rFonts w:ascii="Cambria Math" w:hAnsi="Cambria Math" w:eastAsia="宋体"/>
                <w:color w:val="000000"/>
                <w:sz w:val="18"/>
              </w:rPr>
              <m:t>,</m:t>
            </m:r>
            <m:box>
              <m:boxPr/>
              <m:e>
                <m:r>
                  <m:rPr/>
                  <w:rPr>
                    <w:rFonts w:ascii="Cambria Math" w:hAnsi="Cambria Math" w:eastAsia="宋体"/>
                    <w:color w:val="000000"/>
                    <w:sz w:val="18"/>
                  </w:rPr>
                  <m:t>rst</m:t>
                </m:r>
              </m:e>
            </m:box>
            <m:r>
              <m:rPr>
                <m:sty m:val="p"/>
              </m:rPr>
              <w:rPr>
                <w:rFonts w:ascii="Cambria Math" w:hAnsi="Cambria Math" w:eastAsia="宋体"/>
                <w:color w:val="000000"/>
                <w:sz w:val="18"/>
              </w:rPr>
              <m:t>)</m:t>
            </m:r>
          </m:e>
        </m:box>
      </m:oMath>
      <w:r>
        <w:rPr>
          <w:rFonts w:ascii="Times New Roman" w:hAnsi="Times New Roman" w:eastAsia="宋体" w:cs="Times New Roman"/>
          <w:b w:val="0"/>
          <w:bCs w:val="0"/>
          <w:i w:val="0"/>
          <w:color w:val="000000"/>
          <w:sz w:val="18"/>
          <w:szCs w:val="18"/>
        </w:rPr>
        <w:t>。</w:t>
      </w:r>
    </w:p>
    <w:p w14:paraId="6855E310">
      <w:pPr>
        <w:pStyle w:val="71"/>
        <w:spacing w:before="0" w:after="0" w:line="240" w:lineRule="exact"/>
        <w:ind w:firstLine="360"/>
        <w:jc w:val="left"/>
      </w:pPr>
      <w:r>
        <w:rPr>
          <w:rFonts w:ascii="Times New Roman" w:hAnsi="Times New Roman" w:eastAsia="宋体" w:cs="Times New Roman"/>
          <w:b w:val="0"/>
          <w:bCs w:val="0"/>
          <w:i w:val="0"/>
          <w:color w:val="000000"/>
          <w:sz w:val="18"/>
          <w:szCs w:val="18"/>
        </w:rPr>
        <w:t>因此，攻击者仅通过重复投递一条合法消息，即可形成：</w:t>
      </w:r>
    </w:p>
    <w:p w14:paraId="212D425C">
      <w:pPr>
        <w:pStyle w:val="71"/>
        <w:spacing w:before="0" w:after="0" w:line="240" w:lineRule="exact"/>
        <w:ind w:firstLine="360"/>
        <w:jc w:val="left"/>
      </w:pPr>
      <w:r>
        <w:rPr>
          <w:rFonts w:ascii="Times New Roman" w:hAnsi="Times New Roman" w:eastAsia="宋体" w:cs="Times New Roman"/>
          <w:b w:val="0"/>
          <w:bCs w:val="0"/>
          <w:i w:val="0"/>
          <w:color w:val="000000"/>
          <w:sz w:val="18"/>
          <w:szCs w:val="18"/>
        </w:rPr>
        <w:t>一次合法发送 → 两次确认成功 → 两次接收完成 → 批次正常结束。</w:t>
      </w:r>
    </w:p>
    <w:p w14:paraId="33864C00">
      <w:pPr>
        <w:pStyle w:val="71"/>
        <w:spacing w:before="0" w:after="0" w:line="240" w:lineRule="exact"/>
        <w:ind w:firstLine="360"/>
        <w:jc w:val="left"/>
      </w:pPr>
      <w:r>
        <w:rPr>
          <w:rFonts w:ascii="Times New Roman" w:hAnsi="Times New Roman" w:eastAsia="宋体" w:cs="Times New Roman"/>
          <w:b w:val="0"/>
          <w:bCs w:val="0"/>
          <w:i w:val="0"/>
          <w:color w:val="000000"/>
          <w:sz w:val="18"/>
          <w:szCs w:val="18"/>
        </w:rPr>
        <w:t>该攻击不需要泄露会话密钥，也不涉及 HMAC 伪造，而是利用了批次处理过程中缺少消息级重复接受约束的问题。</w:t>
      </w:r>
    </w:p>
    <w:p w14:paraId="3E8054F1">
      <w:pPr>
        <w:pStyle w:val="68"/>
        <w:keepNext/>
        <w:spacing w:before="60" w:after="20"/>
      </w:pPr>
      <w:r>
        <w:rPr>
          <w:rFonts w:ascii="Times New Roman" w:hAnsi="Times New Roman" w:eastAsia="楷体" w:cs="Times New Roman"/>
          <w:b w:val="0"/>
          <w:bCs w:val="0"/>
          <w:i w:val="0"/>
          <w:color w:val="000000"/>
          <w:sz w:val="18"/>
          <w:szCs w:val="18"/>
        </w:rPr>
        <w:t>攻击原因及验证</w:t>
      </w:r>
    </w:p>
    <w:p w14:paraId="2C00BBF4">
      <w:pPr>
        <w:pStyle w:val="71"/>
        <w:spacing w:before="0" w:after="0" w:line="240" w:lineRule="exact"/>
        <w:ind w:firstLine="360"/>
        <w:jc w:val="left"/>
      </w:pPr>
      <w:r>
        <w:rPr>
          <w:rFonts w:ascii="Times New Roman" w:hAnsi="Times New Roman" w:eastAsia="宋体" w:cs="Times New Roman"/>
          <w:b w:val="0"/>
          <w:bCs w:val="0"/>
          <w:i w:val="0"/>
          <w:color w:val="000000"/>
          <w:sz w:val="18"/>
          <w:szCs w:val="18"/>
        </w:rPr>
        <w:t>HMAC 标签绑定了会话标识及派生密钥，能够识别与发送会话参数不一致的消息，却不能判断同一有效消息是否已在当前批次中被处理。因此，当两个槽位使用相同的合法确认消息时，各自的密码学验证均能够成功。</w:t>
      </w:r>
    </w:p>
    <w:p w14:paraId="536F6C3F">
      <w:pPr>
        <w:pStyle w:val="71"/>
        <w:spacing w:before="0" w:after="0" w:line="240" w:lineRule="exact"/>
        <w:ind w:firstLine="360"/>
        <w:jc w:val="left"/>
      </w:pPr>
      <w:r>
        <w:rPr>
          <w:rFonts w:ascii="Times New Roman" w:hAnsi="Times New Roman" w:eastAsia="宋体" w:cs="Times New Roman"/>
          <w:b w:val="0"/>
          <w:bCs w:val="0"/>
          <w:i w:val="0"/>
          <w:color w:val="000000"/>
          <w:sz w:val="18"/>
          <w:szCs w:val="18"/>
        </w:rPr>
        <w:t>本文针对该问题构造 Tamarin 攻击存在性引理 one_confirmed_send_two_accepts_exists。验证结果表明，在不发生发送方和接收方状态泄露的情况下，一个合法确认发送对应两个不同接收事件的攻击路径可达，证明过程为17步。</w:t>
      </w:r>
    </w:p>
    <w:p w14:paraId="01B853E7">
      <w:pPr>
        <w:pStyle w:val="71"/>
        <w:spacing w:before="0" w:after="0" w:line="240" w:lineRule="exact"/>
        <w:ind w:firstLine="360"/>
        <w:jc w:val="left"/>
      </w:pPr>
      <w:r>
        <w:rPr>
          <w:rFonts w:ascii="Times New Roman" w:hAnsi="Times New Roman" w:eastAsia="宋体" w:cs="Times New Roman"/>
          <w:b w:val="0"/>
          <w:bCs w:val="0"/>
          <w:i w:val="0"/>
          <w:color w:val="000000"/>
          <w:sz w:val="18"/>
          <w:szCs w:val="18"/>
        </w:rPr>
        <w:t>进一步验证发现，confirmed_message_accepted_at_most_once 和 injective_confirmed_receiver_accept 两项安全性质均被15步反例否定，而合法接收的发送来源对应关系仍然成立。</w:t>
      </w:r>
    </w:p>
    <w:p w14:paraId="02E3FC5F">
      <w:pPr>
        <w:pStyle w:val="71"/>
        <w:spacing w:before="0" w:after="0" w:line="240" w:lineRule="exact"/>
        <w:ind w:firstLine="360"/>
        <w:jc w:val="left"/>
      </w:pPr>
      <w:r>
        <w:rPr>
          <w:rFonts w:ascii="Times New Roman" w:hAnsi="Times New Roman" w:eastAsia="宋体" w:cs="Times New Roman"/>
          <w:b w:val="0"/>
          <w:bCs w:val="0"/>
          <w:i w:val="0"/>
          <w:color w:val="000000"/>
          <w:sz w:val="18"/>
          <w:szCs w:val="18"/>
        </w:rPr>
        <w:t>该结果表明，HMAC 修复了消息篡改引起的完整参数对应关系问题，却不能阻止同一有效消息在一个批次中被重复接受。 因此，单条消息的密码学确认并不能替代批次级重复输入检查。</w:t>
      </w:r>
    </w:p>
    <w:p w14:paraId="5CE838E4">
      <w:pPr>
        <w:pStyle w:val="66"/>
        <w:keepNext/>
        <w:spacing w:before="60" w:after="20"/>
      </w:pPr>
      <w:r>
        <w:rPr>
          <w:rFonts w:ascii="Arial" w:hAnsi="Arial" w:eastAsia="黑体" w:cs="Times New Roman"/>
          <w:b w:val="0"/>
          <w:bCs w:val="0"/>
          <w:i w:val="0"/>
          <w:color w:val="000000"/>
          <w:sz w:val="18"/>
          <w:szCs w:val="18"/>
        </w:rPr>
        <w:t>重复接受的安全影响</w:t>
      </w:r>
    </w:p>
    <w:p w14:paraId="79A984FD">
      <w:pPr>
        <w:pStyle w:val="71"/>
        <w:spacing w:before="0" w:after="0" w:line="240" w:lineRule="exact"/>
        <w:ind w:firstLine="360"/>
        <w:jc w:val="left"/>
      </w:pPr>
      <w:r>
        <w:rPr>
          <w:rFonts w:ascii="Times New Roman" w:hAnsi="Times New Roman" w:eastAsia="宋体" w:cs="Times New Roman"/>
          <w:b w:val="0"/>
          <w:bCs w:val="0"/>
          <w:i w:val="0"/>
          <w:color w:val="000000"/>
          <w:sz w:val="18"/>
          <w:szCs w:val="18"/>
        </w:rPr>
        <w:t>为进一步分析批内重复接受对后续会话处理的影响，本文建立独立的上层消费模型 C_install-v2，研究多个成功接收输出被分别安装时可能产生的安全后果。</w:t>
      </w:r>
    </w:p>
    <w:p w14:paraId="70881B23">
      <w:pPr>
        <w:pStyle w:val="68"/>
        <w:keepNext/>
        <w:spacing w:before="60" w:after="20"/>
      </w:pPr>
      <w:r>
        <w:rPr>
          <w:rFonts w:ascii="Times New Roman" w:hAnsi="Times New Roman" w:eastAsia="楷体" w:cs="Times New Roman"/>
          <w:b w:val="0"/>
          <w:bCs w:val="0"/>
          <w:i w:val="0"/>
          <w:color w:val="000000"/>
          <w:sz w:val="18"/>
          <w:szCs w:val="18"/>
        </w:rPr>
        <w:t>上层消费模型</w:t>
      </w:r>
    </w:p>
    <w:p w14:paraId="08C42151">
      <w:pPr>
        <w:pStyle w:val="71"/>
        <w:spacing w:before="0" w:after="0" w:line="240" w:lineRule="exact"/>
        <w:ind w:firstLine="360"/>
        <w:jc w:val="left"/>
      </w:pPr>
      <w:r>
        <w:rPr>
          <w:rFonts w:ascii="Times New Roman" w:hAnsi="Times New Roman" w:eastAsia="宋体" w:cs="Times New Roman"/>
          <w:b w:val="0"/>
          <w:bCs w:val="0"/>
          <w:i w:val="0"/>
          <w:color w:val="000000"/>
          <w:sz w:val="18"/>
          <w:szCs w:val="18"/>
        </w:rPr>
        <w:t xml:space="preserve">在该模型中，每个成功的 </w:t>
      </w:r>
      <m:oMath>
        <m:box>
          <m:boxPr/>
          <m:e>
            <m:box>
              <m:boxPr/>
              <m:e>
                <m:r>
                  <m:rPr>
                    <m:scr m:val="sans-serif"/>
                  </m:rPr>
                  <w:rPr>
                    <w:rFonts w:ascii="Cambria Math" w:hAnsi="Cambria Math" w:eastAsia="宋体"/>
                    <w:color w:val="000000"/>
                    <w:sz w:val="18"/>
                  </w:rPr>
                  <m:t>ReceiverAccept</m:t>
                </m:r>
              </m:e>
            </m:box>
          </m:e>
        </m:box>
      </m:oMath>
      <w:r>
        <w:rPr>
          <w:rFonts w:ascii="Times New Roman" w:hAnsi="Times New Roman" w:eastAsia="宋体" w:cs="Times New Roman"/>
          <w:b w:val="0"/>
          <w:bCs w:val="0"/>
          <w:i w:val="0"/>
          <w:color w:val="000000"/>
          <w:sz w:val="18"/>
          <w:szCs w:val="18"/>
        </w:rPr>
        <w:t xml:space="preserve"> 均产生一个具有独立标识 </w:t>
      </w:r>
      <m:oMath>
        <m:box>
          <m:boxPr/>
          <m:e>
            <m:box>
              <m:boxPr/>
              <m:e>
                <m:r>
                  <m:rPr/>
                  <w:rPr>
                    <w:rFonts w:ascii="Cambria Math" w:hAnsi="Cambria Math" w:eastAsia="宋体"/>
                    <w:color w:val="000000"/>
                    <w:sz w:val="18"/>
                  </w:rPr>
                  <m:t>aid</m:t>
                </m:r>
              </m:e>
            </m:box>
          </m:e>
        </m:box>
      </m:oMath>
      <w:r>
        <w:rPr>
          <w:rFonts w:ascii="Times New Roman" w:hAnsi="Times New Roman" w:eastAsia="宋体" w:cs="Times New Roman"/>
          <w:b w:val="0"/>
          <w:bCs w:val="0"/>
          <w:i w:val="0"/>
          <w:color w:val="000000"/>
          <w:sz w:val="18"/>
          <w:szCs w:val="18"/>
        </w:rPr>
        <w:t xml:space="preserve"> 的接收输出。批次成功完成后，消费组件逐项处理这些输出，并为每次安装分配新的本地句柄 </w:t>
      </w:r>
      <m:oMath>
        <m:box>
          <m:boxPr/>
          <m:e>
            <m:r>
              <m:rPr/>
              <w:rPr>
                <w:rFonts w:ascii="Cambria Math" w:hAnsi="Cambria Math" w:eastAsia="宋体"/>
                <w:color w:val="000000"/>
                <w:sz w:val="18"/>
              </w:rPr>
              <m:t>h</m:t>
            </m:r>
          </m:e>
        </m:box>
      </m:oMath>
      <w:r>
        <w:rPr>
          <w:rFonts w:ascii="Times New Roman" w:hAnsi="Times New Roman" w:eastAsia="宋体" w:cs="Times New Roman"/>
          <w:b w:val="0"/>
          <w:bCs w:val="0"/>
          <w:i w:val="0"/>
          <w:color w:val="000000"/>
          <w:sz w:val="18"/>
          <w:szCs w:val="18"/>
        </w:rPr>
        <w:t>，产生：</w:t>
      </w:r>
    </w:p>
    <w:p w14:paraId="1E29B3E9">
      <w:pPr>
        <w:pStyle w:val="74"/>
        <w:keepLines/>
        <w:spacing w:before="40" w:after="40"/>
        <w:jc w:val="left"/>
      </w:pPr>
      <w:r>
        <w:rPr>
          <w:rFonts w:ascii="Times New Roman" w:hAnsi="Times New Roman" w:eastAsia="宋体" w:cs="Times New Roman"/>
          <w:b w:val="0"/>
          <w:bCs w:val="0"/>
          <w:color w:val="000000"/>
          <w:sz w:val="18"/>
          <w:szCs w:val="18"/>
        </w:rPr>
        <w:tab/>
      </w:r>
      <m:oMath>
        <m:box>
          <m:boxPr/>
          <m:e>
            <m:box>
              <m:boxPr/>
              <m:e>
                <m:r>
                  <m:rPr>
                    <m:scr m:val="sans-serif"/>
                  </m:rPr>
                  <w:rPr>
                    <w:rFonts w:ascii="Cambria Math" w:hAnsi="Cambria Math" w:eastAsia="宋体"/>
                    <w:color w:val="000000"/>
                    <w:sz w:val="18"/>
                  </w:rPr>
                  <m:t>InstallSession</m:t>
                </m:r>
              </m:e>
            </m:box>
            <m:r>
              <m:rPr>
                <m:sty m:val="p"/>
              </m:rPr>
              <w:rPr>
                <w:rFonts w:ascii="Cambria Math" w:hAnsi="Cambria Math" w:eastAsia="宋体"/>
                <w:color w:val="000000"/>
                <w:sz w:val="18"/>
              </w:rPr>
              <m:t>(</m:t>
            </m:r>
            <m:r>
              <m:rPr/>
              <w:rPr>
                <w:rFonts w:ascii="Cambria Math" w:hAnsi="Cambria Math" w:eastAsia="宋体"/>
                <w:color w:val="000000"/>
                <w:sz w:val="18"/>
              </w:rPr>
              <m:t>B</m:t>
            </m:r>
            <m:r>
              <m:rPr>
                <m:sty m:val="p"/>
              </m:rPr>
              <w:rPr>
                <w:rFonts w:ascii="Cambria Math" w:hAnsi="Cambria Math" w:eastAsia="宋体"/>
                <w:color w:val="000000"/>
                <w:sz w:val="18"/>
              </w:rPr>
              <m:t>,</m:t>
            </m:r>
            <m:r>
              <m:rPr/>
              <w:rPr>
                <w:rFonts w:ascii="Cambria Math" w:hAnsi="Cambria Math" w:eastAsia="宋体"/>
                <w:color w:val="000000"/>
                <w:sz w:val="18"/>
              </w:rPr>
              <m:t>h</m:t>
            </m:r>
            <m:r>
              <m:rPr>
                <m:sty m:val="p"/>
              </m:rPr>
              <w:rPr>
                <w:rFonts w:ascii="Cambria Math" w:hAnsi="Cambria Math" w:eastAsia="宋体"/>
                <w:color w:val="000000"/>
                <w:sz w:val="18"/>
              </w:rPr>
              <m:t>,</m:t>
            </m:r>
            <m:r>
              <m:rPr/>
              <w:rPr>
                <w:rFonts w:ascii="Cambria Math" w:hAnsi="Cambria Math" w:eastAsia="宋体"/>
                <w:color w:val="000000"/>
                <w:sz w:val="18"/>
              </w:rPr>
              <m:t>A</m:t>
            </m:r>
            <m:r>
              <m:rPr>
                <m:sty m:val="p"/>
              </m:rPr>
              <w:rPr>
                <w:rFonts w:ascii="Cambria Math" w:hAnsi="Cambria Math" w:eastAsia="宋体"/>
                <w:color w:val="000000"/>
                <w:sz w:val="18"/>
              </w:rPr>
              <m:t>,</m:t>
            </m:r>
            <m:box>
              <m:boxPr/>
              <m:e>
                <m:r>
                  <m:rPr/>
                  <w:rPr>
                    <w:rFonts w:ascii="Cambria Math" w:hAnsi="Cambria Math" w:eastAsia="宋体"/>
                    <w:color w:val="000000"/>
                    <w:sz w:val="18"/>
                  </w:rPr>
                  <m:t>sid</m:t>
                </m:r>
              </m:e>
            </m:box>
            <m:r>
              <m:rPr>
                <m:sty m:val="p"/>
              </m:rPr>
              <w:rPr>
                <w:rFonts w:ascii="Cambria Math" w:hAnsi="Cambria Math" w:eastAsia="宋体"/>
                <w:color w:val="000000"/>
                <w:sz w:val="18"/>
              </w:rPr>
              <m:t>,</m:t>
            </m:r>
            <m:r>
              <m:rPr/>
              <w:rPr>
                <w:rFonts w:ascii="Cambria Math" w:hAnsi="Cambria Math" w:eastAsia="宋体"/>
                <w:color w:val="000000"/>
                <w:sz w:val="18"/>
              </w:rPr>
              <m:t>k</m:t>
            </m:r>
            <m:r>
              <m:rPr>
                <m:sty m:val="p"/>
              </m:rPr>
              <w:rPr>
                <w:rFonts w:ascii="Cambria Math" w:hAnsi="Cambria Math" w:eastAsia="宋体"/>
                <w:color w:val="000000"/>
                <w:sz w:val="18"/>
              </w:rPr>
              <m:t>)</m:t>
            </m:r>
          </m:e>
        </m:box>
      </m:oMath>
      <w:r>
        <w:rPr>
          <w:rFonts w:ascii="Times New Roman" w:hAnsi="Times New Roman" w:eastAsia="宋体" w:cs="Times New Roman"/>
          <w:b w:val="0"/>
          <w:bCs w:val="0"/>
          <w:color w:val="000000"/>
          <w:sz w:val="18"/>
          <w:szCs w:val="18"/>
        </w:rPr>
        <w:tab/>
      </w:r>
      <w:r>
        <w:rPr>
          <w:rFonts w:ascii="Times New Roman" w:hAnsi="Times New Roman" w:eastAsia="宋体" w:cs="Times New Roman"/>
          <w:b w:val="0"/>
          <w:bCs w:val="0"/>
          <w:color w:val="000000"/>
          <w:sz w:val="18"/>
          <w:szCs w:val="18"/>
        </w:rPr>
        <w:t>(25)</w:t>
      </w:r>
    </w:p>
    <w:p w14:paraId="41844970">
      <w:pPr>
        <w:pStyle w:val="71"/>
        <w:spacing w:before="0" w:after="0" w:line="240" w:lineRule="exact"/>
        <w:ind w:firstLine="360"/>
        <w:jc w:val="left"/>
      </w:pPr>
      <w:r>
        <w:rPr>
          <w:rFonts w:ascii="Times New Roman" w:hAnsi="Times New Roman" w:eastAsia="宋体" w:cs="Times New Roman"/>
          <w:b w:val="0"/>
          <w:bCs w:val="0"/>
          <w:i w:val="0"/>
          <w:color w:val="000000"/>
          <w:sz w:val="18"/>
          <w:szCs w:val="18"/>
        </w:rPr>
        <w:t>C_install-v2 保证安装事件具有对应的接收输出来源，并约束安装发生在批次完成之后；但消费组件不依据消息、会话标识或会话密钥合并不同的成功输出。</w:t>
      </w:r>
    </w:p>
    <w:p w14:paraId="17557AA0">
      <w:pPr>
        <w:pStyle w:val="71"/>
        <w:spacing w:before="0" w:after="0" w:line="240" w:lineRule="exact"/>
        <w:ind w:firstLine="360"/>
        <w:jc w:val="left"/>
      </w:pPr>
      <w:r>
        <w:rPr>
          <w:rFonts w:ascii="Times New Roman" w:hAnsi="Times New Roman" w:eastAsia="宋体" w:cs="Times New Roman"/>
          <w:b w:val="0"/>
          <w:bCs w:val="0"/>
          <w:i w:val="0"/>
          <w:color w:val="000000"/>
          <w:sz w:val="18"/>
          <w:szCs w:val="18"/>
        </w:rPr>
        <w:t>因此，当同一消息被两个槽位接受时，模型允许得到具有相同会话参数但不同输出标识的两个结果。</w:t>
      </w:r>
    </w:p>
    <w:p w14:paraId="68EF7F7E">
      <w:pPr>
        <w:pStyle w:val="68"/>
        <w:keepNext/>
        <w:spacing w:before="60" w:after="20"/>
      </w:pPr>
      <w:r>
        <w:rPr>
          <w:rFonts w:ascii="Times New Roman" w:hAnsi="Times New Roman" w:eastAsia="楷体" w:cs="Times New Roman"/>
          <w:b w:val="0"/>
          <w:bCs w:val="0"/>
          <w:i w:val="0"/>
          <w:color w:val="000000"/>
          <w:sz w:val="18"/>
          <w:szCs w:val="18"/>
        </w:rPr>
        <w:t>条件化重复安装攻击</w:t>
      </w:r>
    </w:p>
    <w:p w14:paraId="04AAD11E">
      <w:pPr>
        <w:pStyle w:val="71"/>
        <w:spacing w:before="0" w:after="0" w:line="240" w:lineRule="exact"/>
        <w:ind w:firstLine="360"/>
        <w:jc w:val="left"/>
      </w:pPr>
      <w:r>
        <w:rPr>
          <w:rFonts w:ascii="Times New Roman" w:hAnsi="Times New Roman" w:eastAsia="宋体" w:cs="Times New Roman"/>
          <w:b w:val="0"/>
          <w:bCs w:val="0"/>
          <w:i w:val="0"/>
          <w:color w:val="000000"/>
          <w:sz w:val="18"/>
          <w:szCs w:val="18"/>
        </w:rPr>
        <w:t>攻击者将同一合法消息重复投递至批次中的两个槽位后，接收方分别产生两个接收事件及对应输出：</w:t>
      </w:r>
    </w:p>
    <w:p w14:paraId="32A7B105">
      <w:pPr>
        <w:pStyle w:val="74"/>
        <w:keepLines/>
        <w:spacing w:before="40" w:after="40"/>
        <w:jc w:val="left"/>
      </w:pPr>
      <w:r>
        <w:rPr>
          <w:rFonts w:ascii="Times New Roman" w:hAnsi="Times New Roman" w:eastAsia="宋体" w:cs="Times New Roman"/>
          <w:b w:val="0"/>
          <w:bCs w:val="0"/>
          <w:color w:val="000000"/>
          <w:sz w:val="18"/>
          <w:szCs w:val="18"/>
        </w:rPr>
        <w:tab/>
      </w:r>
      <m:oMath>
        <m:box>
          <m:boxPr/>
          <m:e>
            <m:box>
              <m:boxPr/>
              <m:e>
                <m:r>
                  <m:rPr>
                    <m:scr m:val="sans-serif"/>
                  </m:rPr>
                  <w:rPr>
                    <w:rFonts w:ascii="Cambria Math" w:hAnsi="Cambria Math" w:eastAsia="宋体"/>
                    <w:color w:val="000000"/>
                    <w:sz w:val="18"/>
                  </w:rPr>
                  <m:t>AcceptOutputCreated</m:t>
                </m:r>
              </m:e>
            </m:box>
          </m:e>
        </m:box>
      </m:oMath>
      <w:r>
        <w:rPr>
          <w:rFonts w:ascii="Times New Roman" w:hAnsi="Times New Roman" w:eastAsia="宋体" w:cs="Times New Roman"/>
          <w:b w:val="0"/>
          <w:bCs w:val="0"/>
          <w:color w:val="000000"/>
          <w:sz w:val="18"/>
          <w:szCs w:val="18"/>
        </w:rPr>
        <w:br w:type="textWrapping"/>
      </w:r>
      <w:r>
        <w:rPr>
          <w:rFonts w:ascii="Times New Roman" w:hAnsi="Times New Roman" w:eastAsia="宋体" w:cs="Times New Roman"/>
          <w:b w:val="0"/>
          <w:bCs w:val="0"/>
          <w:color w:val="000000"/>
          <w:sz w:val="18"/>
          <w:szCs w:val="18"/>
        </w:rPr>
        <w:tab/>
      </w:r>
      <m:oMath>
        <m:box>
          <m:boxPr/>
          <m:e>
            <m:r>
              <m:rPr>
                <m:sty m:val="p"/>
              </m:rPr>
              <w:rPr>
                <w:rFonts w:ascii="Cambria Math" w:hAnsi="Cambria Math" w:eastAsia="宋体"/>
                <w:color w:val="000000"/>
                <w:sz w:val="18"/>
              </w:rPr>
              <m:t>(</m:t>
            </m:r>
            <m:r>
              <m:rPr/>
              <w:rPr>
                <w:rFonts w:ascii="Cambria Math" w:hAnsi="Cambria Math" w:eastAsia="宋体"/>
                <w:color w:val="000000"/>
                <w:sz w:val="18"/>
              </w:rPr>
              <m:t>ai</m:t>
            </m:r>
            <m:sSub>
              <m:sSubPr/>
              <m:e>
                <m:r>
                  <m:rPr/>
                  <w:rPr>
                    <w:rFonts w:ascii="Cambria Math" w:hAnsi="Cambria Math" w:eastAsia="宋体"/>
                    <w:color w:val="000000"/>
                    <w:sz w:val="18"/>
                  </w:rPr>
                  <m:t>d</m:t>
                </m:r>
              </m:e>
              <m:sub>
                <m:box>
                  <m:boxPr/>
                  <m:e>
                    <m:r>
                      <m:rPr>
                        <m:sty m:val="p"/>
                      </m:rPr>
                      <w:rPr>
                        <w:rFonts w:ascii="Cambria Math" w:hAnsi="Cambria Math" w:eastAsia="宋体"/>
                        <w:color w:val="000000"/>
                        <w:sz w:val="18"/>
                      </w:rPr>
                      <m:t>1</m:t>
                    </m:r>
                  </m:e>
                </m:box>
              </m:sub>
            </m:sSub>
            <m:r>
              <m:rPr>
                <m:sty m:val="p"/>
              </m:rPr>
              <w:rPr>
                <w:rFonts w:ascii="Cambria Math" w:hAnsi="Cambria Math" w:eastAsia="宋体"/>
                <w:color w:val="000000"/>
                <w:sz w:val="18"/>
              </w:rPr>
              <m:t>,</m:t>
            </m:r>
            <m:r>
              <m:rPr/>
              <w:rPr>
                <w:rFonts w:ascii="Cambria Math" w:hAnsi="Cambria Math" w:eastAsia="宋体"/>
                <w:color w:val="000000"/>
                <w:sz w:val="18"/>
              </w:rPr>
              <m:t>B</m:t>
            </m:r>
            <m:r>
              <m:rPr>
                <m:sty m:val="p"/>
              </m:rPr>
              <w:rPr>
                <w:rFonts w:ascii="Cambria Math" w:hAnsi="Cambria Math" w:eastAsia="宋体"/>
                <w:color w:val="000000"/>
                <w:sz w:val="18"/>
              </w:rPr>
              <m:t>,</m:t>
            </m:r>
            <m:r>
              <m:rPr/>
              <w:rPr>
                <w:rFonts w:ascii="Cambria Math" w:hAnsi="Cambria Math" w:eastAsia="宋体"/>
                <w:color w:val="000000"/>
                <w:sz w:val="18"/>
              </w:rPr>
              <m:t>A</m:t>
            </m:r>
            <m:r>
              <m:rPr>
                <m:sty m:val="p"/>
              </m:rPr>
              <w:rPr>
                <w:rFonts w:ascii="Cambria Math" w:hAnsi="Cambria Math" w:eastAsia="宋体"/>
                <w:color w:val="000000"/>
                <w:sz w:val="18"/>
              </w:rPr>
              <m:t>,</m:t>
            </m:r>
            <m:box>
              <m:boxPr/>
              <m:e>
                <m:r>
                  <m:rPr/>
                  <w:rPr>
                    <w:rFonts w:ascii="Cambria Math" w:hAnsi="Cambria Math" w:eastAsia="宋体"/>
                    <w:color w:val="000000"/>
                    <w:sz w:val="18"/>
                  </w:rPr>
                  <m:t>bid</m:t>
                </m:r>
              </m:e>
            </m:box>
            <m:r>
              <m:rPr>
                <m:sty m:val="p"/>
              </m:rPr>
              <w:rPr>
                <w:rFonts w:ascii="Cambria Math" w:hAnsi="Cambria Math" w:eastAsia="宋体"/>
                <w:color w:val="000000"/>
                <w:sz w:val="18"/>
              </w:rPr>
              <m:t>,</m:t>
            </m:r>
            <m:r>
              <m:rPr/>
              <w:rPr>
                <w:rFonts w:ascii="Cambria Math" w:hAnsi="Cambria Math" w:eastAsia="宋体"/>
                <w:color w:val="000000"/>
                <w:sz w:val="18"/>
              </w:rPr>
              <m:t>id</m:t>
            </m:r>
            <m:sSub>
              <m:sSubPr/>
              <m:e>
                <m:r>
                  <m:rPr/>
                  <w:rPr>
                    <w:rFonts w:ascii="Cambria Math" w:hAnsi="Cambria Math" w:eastAsia="宋体"/>
                    <w:color w:val="000000"/>
                    <w:sz w:val="18"/>
                  </w:rPr>
                  <m:t>x</m:t>
                </m:r>
              </m:e>
              <m:sub>
                <m:box>
                  <m:boxPr/>
                  <m:e>
                    <m:r>
                      <m:rPr>
                        <m:sty m:val="p"/>
                      </m:rPr>
                      <w:rPr>
                        <w:rFonts w:ascii="Cambria Math" w:hAnsi="Cambria Math" w:eastAsia="宋体"/>
                        <w:color w:val="000000"/>
                        <w:sz w:val="18"/>
                      </w:rPr>
                      <m:t>1</m:t>
                    </m:r>
                  </m:e>
                </m:box>
              </m:sub>
            </m:sSub>
            <m:r>
              <m:rPr>
                <m:sty m:val="p"/>
              </m:rPr>
              <w:rPr>
                <w:rFonts w:ascii="Cambria Math" w:hAnsi="Cambria Math" w:eastAsia="宋体"/>
                <w:color w:val="000000"/>
                <w:sz w:val="18"/>
              </w:rPr>
              <m:t>,</m:t>
            </m:r>
            <m:box>
              <m:boxPr/>
              <m:e>
                <m:r>
                  <m:rPr/>
                  <w:rPr>
                    <w:rFonts w:ascii="Cambria Math" w:hAnsi="Cambria Math" w:eastAsia="宋体"/>
                    <w:color w:val="000000"/>
                    <w:sz w:val="18"/>
                  </w:rPr>
                  <m:t>rst</m:t>
                </m:r>
              </m:e>
            </m:box>
            <m:r>
              <m:rPr>
                <m:sty m:val="p"/>
              </m:rPr>
              <w:rPr>
                <w:rFonts w:ascii="Cambria Math" w:hAnsi="Cambria Math" w:eastAsia="宋体"/>
                <w:color w:val="000000"/>
                <w:sz w:val="18"/>
              </w:rPr>
              <m:t>,</m:t>
            </m:r>
            <m:r>
              <m:rPr/>
              <w:rPr>
                <w:rFonts w:ascii="Cambria Math" w:hAnsi="Cambria Math" w:eastAsia="宋体"/>
                <w:color w:val="000000"/>
                <w:sz w:val="18"/>
              </w:rPr>
              <m:t>m</m:t>
            </m:r>
            <m:r>
              <m:rPr>
                <m:sty m:val="p"/>
              </m:rPr>
              <w:rPr>
                <w:rFonts w:ascii="Cambria Math" w:hAnsi="Cambria Math" w:eastAsia="宋体"/>
                <w:color w:val="000000"/>
                <w:sz w:val="18"/>
              </w:rPr>
              <m:t>,</m:t>
            </m:r>
            <m:box>
              <m:boxPr/>
              <m:e>
                <m:r>
                  <m:rPr/>
                  <w:rPr>
                    <w:rFonts w:ascii="Cambria Math" w:hAnsi="Cambria Math" w:eastAsia="宋体"/>
                    <w:color w:val="000000"/>
                    <w:sz w:val="18"/>
                  </w:rPr>
                  <m:t>sid</m:t>
                </m:r>
              </m:e>
            </m:box>
            <m:r>
              <m:rPr>
                <m:sty m:val="p"/>
              </m:rPr>
              <w:rPr>
                <w:rFonts w:ascii="Cambria Math" w:hAnsi="Cambria Math" w:eastAsia="宋体"/>
                <w:color w:val="000000"/>
                <w:sz w:val="18"/>
              </w:rPr>
              <m:t>,</m:t>
            </m:r>
            <m:r>
              <m:rPr/>
              <w:rPr>
                <w:rFonts w:ascii="Cambria Math" w:hAnsi="Cambria Math" w:eastAsia="宋体"/>
                <w:color w:val="000000"/>
                <w:sz w:val="18"/>
              </w:rPr>
              <m:t>k</m:t>
            </m:r>
            <m:r>
              <m:rPr>
                <m:sty m:val="p"/>
              </m:rPr>
              <w:rPr>
                <w:rFonts w:ascii="Cambria Math" w:hAnsi="Cambria Math" w:eastAsia="宋体"/>
                <w:color w:val="000000"/>
                <w:sz w:val="18"/>
              </w:rPr>
              <m:t>)</m:t>
            </m:r>
          </m:e>
        </m:box>
      </m:oMath>
      <w:r>
        <w:rPr>
          <w:rFonts w:ascii="Times New Roman" w:hAnsi="Times New Roman" w:eastAsia="宋体" w:cs="Times New Roman"/>
          <w:b w:val="0"/>
          <w:bCs w:val="0"/>
          <w:color w:val="000000"/>
          <w:sz w:val="18"/>
          <w:szCs w:val="18"/>
        </w:rPr>
        <w:tab/>
      </w:r>
      <w:r>
        <w:rPr>
          <w:rFonts w:ascii="Times New Roman" w:hAnsi="Times New Roman" w:eastAsia="宋体" w:cs="Times New Roman"/>
          <w:b w:val="0"/>
          <w:bCs w:val="0"/>
          <w:color w:val="000000"/>
          <w:sz w:val="18"/>
          <w:szCs w:val="18"/>
        </w:rPr>
        <w:t>(26)</w:t>
      </w:r>
    </w:p>
    <w:p w14:paraId="258CA1E0">
      <w:pPr>
        <w:pStyle w:val="74"/>
        <w:keepLines/>
        <w:spacing w:before="40" w:after="40"/>
        <w:jc w:val="left"/>
      </w:pPr>
      <w:r>
        <w:rPr>
          <w:rFonts w:ascii="Times New Roman" w:hAnsi="Times New Roman" w:eastAsia="宋体" w:cs="Times New Roman"/>
          <w:b w:val="0"/>
          <w:bCs w:val="0"/>
          <w:color w:val="000000"/>
          <w:sz w:val="18"/>
          <w:szCs w:val="18"/>
        </w:rPr>
        <w:tab/>
      </w:r>
      <m:oMath>
        <m:box>
          <m:boxPr/>
          <m:e>
            <m:box>
              <m:boxPr/>
              <m:e>
                <m:r>
                  <m:rPr>
                    <m:scr m:val="sans-serif"/>
                  </m:rPr>
                  <w:rPr>
                    <w:rFonts w:ascii="Cambria Math" w:hAnsi="Cambria Math" w:eastAsia="宋体"/>
                    <w:color w:val="000000"/>
                    <w:sz w:val="18"/>
                  </w:rPr>
                  <m:t>AcceptOutputCreated</m:t>
                </m:r>
              </m:e>
            </m:box>
          </m:e>
        </m:box>
      </m:oMath>
      <w:r>
        <w:rPr>
          <w:rFonts w:ascii="Times New Roman" w:hAnsi="Times New Roman" w:eastAsia="宋体" w:cs="Times New Roman"/>
          <w:b w:val="0"/>
          <w:bCs w:val="0"/>
          <w:color w:val="000000"/>
          <w:sz w:val="18"/>
          <w:szCs w:val="18"/>
        </w:rPr>
        <w:br w:type="textWrapping"/>
      </w:r>
      <w:r>
        <w:rPr>
          <w:rFonts w:ascii="Times New Roman" w:hAnsi="Times New Roman" w:eastAsia="宋体" w:cs="Times New Roman"/>
          <w:b w:val="0"/>
          <w:bCs w:val="0"/>
          <w:color w:val="000000"/>
          <w:sz w:val="18"/>
          <w:szCs w:val="18"/>
        </w:rPr>
        <w:tab/>
      </w:r>
      <m:oMath>
        <m:box>
          <m:boxPr/>
          <m:e>
            <m:r>
              <m:rPr>
                <m:sty m:val="p"/>
              </m:rPr>
              <w:rPr>
                <w:rFonts w:ascii="Cambria Math" w:hAnsi="Cambria Math" w:eastAsia="宋体"/>
                <w:color w:val="000000"/>
                <w:sz w:val="18"/>
              </w:rPr>
              <m:t>(</m:t>
            </m:r>
            <m:r>
              <m:rPr/>
              <w:rPr>
                <w:rFonts w:ascii="Cambria Math" w:hAnsi="Cambria Math" w:eastAsia="宋体"/>
                <w:color w:val="000000"/>
                <w:sz w:val="18"/>
              </w:rPr>
              <m:t>ai</m:t>
            </m:r>
            <m:sSub>
              <m:sSubPr/>
              <m:e>
                <m:r>
                  <m:rPr/>
                  <w:rPr>
                    <w:rFonts w:ascii="Cambria Math" w:hAnsi="Cambria Math" w:eastAsia="宋体"/>
                    <w:color w:val="000000"/>
                    <w:sz w:val="18"/>
                  </w:rPr>
                  <m:t>d</m:t>
                </m:r>
              </m:e>
              <m:sub>
                <m:box>
                  <m:boxPr/>
                  <m:e>
                    <m:r>
                      <m:rPr>
                        <m:sty m:val="p"/>
                      </m:rPr>
                      <w:rPr>
                        <w:rFonts w:ascii="Cambria Math" w:hAnsi="Cambria Math" w:eastAsia="宋体"/>
                        <w:color w:val="000000"/>
                        <w:sz w:val="18"/>
                      </w:rPr>
                      <m:t>2</m:t>
                    </m:r>
                  </m:e>
                </m:box>
              </m:sub>
            </m:sSub>
            <m:r>
              <m:rPr>
                <m:sty m:val="p"/>
              </m:rPr>
              <w:rPr>
                <w:rFonts w:ascii="Cambria Math" w:hAnsi="Cambria Math" w:eastAsia="宋体"/>
                <w:color w:val="000000"/>
                <w:sz w:val="18"/>
              </w:rPr>
              <m:t>,</m:t>
            </m:r>
            <m:r>
              <m:rPr/>
              <w:rPr>
                <w:rFonts w:ascii="Cambria Math" w:hAnsi="Cambria Math" w:eastAsia="宋体"/>
                <w:color w:val="000000"/>
                <w:sz w:val="18"/>
              </w:rPr>
              <m:t>B</m:t>
            </m:r>
            <m:r>
              <m:rPr>
                <m:sty m:val="p"/>
              </m:rPr>
              <w:rPr>
                <w:rFonts w:ascii="Cambria Math" w:hAnsi="Cambria Math" w:eastAsia="宋体"/>
                <w:color w:val="000000"/>
                <w:sz w:val="18"/>
              </w:rPr>
              <m:t>,</m:t>
            </m:r>
            <m:r>
              <m:rPr/>
              <w:rPr>
                <w:rFonts w:ascii="Cambria Math" w:hAnsi="Cambria Math" w:eastAsia="宋体"/>
                <w:color w:val="000000"/>
                <w:sz w:val="18"/>
              </w:rPr>
              <m:t>A</m:t>
            </m:r>
            <m:r>
              <m:rPr>
                <m:sty m:val="p"/>
              </m:rPr>
              <w:rPr>
                <w:rFonts w:ascii="Cambria Math" w:hAnsi="Cambria Math" w:eastAsia="宋体"/>
                <w:color w:val="000000"/>
                <w:sz w:val="18"/>
              </w:rPr>
              <m:t>,</m:t>
            </m:r>
            <m:box>
              <m:boxPr/>
              <m:e>
                <m:r>
                  <m:rPr/>
                  <w:rPr>
                    <w:rFonts w:ascii="Cambria Math" w:hAnsi="Cambria Math" w:eastAsia="宋体"/>
                    <w:color w:val="000000"/>
                    <w:sz w:val="18"/>
                  </w:rPr>
                  <m:t>bid</m:t>
                </m:r>
              </m:e>
            </m:box>
            <m:r>
              <m:rPr>
                <m:sty m:val="p"/>
              </m:rPr>
              <w:rPr>
                <w:rFonts w:ascii="Cambria Math" w:hAnsi="Cambria Math" w:eastAsia="宋体"/>
                <w:color w:val="000000"/>
                <w:sz w:val="18"/>
              </w:rPr>
              <m:t>,</m:t>
            </m:r>
            <m:r>
              <m:rPr/>
              <w:rPr>
                <w:rFonts w:ascii="Cambria Math" w:hAnsi="Cambria Math" w:eastAsia="宋体"/>
                <w:color w:val="000000"/>
                <w:sz w:val="18"/>
              </w:rPr>
              <m:t>id</m:t>
            </m:r>
            <m:sSub>
              <m:sSubPr/>
              <m:e>
                <m:r>
                  <m:rPr/>
                  <w:rPr>
                    <w:rFonts w:ascii="Cambria Math" w:hAnsi="Cambria Math" w:eastAsia="宋体"/>
                    <w:color w:val="000000"/>
                    <w:sz w:val="18"/>
                  </w:rPr>
                  <m:t>x</m:t>
                </m:r>
              </m:e>
              <m:sub>
                <m:box>
                  <m:boxPr/>
                  <m:e>
                    <m:r>
                      <m:rPr>
                        <m:sty m:val="p"/>
                      </m:rPr>
                      <w:rPr>
                        <w:rFonts w:ascii="Cambria Math" w:hAnsi="Cambria Math" w:eastAsia="宋体"/>
                        <w:color w:val="000000"/>
                        <w:sz w:val="18"/>
                      </w:rPr>
                      <m:t>2</m:t>
                    </m:r>
                  </m:e>
                </m:box>
              </m:sub>
            </m:sSub>
            <m:r>
              <m:rPr>
                <m:sty m:val="p"/>
              </m:rPr>
              <w:rPr>
                <w:rFonts w:ascii="Cambria Math" w:hAnsi="Cambria Math" w:eastAsia="宋体"/>
                <w:color w:val="000000"/>
                <w:sz w:val="18"/>
              </w:rPr>
              <m:t>,</m:t>
            </m:r>
            <m:box>
              <m:boxPr/>
              <m:e>
                <m:r>
                  <m:rPr/>
                  <w:rPr>
                    <w:rFonts w:ascii="Cambria Math" w:hAnsi="Cambria Math" w:eastAsia="宋体"/>
                    <w:color w:val="000000"/>
                    <w:sz w:val="18"/>
                  </w:rPr>
                  <m:t>rst</m:t>
                </m:r>
              </m:e>
            </m:box>
            <m:r>
              <m:rPr>
                <m:sty m:val="p"/>
              </m:rPr>
              <w:rPr>
                <w:rFonts w:ascii="Cambria Math" w:hAnsi="Cambria Math" w:eastAsia="宋体"/>
                <w:color w:val="000000"/>
                <w:sz w:val="18"/>
              </w:rPr>
              <m:t>,</m:t>
            </m:r>
            <m:r>
              <m:rPr/>
              <w:rPr>
                <w:rFonts w:ascii="Cambria Math" w:hAnsi="Cambria Math" w:eastAsia="宋体"/>
                <w:color w:val="000000"/>
                <w:sz w:val="18"/>
              </w:rPr>
              <m:t>m</m:t>
            </m:r>
            <m:r>
              <m:rPr>
                <m:sty m:val="p"/>
              </m:rPr>
              <w:rPr>
                <w:rFonts w:ascii="Cambria Math" w:hAnsi="Cambria Math" w:eastAsia="宋体"/>
                <w:color w:val="000000"/>
                <w:sz w:val="18"/>
              </w:rPr>
              <m:t>,</m:t>
            </m:r>
            <m:box>
              <m:boxPr/>
              <m:e>
                <m:r>
                  <m:rPr/>
                  <w:rPr>
                    <w:rFonts w:ascii="Cambria Math" w:hAnsi="Cambria Math" w:eastAsia="宋体"/>
                    <w:color w:val="000000"/>
                    <w:sz w:val="18"/>
                  </w:rPr>
                  <m:t>sid</m:t>
                </m:r>
              </m:e>
            </m:box>
            <m:r>
              <m:rPr>
                <m:sty m:val="p"/>
              </m:rPr>
              <w:rPr>
                <w:rFonts w:ascii="Cambria Math" w:hAnsi="Cambria Math" w:eastAsia="宋体"/>
                <w:color w:val="000000"/>
                <w:sz w:val="18"/>
              </w:rPr>
              <m:t>,</m:t>
            </m:r>
            <m:r>
              <m:rPr/>
              <w:rPr>
                <w:rFonts w:ascii="Cambria Math" w:hAnsi="Cambria Math" w:eastAsia="宋体"/>
                <w:color w:val="000000"/>
                <w:sz w:val="18"/>
              </w:rPr>
              <m:t>k</m:t>
            </m:r>
            <m:r>
              <m:rPr>
                <m:sty m:val="p"/>
              </m:rPr>
              <w:rPr>
                <w:rFonts w:ascii="Cambria Math" w:hAnsi="Cambria Math" w:eastAsia="宋体"/>
                <w:color w:val="000000"/>
                <w:sz w:val="18"/>
              </w:rPr>
              <m:t>)</m:t>
            </m:r>
          </m:e>
        </m:box>
      </m:oMath>
      <w:r>
        <w:rPr>
          <w:rFonts w:ascii="Times New Roman" w:hAnsi="Times New Roman" w:eastAsia="宋体" w:cs="Times New Roman"/>
          <w:b w:val="0"/>
          <w:bCs w:val="0"/>
          <w:color w:val="000000"/>
          <w:sz w:val="18"/>
          <w:szCs w:val="18"/>
        </w:rPr>
        <w:tab/>
      </w:r>
      <w:r>
        <w:rPr>
          <w:rFonts w:ascii="Times New Roman" w:hAnsi="Times New Roman" w:eastAsia="宋体" w:cs="Times New Roman"/>
          <w:b w:val="0"/>
          <w:bCs w:val="0"/>
          <w:color w:val="000000"/>
          <w:sz w:val="18"/>
          <w:szCs w:val="18"/>
        </w:rPr>
        <w:t>(27)</w:t>
      </w:r>
    </w:p>
    <w:p w14:paraId="58782F67">
      <w:pPr>
        <w:pStyle w:val="71"/>
        <w:spacing w:before="0" w:after="0" w:line="240" w:lineRule="exact"/>
        <w:ind w:firstLine="360"/>
        <w:jc w:val="left"/>
      </w:pPr>
      <w:r>
        <w:rPr>
          <w:rFonts w:ascii="Times New Roman" w:hAnsi="Times New Roman" w:eastAsia="宋体" w:cs="Times New Roman"/>
          <w:b w:val="0"/>
          <w:bCs w:val="0"/>
          <w:i w:val="0"/>
          <w:color w:val="000000"/>
          <w:sz w:val="18"/>
          <w:szCs w:val="18"/>
        </w:rPr>
        <w:t xml:space="preserve">其中 </w:t>
      </w:r>
      <m:oMath>
        <m:box>
          <m:boxPr/>
          <m:e>
            <m:r>
              <m:rPr/>
              <w:rPr>
                <w:rFonts w:ascii="Cambria Math" w:hAnsi="Cambria Math" w:eastAsia="宋体"/>
                <w:color w:val="000000"/>
                <w:sz w:val="18"/>
              </w:rPr>
              <m:t>ai</m:t>
            </m:r>
            <m:sSub>
              <m:sSubPr/>
              <m:e>
                <m:r>
                  <m:rPr/>
                  <w:rPr>
                    <w:rFonts w:ascii="Cambria Math" w:hAnsi="Cambria Math" w:eastAsia="宋体"/>
                    <w:color w:val="000000"/>
                    <w:sz w:val="18"/>
                  </w:rPr>
                  <m:t>d</m:t>
                </m:r>
              </m:e>
              <m:sub>
                <m:box>
                  <m:boxPr/>
                  <m:e>
                    <m:r>
                      <m:rPr>
                        <m:sty m:val="p"/>
                      </m:rPr>
                      <w:rPr>
                        <w:rFonts w:ascii="Cambria Math" w:hAnsi="Cambria Math" w:eastAsia="宋体"/>
                        <w:color w:val="000000"/>
                        <w:sz w:val="18"/>
                      </w:rPr>
                      <m:t>1</m:t>
                    </m:r>
                  </m:e>
                </m:box>
              </m:sub>
            </m:sSub>
            <m:r>
              <m:rPr>
                <m:sty m:val="p"/>
              </m:rPr>
              <w:rPr>
                <w:rFonts w:ascii="Cambria Math" w:hAnsi="Cambria Math" w:eastAsia="宋体"/>
                <w:color w:val="000000"/>
                <w:sz w:val="18"/>
              </w:rPr>
              <m:t>≠</m:t>
            </m:r>
            <m:r>
              <m:rPr/>
              <w:rPr>
                <w:rFonts w:ascii="Cambria Math" w:hAnsi="Cambria Math" w:eastAsia="宋体"/>
                <w:color w:val="000000"/>
                <w:sz w:val="18"/>
              </w:rPr>
              <m:t>ai</m:t>
            </m:r>
            <m:sSub>
              <m:sSubPr/>
              <m:e>
                <m:r>
                  <m:rPr/>
                  <w:rPr>
                    <w:rFonts w:ascii="Cambria Math" w:hAnsi="Cambria Math" w:eastAsia="宋体"/>
                    <w:color w:val="000000"/>
                    <w:sz w:val="18"/>
                  </w:rPr>
                  <m:t>d</m:t>
                </m:r>
              </m:e>
              <m:sub>
                <m:box>
                  <m:boxPr/>
                  <m:e>
                    <m:r>
                      <m:rPr>
                        <m:sty m:val="p"/>
                      </m:rPr>
                      <w:rPr>
                        <w:rFonts w:ascii="Cambria Math" w:hAnsi="Cambria Math" w:eastAsia="宋体"/>
                        <w:color w:val="000000"/>
                        <w:sz w:val="18"/>
                      </w:rPr>
                      <m:t>2</m:t>
                    </m:r>
                  </m:e>
                </m:box>
              </m:sub>
            </m:sSub>
          </m:e>
        </m:box>
      </m:oMath>
      <w:r>
        <w:rPr>
          <w:rFonts w:ascii="Times New Roman" w:hAnsi="Times New Roman" w:eastAsia="宋体" w:cs="Times New Roman"/>
          <w:b w:val="0"/>
          <w:bCs w:val="0"/>
          <w:i w:val="0"/>
          <w:color w:val="000000"/>
          <w:sz w:val="18"/>
          <w:szCs w:val="18"/>
        </w:rPr>
        <w:t>。</w:t>
      </w:r>
    </w:p>
    <w:p w14:paraId="347B321D">
      <w:pPr>
        <w:pStyle w:val="71"/>
        <w:spacing w:before="0" w:after="0" w:line="240" w:lineRule="exact"/>
        <w:ind w:firstLine="360"/>
        <w:jc w:val="left"/>
      </w:pPr>
      <w:r>
        <w:rPr>
          <w:rFonts w:ascii="Times New Roman" w:hAnsi="Times New Roman" w:eastAsia="宋体" w:cs="Times New Roman"/>
          <w:b w:val="0"/>
          <w:bCs w:val="0"/>
          <w:i w:val="0"/>
          <w:color w:val="000000"/>
          <w:sz w:val="18"/>
          <w:szCs w:val="18"/>
        </w:rPr>
        <w:t>批次完成后，消费组件分别安装两个输出，形成：</w:t>
      </w:r>
    </w:p>
    <w:p w14:paraId="5D577AC0">
      <w:pPr>
        <w:pStyle w:val="74"/>
        <w:keepLines/>
        <w:spacing w:before="40" w:after="40"/>
        <w:jc w:val="left"/>
      </w:pPr>
      <w:r>
        <w:rPr>
          <w:rFonts w:ascii="Times New Roman" w:hAnsi="Times New Roman" w:eastAsia="宋体" w:cs="Times New Roman"/>
          <w:b w:val="0"/>
          <w:bCs w:val="0"/>
          <w:color w:val="000000"/>
          <w:sz w:val="18"/>
          <w:szCs w:val="18"/>
        </w:rPr>
        <w:tab/>
      </w:r>
      <m:oMath>
        <m:box>
          <m:boxPr/>
          <m:e>
            <m:box>
              <m:boxPr/>
              <m:e>
                <m:r>
                  <m:rPr>
                    <m:scr m:val="sans-serif"/>
                  </m:rPr>
                  <w:rPr>
                    <w:rFonts w:ascii="Cambria Math" w:hAnsi="Cambria Math" w:eastAsia="宋体"/>
                    <w:color w:val="000000"/>
                    <w:sz w:val="18"/>
                  </w:rPr>
                  <m:t>InstallSession</m:t>
                </m:r>
              </m:e>
            </m:box>
            <m:r>
              <m:rPr>
                <m:sty m:val="p"/>
              </m:rPr>
              <w:rPr>
                <w:rFonts w:ascii="Cambria Math" w:hAnsi="Cambria Math" w:eastAsia="宋体"/>
                <w:color w:val="000000"/>
                <w:sz w:val="18"/>
              </w:rPr>
              <m:t>(</m:t>
            </m:r>
            <m:r>
              <m:rPr/>
              <w:rPr>
                <w:rFonts w:ascii="Cambria Math" w:hAnsi="Cambria Math" w:eastAsia="宋体"/>
                <w:color w:val="000000"/>
                <w:sz w:val="18"/>
              </w:rPr>
              <m:t>B</m:t>
            </m:r>
            <m:r>
              <m:rPr>
                <m:sty m:val="p"/>
              </m:rPr>
              <w:rPr>
                <w:rFonts w:ascii="Cambria Math" w:hAnsi="Cambria Math" w:eastAsia="宋体"/>
                <w:color w:val="000000"/>
                <w:sz w:val="18"/>
              </w:rPr>
              <m:t>,</m:t>
            </m:r>
            <m:sSub>
              <m:sSubPr/>
              <m:e>
                <m:r>
                  <m:rPr/>
                  <w:rPr>
                    <w:rFonts w:ascii="Cambria Math" w:hAnsi="Cambria Math" w:eastAsia="宋体"/>
                    <w:color w:val="000000"/>
                    <w:sz w:val="18"/>
                  </w:rPr>
                  <m:t>h</m:t>
                </m:r>
              </m:e>
              <m:sub>
                <m:box>
                  <m:boxPr/>
                  <m:e>
                    <m:r>
                      <m:rPr>
                        <m:sty m:val="p"/>
                      </m:rPr>
                      <w:rPr>
                        <w:rFonts w:ascii="Cambria Math" w:hAnsi="Cambria Math" w:eastAsia="宋体"/>
                        <w:color w:val="000000"/>
                        <w:sz w:val="18"/>
                      </w:rPr>
                      <m:t>1</m:t>
                    </m:r>
                  </m:e>
                </m:box>
              </m:sub>
            </m:sSub>
            <m:r>
              <m:rPr>
                <m:sty m:val="p"/>
              </m:rPr>
              <w:rPr>
                <w:rFonts w:ascii="Cambria Math" w:hAnsi="Cambria Math" w:eastAsia="宋体"/>
                <w:color w:val="000000"/>
                <w:sz w:val="18"/>
              </w:rPr>
              <m:t>,</m:t>
            </m:r>
            <m:r>
              <m:rPr/>
              <w:rPr>
                <w:rFonts w:ascii="Cambria Math" w:hAnsi="Cambria Math" w:eastAsia="宋体"/>
                <w:color w:val="000000"/>
                <w:sz w:val="18"/>
              </w:rPr>
              <m:t>A</m:t>
            </m:r>
            <m:r>
              <m:rPr>
                <m:sty m:val="p"/>
              </m:rPr>
              <w:rPr>
                <w:rFonts w:ascii="Cambria Math" w:hAnsi="Cambria Math" w:eastAsia="宋体"/>
                <w:color w:val="000000"/>
                <w:sz w:val="18"/>
              </w:rPr>
              <m:t>,</m:t>
            </m:r>
            <m:box>
              <m:boxPr/>
              <m:e>
                <m:r>
                  <m:rPr/>
                  <w:rPr>
                    <w:rFonts w:ascii="Cambria Math" w:hAnsi="Cambria Math" w:eastAsia="宋体"/>
                    <w:color w:val="000000"/>
                    <w:sz w:val="18"/>
                  </w:rPr>
                  <m:t>sid</m:t>
                </m:r>
              </m:e>
            </m:box>
            <m:r>
              <m:rPr>
                <m:sty m:val="p"/>
              </m:rPr>
              <w:rPr>
                <w:rFonts w:ascii="Cambria Math" w:hAnsi="Cambria Math" w:eastAsia="宋体"/>
                <w:color w:val="000000"/>
                <w:sz w:val="18"/>
              </w:rPr>
              <m:t>,</m:t>
            </m:r>
            <m:r>
              <m:rPr/>
              <w:rPr>
                <w:rFonts w:ascii="Cambria Math" w:hAnsi="Cambria Math" w:eastAsia="宋体"/>
                <w:color w:val="000000"/>
                <w:sz w:val="18"/>
              </w:rPr>
              <m:t>k</m:t>
            </m:r>
            <m:r>
              <m:rPr>
                <m:sty m:val="p"/>
              </m:rPr>
              <w:rPr>
                <w:rFonts w:ascii="Cambria Math" w:hAnsi="Cambria Math" w:eastAsia="宋体"/>
                <w:color w:val="000000"/>
                <w:sz w:val="18"/>
              </w:rPr>
              <m:t>)</m:t>
            </m:r>
          </m:e>
        </m:box>
      </m:oMath>
      <w:r>
        <w:rPr>
          <w:rFonts w:ascii="Times New Roman" w:hAnsi="Times New Roman" w:eastAsia="宋体" w:cs="Times New Roman"/>
          <w:b w:val="0"/>
          <w:bCs w:val="0"/>
          <w:color w:val="000000"/>
          <w:sz w:val="18"/>
          <w:szCs w:val="18"/>
        </w:rPr>
        <w:tab/>
      </w:r>
      <w:r>
        <w:rPr>
          <w:rFonts w:ascii="Times New Roman" w:hAnsi="Times New Roman" w:eastAsia="宋体" w:cs="Times New Roman"/>
          <w:b w:val="0"/>
          <w:bCs w:val="0"/>
          <w:color w:val="000000"/>
          <w:sz w:val="18"/>
          <w:szCs w:val="18"/>
        </w:rPr>
        <w:t>(28)</w:t>
      </w:r>
    </w:p>
    <w:p w14:paraId="188ED766">
      <w:pPr>
        <w:pStyle w:val="74"/>
        <w:keepLines/>
        <w:spacing w:before="40" w:after="40"/>
        <w:jc w:val="left"/>
      </w:pPr>
      <w:r>
        <w:rPr>
          <w:rFonts w:ascii="Times New Roman" w:hAnsi="Times New Roman" w:eastAsia="宋体" w:cs="Times New Roman"/>
          <w:b w:val="0"/>
          <w:bCs w:val="0"/>
          <w:color w:val="000000"/>
          <w:sz w:val="18"/>
          <w:szCs w:val="18"/>
        </w:rPr>
        <w:tab/>
      </w:r>
      <m:oMath>
        <m:box>
          <m:boxPr/>
          <m:e>
            <m:box>
              <m:boxPr/>
              <m:e>
                <m:r>
                  <m:rPr>
                    <m:scr m:val="sans-serif"/>
                  </m:rPr>
                  <w:rPr>
                    <w:rFonts w:ascii="Cambria Math" w:hAnsi="Cambria Math" w:eastAsia="宋体"/>
                    <w:color w:val="000000"/>
                    <w:sz w:val="18"/>
                  </w:rPr>
                  <m:t>InstallSession</m:t>
                </m:r>
              </m:e>
            </m:box>
            <m:r>
              <m:rPr>
                <m:sty m:val="p"/>
              </m:rPr>
              <w:rPr>
                <w:rFonts w:ascii="Cambria Math" w:hAnsi="Cambria Math" w:eastAsia="宋体"/>
                <w:color w:val="000000"/>
                <w:sz w:val="18"/>
              </w:rPr>
              <m:t>(</m:t>
            </m:r>
            <m:r>
              <m:rPr/>
              <w:rPr>
                <w:rFonts w:ascii="Cambria Math" w:hAnsi="Cambria Math" w:eastAsia="宋体"/>
                <w:color w:val="000000"/>
                <w:sz w:val="18"/>
              </w:rPr>
              <m:t>B</m:t>
            </m:r>
            <m:r>
              <m:rPr>
                <m:sty m:val="p"/>
              </m:rPr>
              <w:rPr>
                <w:rFonts w:ascii="Cambria Math" w:hAnsi="Cambria Math" w:eastAsia="宋体"/>
                <w:color w:val="000000"/>
                <w:sz w:val="18"/>
              </w:rPr>
              <m:t>,</m:t>
            </m:r>
            <m:sSub>
              <m:sSubPr/>
              <m:e>
                <m:r>
                  <m:rPr/>
                  <w:rPr>
                    <w:rFonts w:ascii="Cambria Math" w:hAnsi="Cambria Math" w:eastAsia="宋体"/>
                    <w:color w:val="000000"/>
                    <w:sz w:val="18"/>
                  </w:rPr>
                  <m:t>h</m:t>
                </m:r>
              </m:e>
              <m:sub>
                <m:box>
                  <m:boxPr/>
                  <m:e>
                    <m:r>
                      <m:rPr>
                        <m:sty m:val="p"/>
                      </m:rPr>
                      <w:rPr>
                        <w:rFonts w:ascii="Cambria Math" w:hAnsi="Cambria Math" w:eastAsia="宋体"/>
                        <w:color w:val="000000"/>
                        <w:sz w:val="18"/>
                      </w:rPr>
                      <m:t>2</m:t>
                    </m:r>
                  </m:e>
                </m:box>
              </m:sub>
            </m:sSub>
            <m:r>
              <m:rPr>
                <m:sty m:val="p"/>
              </m:rPr>
              <w:rPr>
                <w:rFonts w:ascii="Cambria Math" w:hAnsi="Cambria Math" w:eastAsia="宋体"/>
                <w:color w:val="000000"/>
                <w:sz w:val="18"/>
              </w:rPr>
              <m:t>,</m:t>
            </m:r>
            <m:r>
              <m:rPr/>
              <w:rPr>
                <w:rFonts w:ascii="Cambria Math" w:hAnsi="Cambria Math" w:eastAsia="宋体"/>
                <w:color w:val="000000"/>
                <w:sz w:val="18"/>
              </w:rPr>
              <m:t>A</m:t>
            </m:r>
            <m:r>
              <m:rPr>
                <m:sty m:val="p"/>
              </m:rPr>
              <w:rPr>
                <w:rFonts w:ascii="Cambria Math" w:hAnsi="Cambria Math" w:eastAsia="宋体"/>
                <w:color w:val="000000"/>
                <w:sz w:val="18"/>
              </w:rPr>
              <m:t>,</m:t>
            </m:r>
            <m:box>
              <m:boxPr/>
              <m:e>
                <m:r>
                  <m:rPr/>
                  <w:rPr>
                    <w:rFonts w:ascii="Cambria Math" w:hAnsi="Cambria Math" w:eastAsia="宋体"/>
                    <w:color w:val="000000"/>
                    <w:sz w:val="18"/>
                  </w:rPr>
                  <m:t>sid</m:t>
                </m:r>
              </m:e>
            </m:box>
            <m:r>
              <m:rPr>
                <m:sty m:val="p"/>
              </m:rPr>
              <w:rPr>
                <w:rFonts w:ascii="Cambria Math" w:hAnsi="Cambria Math" w:eastAsia="宋体"/>
                <w:color w:val="000000"/>
                <w:sz w:val="18"/>
              </w:rPr>
              <m:t>,</m:t>
            </m:r>
            <m:r>
              <m:rPr/>
              <w:rPr>
                <w:rFonts w:ascii="Cambria Math" w:hAnsi="Cambria Math" w:eastAsia="宋体"/>
                <w:color w:val="000000"/>
                <w:sz w:val="18"/>
              </w:rPr>
              <m:t>k</m:t>
            </m:r>
            <m:r>
              <m:rPr>
                <m:sty m:val="p"/>
              </m:rPr>
              <w:rPr>
                <w:rFonts w:ascii="Cambria Math" w:hAnsi="Cambria Math" w:eastAsia="宋体"/>
                <w:color w:val="000000"/>
                <w:sz w:val="18"/>
              </w:rPr>
              <m:t>)</m:t>
            </m:r>
          </m:e>
        </m:box>
      </m:oMath>
      <w:r>
        <w:rPr>
          <w:rFonts w:ascii="Times New Roman" w:hAnsi="Times New Roman" w:eastAsia="宋体" w:cs="Times New Roman"/>
          <w:b w:val="0"/>
          <w:bCs w:val="0"/>
          <w:color w:val="000000"/>
          <w:sz w:val="18"/>
          <w:szCs w:val="18"/>
        </w:rPr>
        <w:tab/>
      </w:r>
      <w:r>
        <w:rPr>
          <w:rFonts w:ascii="Times New Roman" w:hAnsi="Times New Roman" w:eastAsia="宋体" w:cs="Times New Roman"/>
          <w:b w:val="0"/>
          <w:bCs w:val="0"/>
          <w:color w:val="000000"/>
          <w:sz w:val="18"/>
          <w:szCs w:val="18"/>
        </w:rPr>
        <w:t>(29)</w:t>
      </w:r>
    </w:p>
    <w:p w14:paraId="409B5C23">
      <w:pPr>
        <w:pStyle w:val="71"/>
        <w:spacing w:before="0" w:after="0" w:line="240" w:lineRule="exact"/>
        <w:ind w:firstLine="360"/>
        <w:jc w:val="left"/>
      </w:pPr>
      <w:r>
        <w:rPr>
          <w:rFonts w:ascii="Times New Roman" w:hAnsi="Times New Roman" w:eastAsia="宋体" w:cs="Times New Roman"/>
          <w:b w:val="0"/>
          <w:bCs w:val="0"/>
          <w:i w:val="0"/>
          <w:color w:val="000000"/>
          <w:sz w:val="18"/>
          <w:szCs w:val="18"/>
        </w:rPr>
        <w:t xml:space="preserve">其中 </w:t>
      </w:r>
      <m:oMath>
        <m:box>
          <m:boxPr/>
          <m:e>
            <m:sSub>
              <m:sSubPr/>
              <m:e>
                <m:r>
                  <m:rPr/>
                  <w:rPr>
                    <w:rFonts w:ascii="Cambria Math" w:hAnsi="Cambria Math" w:eastAsia="宋体"/>
                    <w:color w:val="000000"/>
                    <w:sz w:val="18"/>
                  </w:rPr>
                  <m:t>h</m:t>
                </m:r>
              </m:e>
              <m:sub>
                <m:box>
                  <m:boxPr/>
                  <m:e>
                    <m:r>
                      <m:rPr>
                        <m:sty m:val="p"/>
                      </m:rPr>
                      <w:rPr>
                        <w:rFonts w:ascii="Cambria Math" w:hAnsi="Cambria Math" w:eastAsia="宋体"/>
                        <w:color w:val="000000"/>
                        <w:sz w:val="18"/>
                      </w:rPr>
                      <m:t>1</m:t>
                    </m:r>
                  </m:e>
                </m:box>
              </m:sub>
            </m:sSub>
            <m:r>
              <m:rPr>
                <m:sty m:val="p"/>
              </m:rPr>
              <w:rPr>
                <w:rFonts w:ascii="Cambria Math" w:hAnsi="Cambria Math" w:eastAsia="宋体"/>
                <w:color w:val="000000"/>
                <w:sz w:val="18"/>
              </w:rPr>
              <m:t>≠</m:t>
            </m:r>
            <m:sSub>
              <m:sSubPr/>
              <m:e>
                <m:r>
                  <m:rPr/>
                  <w:rPr>
                    <w:rFonts w:ascii="Cambria Math" w:hAnsi="Cambria Math" w:eastAsia="宋体"/>
                    <w:color w:val="000000"/>
                    <w:sz w:val="18"/>
                  </w:rPr>
                  <m:t>h</m:t>
                </m:r>
              </m:e>
              <m:sub>
                <m:box>
                  <m:boxPr/>
                  <m:e>
                    <m:r>
                      <m:rPr>
                        <m:sty m:val="p"/>
                      </m:rPr>
                      <w:rPr>
                        <w:rFonts w:ascii="Cambria Math" w:hAnsi="Cambria Math" w:eastAsia="宋体"/>
                        <w:color w:val="000000"/>
                        <w:sz w:val="18"/>
                      </w:rPr>
                      <m:t>2</m:t>
                    </m:r>
                  </m:e>
                </m:box>
              </m:sub>
            </m:sSub>
          </m:e>
        </m:box>
      </m:oMath>
      <w:r>
        <w:rPr>
          <w:rFonts w:ascii="Times New Roman" w:hAnsi="Times New Roman" w:eastAsia="宋体" w:cs="Times New Roman"/>
          <w:b w:val="0"/>
          <w:bCs w:val="0"/>
          <w:i w:val="0"/>
          <w:color w:val="000000"/>
          <w:sz w:val="18"/>
          <w:szCs w:val="18"/>
        </w:rPr>
        <w:t>，而两个安装事件具有完全相同的发送方、会话标识和会话密钥。</w:t>
      </w:r>
    </w:p>
    <w:p w14:paraId="79624BF1">
      <w:pPr>
        <w:pStyle w:val="71"/>
        <w:spacing w:before="0" w:after="0" w:line="240" w:lineRule="exact"/>
        <w:ind w:firstLine="360"/>
        <w:jc w:val="left"/>
      </w:pPr>
      <w:r>
        <w:rPr>
          <w:rFonts w:ascii="Times New Roman" w:hAnsi="Times New Roman" w:eastAsia="宋体" w:cs="Times New Roman"/>
          <w:b w:val="0"/>
          <w:bCs w:val="0"/>
          <w:i w:val="0"/>
          <w:color w:val="000000"/>
          <w:sz w:val="18"/>
          <w:szCs w:val="18"/>
        </w:rPr>
        <w:t>这一过程表明，一次发送产生的重复接收输出，可以在逐输出独立安装的消费机制下形成两个具有相同会话参数、不同本地句柄的安装事件。</w:t>
      </w:r>
    </w:p>
    <w:p w14:paraId="62505E6B">
      <w:pPr>
        <w:pStyle w:val="71"/>
        <w:spacing w:before="0" w:after="0" w:line="240" w:lineRule="exact"/>
        <w:ind w:firstLine="360"/>
        <w:jc w:val="left"/>
      </w:pPr>
      <w:r>
        <w:rPr>
          <w:rFonts w:ascii="Times New Roman" w:hAnsi="Times New Roman" w:eastAsia="宋体" w:cs="Times New Roman"/>
          <w:b w:val="0"/>
          <w:bCs w:val="0"/>
          <w:i w:val="0"/>
          <w:color w:val="000000"/>
          <w:sz w:val="18"/>
          <w:szCs w:val="18"/>
        </w:rPr>
        <w:t>本文通过 one_send_two_accepts_two_installs_exists 验证了该攻击路径的可达性，Tamarin 给出了28步执行见证。同时，unique_install_within_completed_consumer 被反例否定，证明该消费模型中的同源安装唯一性无法维持。</w:t>
      </w:r>
    </w:p>
    <w:p w14:paraId="065AE1B1">
      <w:pPr>
        <w:pStyle w:val="71"/>
        <w:spacing w:before="0" w:after="0" w:line="240" w:lineRule="exact"/>
        <w:ind w:firstLine="360"/>
        <w:jc w:val="left"/>
      </w:pPr>
      <w:r>
        <w:rPr>
          <w:rFonts w:ascii="Times New Roman" w:hAnsi="Times New Roman" w:eastAsia="宋体" w:cs="Times New Roman"/>
          <w:b w:val="0"/>
          <w:bCs w:val="0"/>
          <w:i w:val="0"/>
          <w:color w:val="000000"/>
          <w:sz w:val="18"/>
          <w:szCs w:val="18"/>
        </w:rPr>
        <w:t>该结果是对重复接受安全影响的进一步验证，但其安装部分依赖明确的 C_install-v2 消费假设。这里使用的是独立的原始重复接收与消费组合模型，而非第4.2节 HMAC-only 模型的直接扩展，因此不将两个验证结果描述成同一条联合攻击轨迹，也不据此断言实际实现必然发生会话克隆。</w:t>
      </w:r>
    </w:p>
    <w:p w14:paraId="7D8D20AB">
      <w:pPr>
        <w:pStyle w:val="71"/>
        <w:spacing w:before="0" w:after="0" w:line="240" w:lineRule="exact"/>
        <w:ind w:firstLine="360"/>
        <w:jc w:val="left"/>
      </w:pPr>
      <w:r>
        <w:rPr>
          <w:rFonts w:ascii="Times New Roman" w:hAnsi="Times New Roman" w:eastAsia="宋体" w:cs="Times New Roman"/>
          <w:b w:val="0"/>
          <w:bCs w:val="0"/>
          <w:i/>
          <w:color w:val="000000"/>
          <w:sz w:val="18"/>
          <w:szCs w:val="18"/>
        </w:rPr>
        <w:t>【图3预留：批内重复接受与条件化重复安装攻击。】</w:t>
      </w:r>
    </w:p>
    <w:p w14:paraId="78DB3734">
      <w:pPr>
        <w:pStyle w:val="66"/>
        <w:keepNext/>
        <w:spacing w:before="60" w:after="20"/>
      </w:pPr>
      <w:r>
        <w:rPr>
          <w:rFonts w:ascii="Arial" w:hAnsi="Arial" w:eastAsia="黑体" w:cs="Times New Roman"/>
          <w:b w:val="0"/>
          <w:bCs w:val="0"/>
          <w:i w:val="0"/>
          <w:color w:val="000000"/>
          <w:sz w:val="18"/>
          <w:szCs w:val="18"/>
        </w:rPr>
        <w:t>形式化验证结果与分析</w:t>
      </w:r>
    </w:p>
    <w:p w14:paraId="0F3028C0">
      <w:pPr>
        <w:pStyle w:val="71"/>
        <w:spacing w:before="0" w:after="0" w:line="240" w:lineRule="exact"/>
        <w:ind w:firstLine="360"/>
        <w:jc w:val="left"/>
      </w:pPr>
      <w:r>
        <w:rPr>
          <w:rFonts w:ascii="Times New Roman" w:hAnsi="Times New Roman" w:eastAsia="宋体" w:cs="Times New Roman"/>
          <w:b w:val="0"/>
          <w:bCs w:val="0"/>
          <w:i w:val="0"/>
          <w:color w:val="000000"/>
          <w:sz w:val="18"/>
          <w:szCs w:val="18"/>
        </w:rPr>
        <w:t>本文分别验证原始重复接收模型、HMAC-only 模型以及 C_install-v2 消费模型。表3列出关键结果。</w:t>
      </w:r>
    </w:p>
    <w:p w14:paraId="1D4E9C4F">
      <w:pPr>
        <w:pStyle w:val="77"/>
        <w:keepNext/>
        <w:jc w:val="center"/>
      </w:pPr>
      <w:r>
        <w:rPr>
          <w:rFonts w:ascii="Times New Roman" w:hAnsi="Times New Roman" w:eastAsia="宋体" w:cs="Times New Roman"/>
          <w:b w:val="0"/>
          <w:bCs w:val="0"/>
          <w:color w:val="000000"/>
          <w:sz w:val="16"/>
          <w:szCs w:val="16"/>
        </w:rPr>
        <w:t>表 3　批内重放攻击与安全影响验证结果</w:t>
      </w:r>
    </w:p>
    <w:tbl>
      <w:tblPr>
        <w:tblStyle w:val="16"/>
        <w:tblW w:w="4592" w:type="dxa"/>
        <w:jc w:val="center"/>
        <w:tblLayout w:type="fixed"/>
        <w:tblCellMar>
          <w:top w:w="0" w:type="dxa"/>
          <w:left w:w="108" w:type="dxa"/>
          <w:bottom w:w="0" w:type="dxa"/>
          <w:right w:w="108" w:type="dxa"/>
        </w:tblCellMar>
      </w:tblPr>
      <w:tblGrid>
        <w:gridCol w:w="1020"/>
        <w:gridCol w:w="1842"/>
        <w:gridCol w:w="991"/>
        <w:gridCol w:w="739"/>
      </w:tblGrid>
      <w:tr w14:paraId="19AE69FC">
        <w:tblPrEx>
          <w:tblCellMar>
            <w:top w:w="0" w:type="dxa"/>
            <w:left w:w="108" w:type="dxa"/>
            <w:bottom w:w="0" w:type="dxa"/>
            <w:right w:w="108" w:type="dxa"/>
          </w:tblCellMar>
        </w:tblPrEx>
        <w:trPr>
          <w:cantSplit/>
          <w:trHeight w:val="0" w:hRule="atLeast"/>
          <w:tblHeader/>
          <w:jc w:val="center"/>
        </w:trPr>
        <w:tc>
          <w:tcPr>
            <w:tcW w:w="1020" w:type="dxa"/>
            <w:tcBorders>
              <w:top w:val="single" w:color="000000" w:sz="6" w:space="0"/>
              <w:left w:val="nil"/>
              <w:bottom w:val="single" w:color="000000" w:sz="6" w:space="0"/>
              <w:right w:val="nil"/>
              <w:insideH w:val="nil"/>
              <w:insideV w:val="nil"/>
            </w:tcBorders>
            <w:vAlign w:val="center"/>
          </w:tcPr>
          <w:p w14:paraId="40D8BB19">
            <w:pPr>
              <w:spacing w:before="0" w:after="0" w:line="190" w:lineRule="exact"/>
              <w:jc w:val="center"/>
            </w:pPr>
            <w:r>
              <w:rPr>
                <w:rFonts w:ascii="Times New Roman" w:hAnsi="Times New Roman" w:eastAsia="宋体"/>
                <w:b/>
                <w:i w:val="0"/>
                <w:color w:val="000000"/>
                <w:sz w:val="15"/>
              </w:rPr>
              <w:t>模型</w:t>
            </w:r>
          </w:p>
        </w:tc>
        <w:tc>
          <w:tcPr>
            <w:tcW w:w="1842" w:type="dxa"/>
            <w:tcBorders>
              <w:top w:val="single" w:color="000000" w:sz="6" w:space="0"/>
              <w:left w:val="nil"/>
              <w:bottom w:val="single" w:color="000000" w:sz="6" w:space="0"/>
              <w:right w:val="nil"/>
              <w:insideH w:val="nil"/>
              <w:insideV w:val="nil"/>
            </w:tcBorders>
            <w:vAlign w:val="center"/>
          </w:tcPr>
          <w:p w14:paraId="627723B8">
            <w:pPr>
              <w:spacing w:before="0" w:after="0" w:line="190" w:lineRule="exact"/>
              <w:jc w:val="center"/>
            </w:pPr>
            <w:r>
              <w:rPr>
                <w:rFonts w:ascii="Times New Roman" w:hAnsi="Times New Roman" w:eastAsia="宋体"/>
                <w:b/>
                <w:i w:val="0"/>
                <w:color w:val="000000"/>
                <w:sz w:val="15"/>
              </w:rPr>
              <w:t>验证目标</w:t>
            </w:r>
          </w:p>
        </w:tc>
        <w:tc>
          <w:tcPr>
            <w:tcW w:w="991" w:type="dxa"/>
            <w:tcBorders>
              <w:top w:val="single" w:color="000000" w:sz="6" w:space="0"/>
              <w:left w:val="nil"/>
              <w:bottom w:val="single" w:color="000000" w:sz="6" w:space="0"/>
              <w:right w:val="nil"/>
              <w:insideH w:val="nil"/>
              <w:insideV w:val="nil"/>
            </w:tcBorders>
            <w:vAlign w:val="center"/>
          </w:tcPr>
          <w:p w14:paraId="5E8181CF">
            <w:pPr>
              <w:spacing w:before="0" w:after="0" w:line="190" w:lineRule="exact"/>
              <w:jc w:val="center"/>
            </w:pPr>
            <w:r>
              <w:rPr>
                <w:rFonts w:ascii="Times New Roman" w:hAnsi="Times New Roman" w:eastAsia="宋体"/>
                <w:b/>
                <w:i w:val="0"/>
                <w:color w:val="000000"/>
                <w:sz w:val="15"/>
              </w:rPr>
              <w:t>结果</w:t>
            </w:r>
          </w:p>
        </w:tc>
        <w:tc>
          <w:tcPr>
            <w:tcW w:w="739" w:type="dxa"/>
            <w:tcBorders>
              <w:top w:val="single" w:color="000000" w:sz="6" w:space="0"/>
              <w:left w:val="nil"/>
              <w:bottom w:val="single" w:color="000000" w:sz="6" w:space="0"/>
              <w:right w:val="nil"/>
              <w:insideH w:val="nil"/>
              <w:insideV w:val="nil"/>
            </w:tcBorders>
            <w:vAlign w:val="center"/>
          </w:tcPr>
          <w:p w14:paraId="247C6F5E">
            <w:pPr>
              <w:spacing w:before="0" w:after="0" w:line="190" w:lineRule="exact"/>
              <w:jc w:val="center"/>
            </w:pPr>
            <w:r>
              <w:rPr>
                <w:rFonts w:ascii="Times New Roman" w:hAnsi="Times New Roman" w:eastAsia="宋体"/>
                <w:b/>
                <w:i w:val="0"/>
                <w:color w:val="000000"/>
                <w:sz w:val="15"/>
              </w:rPr>
              <w:t>步数</w:t>
            </w:r>
          </w:p>
        </w:tc>
      </w:tr>
      <w:tr w14:paraId="6A05B1F4">
        <w:tblPrEx>
          <w:tblCellMar>
            <w:top w:w="0" w:type="dxa"/>
            <w:left w:w="108" w:type="dxa"/>
            <w:bottom w:w="0" w:type="dxa"/>
            <w:right w:w="108" w:type="dxa"/>
          </w:tblCellMar>
        </w:tblPrEx>
        <w:trPr>
          <w:cantSplit/>
          <w:trHeight w:val="0" w:hRule="atLeast"/>
          <w:jc w:val="center"/>
        </w:trPr>
        <w:tc>
          <w:tcPr>
            <w:tcW w:w="1020" w:type="dxa"/>
            <w:tcBorders>
              <w:top w:val="nil"/>
              <w:left w:val="nil"/>
              <w:bottom w:val="nil"/>
              <w:right w:val="nil"/>
              <w:insideH w:val="nil"/>
              <w:insideV w:val="nil"/>
            </w:tcBorders>
            <w:vAlign w:val="center"/>
          </w:tcPr>
          <w:p w14:paraId="5DB7B5B1">
            <w:pPr>
              <w:spacing w:before="0" w:after="0" w:line="190" w:lineRule="exact"/>
              <w:jc w:val="left"/>
              <w:rPr>
                <w:b w:val="0"/>
                <w:bCs w:val="0"/>
              </w:rPr>
            </w:pPr>
            <w:r>
              <w:rPr>
                <w:rFonts w:ascii="Times New Roman" w:hAnsi="Times New Roman" w:eastAsia="宋体"/>
                <w:b w:val="0"/>
                <w:bCs w:val="0"/>
                <w:i w:val="0"/>
                <w:color w:val="000000"/>
                <w:sz w:val="15"/>
              </w:rPr>
              <w:t>原始接收</w:t>
            </w:r>
          </w:p>
        </w:tc>
        <w:tc>
          <w:tcPr>
            <w:tcW w:w="1842" w:type="dxa"/>
            <w:tcBorders>
              <w:top w:val="nil"/>
              <w:left w:val="nil"/>
              <w:bottom w:val="nil"/>
              <w:right w:val="nil"/>
              <w:insideH w:val="nil"/>
              <w:insideV w:val="nil"/>
            </w:tcBorders>
            <w:vAlign w:val="center"/>
          </w:tcPr>
          <w:p w14:paraId="05B718DA">
            <w:pPr>
              <w:spacing w:before="0" w:after="0" w:line="190" w:lineRule="exact"/>
              <w:jc w:val="left"/>
              <w:rPr>
                <w:b w:val="0"/>
                <w:bCs w:val="0"/>
              </w:rPr>
            </w:pPr>
            <w:r>
              <w:rPr>
                <w:b w:val="0"/>
                <w:bCs w:val="0"/>
              </w:rPr>
              <w:t>一次发送对应两次接受</w:t>
            </w:r>
          </w:p>
        </w:tc>
        <w:tc>
          <w:tcPr>
            <w:tcW w:w="991" w:type="dxa"/>
            <w:tcBorders>
              <w:top w:val="nil"/>
              <w:left w:val="nil"/>
              <w:bottom w:val="nil"/>
              <w:right w:val="nil"/>
              <w:insideH w:val="nil"/>
              <w:insideV w:val="nil"/>
            </w:tcBorders>
            <w:vAlign w:val="center"/>
          </w:tcPr>
          <w:p w14:paraId="3FFBCBCB">
            <w:pPr>
              <w:spacing w:before="0" w:after="0" w:line="190" w:lineRule="exact"/>
              <w:jc w:val="left"/>
              <w:rPr>
                <w:b w:val="0"/>
                <w:bCs w:val="0"/>
              </w:rPr>
            </w:pPr>
            <w:r>
              <w:rPr>
                <w:rFonts w:ascii="Times New Roman" w:hAnsi="Times New Roman" w:eastAsia="宋体"/>
                <w:b w:val="0"/>
                <w:bCs w:val="0"/>
                <w:i w:val="0"/>
                <w:color w:val="000000"/>
                <w:sz w:val="15"/>
              </w:rPr>
              <w:t>可达</w:t>
            </w:r>
          </w:p>
        </w:tc>
        <w:tc>
          <w:tcPr>
            <w:tcW w:w="739" w:type="dxa"/>
            <w:tcBorders>
              <w:top w:val="nil"/>
              <w:left w:val="nil"/>
              <w:bottom w:val="nil"/>
              <w:right w:val="nil"/>
              <w:insideH w:val="nil"/>
              <w:insideV w:val="nil"/>
            </w:tcBorders>
            <w:vAlign w:val="center"/>
          </w:tcPr>
          <w:p w14:paraId="3CFD6CDC">
            <w:pPr>
              <w:spacing w:before="0" w:after="0" w:line="190" w:lineRule="exact"/>
              <w:jc w:val="left"/>
              <w:rPr>
                <w:b w:val="0"/>
                <w:bCs w:val="0"/>
              </w:rPr>
            </w:pPr>
            <w:r>
              <w:rPr>
                <w:rFonts w:ascii="Times New Roman" w:hAnsi="Times New Roman" w:eastAsia="宋体"/>
                <w:b w:val="0"/>
                <w:bCs w:val="0"/>
                <w:i w:val="0"/>
                <w:color w:val="000000"/>
                <w:sz w:val="15"/>
              </w:rPr>
              <w:t>15</w:t>
            </w:r>
          </w:p>
        </w:tc>
      </w:tr>
      <w:tr w14:paraId="4C10409D">
        <w:tblPrEx>
          <w:tblCellMar>
            <w:top w:w="0" w:type="dxa"/>
            <w:left w:w="108" w:type="dxa"/>
            <w:bottom w:w="0" w:type="dxa"/>
            <w:right w:w="108" w:type="dxa"/>
          </w:tblCellMar>
        </w:tblPrEx>
        <w:trPr>
          <w:cantSplit/>
          <w:trHeight w:val="0" w:hRule="atLeast"/>
          <w:jc w:val="center"/>
        </w:trPr>
        <w:tc>
          <w:tcPr>
            <w:tcW w:w="1020" w:type="dxa"/>
            <w:tcBorders>
              <w:top w:val="nil"/>
              <w:left w:val="nil"/>
              <w:bottom w:val="nil"/>
              <w:right w:val="nil"/>
              <w:insideH w:val="nil"/>
              <w:insideV w:val="nil"/>
            </w:tcBorders>
            <w:vAlign w:val="center"/>
          </w:tcPr>
          <w:p w14:paraId="2BCBE6AE">
            <w:pPr>
              <w:spacing w:before="0" w:after="0" w:line="190" w:lineRule="exact"/>
              <w:jc w:val="left"/>
              <w:rPr>
                <w:b w:val="0"/>
                <w:bCs w:val="0"/>
              </w:rPr>
            </w:pPr>
            <w:r>
              <w:rPr>
                <w:rFonts w:ascii="Times New Roman" w:hAnsi="Times New Roman" w:eastAsia="宋体"/>
                <w:b w:val="0"/>
                <w:bCs w:val="0"/>
                <w:i w:val="0"/>
                <w:color w:val="000000"/>
                <w:sz w:val="15"/>
              </w:rPr>
              <w:t>HMAC-only</w:t>
            </w:r>
          </w:p>
        </w:tc>
        <w:tc>
          <w:tcPr>
            <w:tcW w:w="1842" w:type="dxa"/>
            <w:tcBorders>
              <w:top w:val="nil"/>
              <w:left w:val="nil"/>
              <w:bottom w:val="nil"/>
              <w:right w:val="nil"/>
              <w:insideH w:val="nil"/>
              <w:insideV w:val="nil"/>
            </w:tcBorders>
            <w:vAlign w:val="center"/>
          </w:tcPr>
          <w:p w14:paraId="17EC92D8">
            <w:pPr>
              <w:spacing w:before="0" w:after="0" w:line="190" w:lineRule="exact"/>
              <w:jc w:val="left"/>
              <w:rPr>
                <w:b w:val="0"/>
                <w:bCs w:val="0"/>
              </w:rPr>
            </w:pPr>
            <w:r>
              <w:rPr>
                <w:b w:val="0"/>
                <w:bCs w:val="0"/>
              </w:rPr>
              <w:t>合法确认消息重复接受</w:t>
            </w:r>
          </w:p>
        </w:tc>
        <w:tc>
          <w:tcPr>
            <w:tcW w:w="991" w:type="dxa"/>
            <w:tcBorders>
              <w:top w:val="nil"/>
              <w:left w:val="nil"/>
              <w:bottom w:val="nil"/>
              <w:right w:val="nil"/>
              <w:insideH w:val="nil"/>
              <w:insideV w:val="nil"/>
            </w:tcBorders>
            <w:vAlign w:val="center"/>
          </w:tcPr>
          <w:p w14:paraId="4636EF40">
            <w:pPr>
              <w:spacing w:before="0" w:after="0" w:line="190" w:lineRule="exact"/>
              <w:jc w:val="left"/>
              <w:rPr>
                <w:b w:val="0"/>
                <w:bCs w:val="0"/>
              </w:rPr>
            </w:pPr>
            <w:r>
              <w:rPr>
                <w:rFonts w:ascii="Times New Roman" w:hAnsi="Times New Roman" w:eastAsia="宋体"/>
                <w:b w:val="0"/>
                <w:bCs w:val="0"/>
                <w:i w:val="0"/>
                <w:color w:val="000000"/>
                <w:sz w:val="15"/>
              </w:rPr>
              <w:t>可达</w:t>
            </w:r>
          </w:p>
        </w:tc>
        <w:tc>
          <w:tcPr>
            <w:tcW w:w="739" w:type="dxa"/>
            <w:tcBorders>
              <w:top w:val="nil"/>
              <w:left w:val="nil"/>
              <w:bottom w:val="nil"/>
              <w:right w:val="nil"/>
              <w:insideH w:val="nil"/>
              <w:insideV w:val="nil"/>
            </w:tcBorders>
            <w:vAlign w:val="center"/>
          </w:tcPr>
          <w:p w14:paraId="1D13257E">
            <w:pPr>
              <w:spacing w:before="0" w:after="0" w:line="190" w:lineRule="exact"/>
              <w:jc w:val="left"/>
              <w:rPr>
                <w:b w:val="0"/>
                <w:bCs w:val="0"/>
              </w:rPr>
            </w:pPr>
            <w:r>
              <w:rPr>
                <w:rFonts w:ascii="Times New Roman" w:hAnsi="Times New Roman" w:eastAsia="宋体"/>
                <w:b w:val="0"/>
                <w:bCs w:val="0"/>
                <w:i w:val="0"/>
                <w:color w:val="000000"/>
                <w:sz w:val="15"/>
              </w:rPr>
              <w:t>17</w:t>
            </w:r>
          </w:p>
        </w:tc>
      </w:tr>
      <w:tr w14:paraId="50F51C74">
        <w:tblPrEx>
          <w:tblCellMar>
            <w:top w:w="0" w:type="dxa"/>
            <w:left w:w="108" w:type="dxa"/>
            <w:bottom w:w="0" w:type="dxa"/>
            <w:right w:w="108" w:type="dxa"/>
          </w:tblCellMar>
        </w:tblPrEx>
        <w:trPr>
          <w:cantSplit/>
          <w:trHeight w:val="181" w:hRule="atLeast"/>
          <w:jc w:val="center"/>
        </w:trPr>
        <w:tc>
          <w:tcPr>
            <w:tcW w:w="1020" w:type="dxa"/>
            <w:tcBorders>
              <w:top w:val="nil"/>
              <w:left w:val="nil"/>
              <w:bottom w:val="nil"/>
              <w:right w:val="nil"/>
              <w:insideH w:val="nil"/>
              <w:insideV w:val="nil"/>
            </w:tcBorders>
            <w:vAlign w:val="center"/>
          </w:tcPr>
          <w:p w14:paraId="06A44D22">
            <w:pPr>
              <w:spacing w:before="0" w:after="0" w:line="190" w:lineRule="exact"/>
              <w:jc w:val="left"/>
              <w:rPr>
                <w:b w:val="0"/>
                <w:bCs w:val="0"/>
              </w:rPr>
            </w:pPr>
            <w:r>
              <w:rPr>
                <w:rFonts w:ascii="Times New Roman" w:hAnsi="Times New Roman" w:eastAsia="宋体"/>
                <w:b w:val="0"/>
                <w:bCs w:val="0"/>
                <w:i w:val="0"/>
                <w:color w:val="000000"/>
                <w:sz w:val="15"/>
              </w:rPr>
              <w:t>HMAC-only</w:t>
            </w:r>
          </w:p>
        </w:tc>
        <w:tc>
          <w:tcPr>
            <w:tcW w:w="1842" w:type="dxa"/>
            <w:tcBorders>
              <w:top w:val="nil"/>
              <w:left w:val="nil"/>
              <w:bottom w:val="nil"/>
              <w:right w:val="nil"/>
              <w:insideH w:val="nil"/>
              <w:insideV w:val="nil"/>
            </w:tcBorders>
            <w:vAlign w:val="center"/>
          </w:tcPr>
          <w:p w14:paraId="1B156CC5">
            <w:pPr>
              <w:spacing w:before="0" w:after="0" w:line="190" w:lineRule="exact"/>
              <w:jc w:val="left"/>
              <w:rPr>
                <w:b w:val="0"/>
                <w:bCs w:val="0"/>
              </w:rPr>
            </w:pPr>
            <w:r>
              <w:rPr>
                <w:b w:val="0"/>
                <w:bCs w:val="0"/>
              </w:rPr>
              <w:t>批内接收单射性</w:t>
            </w:r>
          </w:p>
        </w:tc>
        <w:tc>
          <w:tcPr>
            <w:tcW w:w="991" w:type="dxa"/>
            <w:tcBorders>
              <w:top w:val="nil"/>
              <w:left w:val="nil"/>
              <w:bottom w:val="nil"/>
              <w:right w:val="nil"/>
              <w:insideH w:val="nil"/>
              <w:insideV w:val="nil"/>
            </w:tcBorders>
            <w:vAlign w:val="center"/>
          </w:tcPr>
          <w:p w14:paraId="6F97B0D5">
            <w:pPr>
              <w:spacing w:before="0" w:after="0" w:line="190" w:lineRule="exact"/>
              <w:jc w:val="left"/>
              <w:rPr>
                <w:b w:val="0"/>
                <w:bCs w:val="0"/>
              </w:rPr>
            </w:pPr>
            <w:r>
              <w:rPr>
                <w:rFonts w:ascii="Times New Roman" w:hAnsi="Times New Roman" w:eastAsia="宋体"/>
                <w:b w:val="0"/>
                <w:bCs w:val="0"/>
                <w:i w:val="0"/>
                <w:color w:val="000000"/>
                <w:sz w:val="15"/>
              </w:rPr>
              <w:t>不成立</w:t>
            </w:r>
          </w:p>
        </w:tc>
        <w:tc>
          <w:tcPr>
            <w:tcW w:w="739" w:type="dxa"/>
            <w:tcBorders>
              <w:top w:val="nil"/>
              <w:left w:val="nil"/>
              <w:bottom w:val="nil"/>
              <w:right w:val="nil"/>
              <w:insideH w:val="nil"/>
              <w:insideV w:val="nil"/>
            </w:tcBorders>
            <w:vAlign w:val="center"/>
          </w:tcPr>
          <w:p w14:paraId="5B396ED2">
            <w:pPr>
              <w:spacing w:before="0" w:after="0" w:line="190" w:lineRule="exact"/>
              <w:jc w:val="left"/>
              <w:rPr>
                <w:b w:val="0"/>
                <w:bCs w:val="0"/>
              </w:rPr>
            </w:pPr>
            <w:r>
              <w:rPr>
                <w:rFonts w:ascii="Times New Roman" w:hAnsi="Times New Roman" w:eastAsia="宋体"/>
                <w:b w:val="0"/>
                <w:bCs w:val="0"/>
                <w:i w:val="0"/>
                <w:color w:val="000000"/>
                <w:sz w:val="15"/>
              </w:rPr>
              <w:t>15</w:t>
            </w:r>
          </w:p>
        </w:tc>
      </w:tr>
      <w:tr w14:paraId="2EA9607A">
        <w:tblPrEx>
          <w:tblCellMar>
            <w:top w:w="0" w:type="dxa"/>
            <w:left w:w="108" w:type="dxa"/>
            <w:bottom w:w="0" w:type="dxa"/>
            <w:right w:w="108" w:type="dxa"/>
          </w:tblCellMar>
        </w:tblPrEx>
        <w:trPr>
          <w:cantSplit/>
          <w:trHeight w:val="0" w:hRule="atLeast"/>
          <w:jc w:val="center"/>
        </w:trPr>
        <w:tc>
          <w:tcPr>
            <w:tcW w:w="1020" w:type="dxa"/>
            <w:tcBorders>
              <w:top w:val="nil"/>
              <w:left w:val="nil"/>
              <w:bottom w:val="nil"/>
              <w:right w:val="nil"/>
              <w:insideH w:val="nil"/>
              <w:insideV w:val="nil"/>
            </w:tcBorders>
            <w:vAlign w:val="center"/>
          </w:tcPr>
          <w:p w14:paraId="31131F9C">
            <w:pPr>
              <w:spacing w:before="0" w:after="0" w:line="190" w:lineRule="exact"/>
              <w:jc w:val="left"/>
              <w:rPr>
                <w:b w:val="0"/>
                <w:bCs w:val="0"/>
              </w:rPr>
            </w:pPr>
            <w:r>
              <w:rPr>
                <w:rFonts w:ascii="Times New Roman" w:hAnsi="Times New Roman" w:eastAsia="宋体"/>
                <w:b w:val="0"/>
                <w:bCs w:val="0"/>
                <w:i w:val="0"/>
                <w:color w:val="000000"/>
                <w:sz w:val="15"/>
              </w:rPr>
              <w:t>HMAC-only</w:t>
            </w:r>
          </w:p>
        </w:tc>
        <w:tc>
          <w:tcPr>
            <w:tcW w:w="1842" w:type="dxa"/>
            <w:tcBorders>
              <w:top w:val="nil"/>
              <w:left w:val="nil"/>
              <w:bottom w:val="nil"/>
              <w:right w:val="nil"/>
              <w:insideH w:val="nil"/>
              <w:insideV w:val="nil"/>
            </w:tcBorders>
            <w:vAlign w:val="center"/>
          </w:tcPr>
          <w:p w14:paraId="05E20CCE">
            <w:pPr>
              <w:spacing w:before="0" w:after="0" w:line="190" w:lineRule="exact"/>
              <w:jc w:val="left"/>
              <w:rPr>
                <w:b w:val="0"/>
                <w:bCs w:val="0"/>
              </w:rPr>
            </w:pPr>
            <w:r>
              <w:rPr>
                <w:b w:val="0"/>
                <w:bCs w:val="0"/>
              </w:rPr>
              <w:t>接收存在匹配发送</w:t>
            </w:r>
          </w:p>
        </w:tc>
        <w:tc>
          <w:tcPr>
            <w:tcW w:w="991" w:type="dxa"/>
            <w:tcBorders>
              <w:top w:val="nil"/>
              <w:left w:val="nil"/>
              <w:bottom w:val="nil"/>
              <w:right w:val="nil"/>
              <w:insideH w:val="nil"/>
              <w:insideV w:val="nil"/>
            </w:tcBorders>
            <w:vAlign w:val="center"/>
          </w:tcPr>
          <w:p w14:paraId="73EA6412">
            <w:pPr>
              <w:spacing w:before="0" w:after="0" w:line="190" w:lineRule="exact"/>
              <w:jc w:val="left"/>
              <w:rPr>
                <w:b w:val="0"/>
                <w:bCs w:val="0"/>
              </w:rPr>
            </w:pPr>
            <w:r>
              <w:rPr>
                <w:rFonts w:ascii="Times New Roman" w:hAnsi="Times New Roman" w:eastAsia="宋体"/>
                <w:b w:val="0"/>
                <w:bCs w:val="0"/>
                <w:i w:val="0"/>
                <w:color w:val="000000"/>
                <w:sz w:val="15"/>
              </w:rPr>
              <w:t>成立</w:t>
            </w:r>
          </w:p>
        </w:tc>
        <w:tc>
          <w:tcPr>
            <w:tcW w:w="739" w:type="dxa"/>
            <w:tcBorders>
              <w:top w:val="nil"/>
              <w:left w:val="nil"/>
              <w:bottom w:val="nil"/>
              <w:right w:val="nil"/>
              <w:insideH w:val="nil"/>
              <w:insideV w:val="nil"/>
            </w:tcBorders>
            <w:vAlign w:val="center"/>
          </w:tcPr>
          <w:p w14:paraId="57E95A26">
            <w:pPr>
              <w:spacing w:before="0" w:after="0" w:line="190" w:lineRule="exact"/>
              <w:jc w:val="left"/>
              <w:rPr>
                <w:b w:val="0"/>
                <w:bCs w:val="0"/>
              </w:rPr>
            </w:pPr>
            <w:r>
              <w:rPr>
                <w:rFonts w:ascii="Times New Roman" w:hAnsi="Times New Roman" w:eastAsia="宋体"/>
                <w:b w:val="0"/>
                <w:bCs w:val="0"/>
                <w:i w:val="0"/>
                <w:color w:val="000000"/>
                <w:sz w:val="15"/>
              </w:rPr>
              <w:t>16</w:t>
            </w:r>
          </w:p>
        </w:tc>
      </w:tr>
      <w:tr w14:paraId="185FED7C">
        <w:tblPrEx>
          <w:tblCellMar>
            <w:top w:w="0" w:type="dxa"/>
            <w:left w:w="108" w:type="dxa"/>
            <w:bottom w:w="0" w:type="dxa"/>
            <w:right w:w="108" w:type="dxa"/>
          </w:tblCellMar>
        </w:tblPrEx>
        <w:trPr>
          <w:cantSplit/>
          <w:trHeight w:val="0" w:hRule="atLeast"/>
          <w:jc w:val="center"/>
        </w:trPr>
        <w:tc>
          <w:tcPr>
            <w:tcW w:w="1020" w:type="dxa"/>
            <w:tcBorders>
              <w:top w:val="nil"/>
              <w:left w:val="nil"/>
              <w:bottom w:val="nil"/>
              <w:right w:val="nil"/>
              <w:insideH w:val="nil"/>
              <w:insideV w:val="nil"/>
            </w:tcBorders>
            <w:vAlign w:val="center"/>
          </w:tcPr>
          <w:p w14:paraId="7CC146A0">
            <w:pPr>
              <w:spacing w:before="0" w:after="0" w:line="190" w:lineRule="exact"/>
              <w:jc w:val="left"/>
              <w:rPr>
                <w:b w:val="0"/>
                <w:bCs w:val="0"/>
              </w:rPr>
            </w:pPr>
            <w:r>
              <w:rPr>
                <w:rFonts w:ascii="Times New Roman" w:hAnsi="Times New Roman" w:eastAsia="宋体"/>
                <w:b w:val="0"/>
                <w:bCs w:val="0"/>
                <w:i w:val="0"/>
                <w:color w:val="000000"/>
                <w:sz w:val="15"/>
              </w:rPr>
              <w:t>C_install-v2</w:t>
            </w:r>
          </w:p>
        </w:tc>
        <w:tc>
          <w:tcPr>
            <w:tcW w:w="1842" w:type="dxa"/>
            <w:tcBorders>
              <w:top w:val="nil"/>
              <w:left w:val="nil"/>
              <w:bottom w:val="nil"/>
              <w:right w:val="nil"/>
              <w:insideH w:val="nil"/>
              <w:insideV w:val="nil"/>
            </w:tcBorders>
            <w:vAlign w:val="center"/>
          </w:tcPr>
          <w:p w14:paraId="0E49D2DC">
            <w:pPr>
              <w:spacing w:before="0" w:after="0" w:line="190" w:lineRule="exact"/>
              <w:jc w:val="left"/>
              <w:rPr>
                <w:b w:val="0"/>
                <w:bCs w:val="0"/>
              </w:rPr>
            </w:pPr>
            <w:r>
              <w:rPr>
                <w:b w:val="0"/>
                <w:bCs w:val="0"/>
              </w:rPr>
              <w:t>一次发送对应两次安装</w:t>
            </w:r>
          </w:p>
        </w:tc>
        <w:tc>
          <w:tcPr>
            <w:tcW w:w="991" w:type="dxa"/>
            <w:tcBorders>
              <w:top w:val="nil"/>
              <w:left w:val="nil"/>
              <w:bottom w:val="nil"/>
              <w:right w:val="nil"/>
              <w:insideH w:val="nil"/>
              <w:insideV w:val="nil"/>
            </w:tcBorders>
            <w:vAlign w:val="center"/>
          </w:tcPr>
          <w:p w14:paraId="2C2466AE">
            <w:pPr>
              <w:spacing w:before="0" w:after="0" w:line="190" w:lineRule="exact"/>
              <w:jc w:val="left"/>
              <w:rPr>
                <w:b w:val="0"/>
                <w:bCs w:val="0"/>
              </w:rPr>
            </w:pPr>
            <w:r>
              <w:rPr>
                <w:rFonts w:ascii="Times New Roman" w:hAnsi="Times New Roman" w:eastAsia="宋体"/>
                <w:b w:val="0"/>
                <w:bCs w:val="0"/>
                <w:i w:val="0"/>
                <w:color w:val="000000"/>
                <w:sz w:val="15"/>
              </w:rPr>
              <w:t>可达</w:t>
            </w:r>
          </w:p>
        </w:tc>
        <w:tc>
          <w:tcPr>
            <w:tcW w:w="739" w:type="dxa"/>
            <w:tcBorders>
              <w:top w:val="nil"/>
              <w:left w:val="nil"/>
              <w:bottom w:val="nil"/>
              <w:right w:val="nil"/>
              <w:insideH w:val="nil"/>
              <w:insideV w:val="nil"/>
            </w:tcBorders>
            <w:vAlign w:val="center"/>
          </w:tcPr>
          <w:p w14:paraId="4B738EFC">
            <w:pPr>
              <w:spacing w:before="0" w:after="0" w:line="190" w:lineRule="exact"/>
              <w:jc w:val="left"/>
              <w:rPr>
                <w:b w:val="0"/>
                <w:bCs w:val="0"/>
              </w:rPr>
            </w:pPr>
            <w:r>
              <w:rPr>
                <w:rFonts w:ascii="Times New Roman" w:hAnsi="Times New Roman" w:eastAsia="宋体"/>
                <w:b w:val="0"/>
                <w:bCs w:val="0"/>
                <w:i w:val="0"/>
                <w:color w:val="000000"/>
                <w:sz w:val="15"/>
              </w:rPr>
              <w:t>28</w:t>
            </w:r>
          </w:p>
        </w:tc>
      </w:tr>
      <w:tr w14:paraId="0E6E4335">
        <w:tblPrEx>
          <w:tblCellMar>
            <w:top w:w="0" w:type="dxa"/>
            <w:left w:w="108" w:type="dxa"/>
            <w:bottom w:w="0" w:type="dxa"/>
            <w:right w:w="108" w:type="dxa"/>
          </w:tblCellMar>
        </w:tblPrEx>
        <w:trPr>
          <w:cantSplit/>
          <w:trHeight w:val="0" w:hRule="atLeast"/>
          <w:jc w:val="center"/>
        </w:trPr>
        <w:tc>
          <w:tcPr>
            <w:tcW w:w="1020" w:type="dxa"/>
            <w:tcBorders>
              <w:top w:val="nil"/>
              <w:left w:val="nil"/>
              <w:bottom w:val="nil"/>
              <w:right w:val="nil"/>
              <w:insideH w:val="nil"/>
              <w:insideV w:val="nil"/>
            </w:tcBorders>
            <w:vAlign w:val="center"/>
          </w:tcPr>
          <w:p w14:paraId="7E36C88E">
            <w:pPr>
              <w:spacing w:before="0" w:after="0" w:line="190" w:lineRule="exact"/>
              <w:jc w:val="left"/>
              <w:rPr>
                <w:b w:val="0"/>
                <w:bCs w:val="0"/>
              </w:rPr>
            </w:pPr>
            <w:r>
              <w:rPr>
                <w:rFonts w:ascii="Times New Roman" w:hAnsi="Times New Roman" w:eastAsia="宋体"/>
                <w:b w:val="0"/>
                <w:bCs w:val="0"/>
                <w:i w:val="0"/>
                <w:color w:val="000000"/>
                <w:sz w:val="15"/>
              </w:rPr>
              <w:t>C_install-v2</w:t>
            </w:r>
          </w:p>
        </w:tc>
        <w:tc>
          <w:tcPr>
            <w:tcW w:w="1842" w:type="dxa"/>
            <w:tcBorders>
              <w:top w:val="nil"/>
              <w:left w:val="nil"/>
              <w:bottom w:val="nil"/>
              <w:right w:val="nil"/>
              <w:insideH w:val="nil"/>
              <w:insideV w:val="nil"/>
            </w:tcBorders>
            <w:vAlign w:val="center"/>
          </w:tcPr>
          <w:p w14:paraId="411AC969">
            <w:pPr>
              <w:spacing w:before="0" w:after="0" w:line="190" w:lineRule="exact"/>
              <w:jc w:val="left"/>
              <w:rPr>
                <w:b w:val="0"/>
                <w:bCs w:val="0"/>
              </w:rPr>
            </w:pPr>
            <w:r>
              <w:rPr>
                <w:b w:val="0"/>
                <w:bCs w:val="0"/>
              </w:rPr>
              <w:t>同源安装唯一性</w:t>
            </w:r>
          </w:p>
        </w:tc>
        <w:tc>
          <w:tcPr>
            <w:tcW w:w="991" w:type="dxa"/>
            <w:tcBorders>
              <w:top w:val="nil"/>
              <w:left w:val="nil"/>
              <w:bottom w:val="nil"/>
              <w:right w:val="nil"/>
              <w:insideH w:val="nil"/>
              <w:insideV w:val="nil"/>
            </w:tcBorders>
            <w:vAlign w:val="center"/>
          </w:tcPr>
          <w:p w14:paraId="135BA514">
            <w:pPr>
              <w:spacing w:before="0" w:after="0" w:line="190" w:lineRule="exact"/>
              <w:jc w:val="left"/>
              <w:rPr>
                <w:b w:val="0"/>
                <w:bCs w:val="0"/>
              </w:rPr>
            </w:pPr>
            <w:r>
              <w:rPr>
                <w:rFonts w:ascii="Times New Roman" w:hAnsi="Times New Roman" w:eastAsia="宋体"/>
                <w:b w:val="0"/>
                <w:bCs w:val="0"/>
                <w:i w:val="0"/>
                <w:color w:val="000000"/>
                <w:sz w:val="15"/>
              </w:rPr>
              <w:t>不成立</w:t>
            </w:r>
          </w:p>
        </w:tc>
        <w:tc>
          <w:tcPr>
            <w:tcW w:w="739" w:type="dxa"/>
            <w:tcBorders>
              <w:top w:val="nil"/>
              <w:left w:val="nil"/>
              <w:bottom w:val="nil"/>
              <w:right w:val="nil"/>
              <w:insideH w:val="nil"/>
              <w:insideV w:val="nil"/>
            </w:tcBorders>
            <w:vAlign w:val="center"/>
          </w:tcPr>
          <w:p w14:paraId="2B225A13">
            <w:pPr>
              <w:spacing w:before="0" w:after="0" w:line="190" w:lineRule="exact"/>
              <w:jc w:val="left"/>
              <w:rPr>
                <w:b w:val="0"/>
                <w:bCs w:val="0"/>
              </w:rPr>
            </w:pPr>
            <w:r>
              <w:rPr>
                <w:rFonts w:ascii="Times New Roman" w:hAnsi="Times New Roman" w:eastAsia="宋体"/>
                <w:b w:val="0"/>
                <w:bCs w:val="0"/>
                <w:i w:val="0"/>
                <w:color w:val="000000"/>
                <w:sz w:val="15"/>
              </w:rPr>
              <w:t>28</w:t>
            </w:r>
          </w:p>
        </w:tc>
      </w:tr>
      <w:tr w14:paraId="356DB376">
        <w:tblPrEx>
          <w:tblCellMar>
            <w:top w:w="0" w:type="dxa"/>
            <w:left w:w="108" w:type="dxa"/>
            <w:bottom w:w="0" w:type="dxa"/>
            <w:right w:w="108" w:type="dxa"/>
          </w:tblCellMar>
        </w:tblPrEx>
        <w:trPr>
          <w:cantSplit/>
          <w:trHeight w:val="0" w:hRule="atLeast"/>
          <w:jc w:val="center"/>
        </w:trPr>
        <w:tc>
          <w:tcPr>
            <w:tcW w:w="1020" w:type="dxa"/>
            <w:tcBorders>
              <w:top w:val="nil"/>
              <w:left w:val="nil"/>
              <w:bottom w:val="single" w:color="000000" w:sz="6" w:space="0"/>
              <w:right w:val="nil"/>
              <w:insideH w:val="nil"/>
              <w:insideV w:val="nil"/>
            </w:tcBorders>
            <w:vAlign w:val="center"/>
          </w:tcPr>
          <w:p w14:paraId="382DE8C9">
            <w:pPr>
              <w:spacing w:before="0" w:after="0" w:line="190" w:lineRule="exact"/>
              <w:jc w:val="left"/>
              <w:rPr>
                <w:b w:val="0"/>
                <w:bCs w:val="0"/>
              </w:rPr>
            </w:pPr>
            <w:r>
              <w:rPr>
                <w:rFonts w:ascii="Times New Roman" w:hAnsi="Times New Roman" w:eastAsia="宋体"/>
                <w:b w:val="0"/>
                <w:bCs w:val="0"/>
                <w:i w:val="0"/>
                <w:color w:val="000000"/>
                <w:sz w:val="15"/>
              </w:rPr>
              <w:t>C_install-v2</w:t>
            </w:r>
          </w:p>
        </w:tc>
        <w:tc>
          <w:tcPr>
            <w:tcW w:w="1842" w:type="dxa"/>
            <w:tcBorders>
              <w:top w:val="nil"/>
              <w:left w:val="nil"/>
              <w:bottom w:val="single" w:color="000000" w:sz="6" w:space="0"/>
              <w:right w:val="nil"/>
              <w:insideH w:val="nil"/>
              <w:insideV w:val="nil"/>
            </w:tcBorders>
            <w:vAlign w:val="center"/>
          </w:tcPr>
          <w:p w14:paraId="2E62A80E">
            <w:pPr>
              <w:spacing w:before="0" w:after="0" w:line="190" w:lineRule="exact"/>
              <w:jc w:val="left"/>
              <w:rPr>
                <w:b w:val="0"/>
                <w:bCs w:val="0"/>
              </w:rPr>
            </w:pPr>
            <w:r>
              <w:rPr>
                <w:rFonts w:ascii="Times New Roman" w:hAnsi="Times New Roman" w:eastAsia="宋体"/>
                <w:b w:val="0"/>
                <w:bCs w:val="0"/>
                <w:i w:val="0"/>
                <w:color w:val="000000"/>
                <w:sz w:val="15"/>
              </w:rPr>
              <w:t>正常消费完成</w:t>
            </w:r>
          </w:p>
        </w:tc>
        <w:tc>
          <w:tcPr>
            <w:tcW w:w="991" w:type="dxa"/>
            <w:tcBorders>
              <w:top w:val="nil"/>
              <w:left w:val="nil"/>
              <w:bottom w:val="single" w:color="000000" w:sz="6" w:space="0"/>
              <w:right w:val="nil"/>
              <w:insideH w:val="nil"/>
              <w:insideV w:val="nil"/>
            </w:tcBorders>
            <w:vAlign w:val="center"/>
          </w:tcPr>
          <w:p w14:paraId="10B89E49">
            <w:pPr>
              <w:spacing w:before="0" w:after="0" w:line="190" w:lineRule="exact"/>
              <w:jc w:val="left"/>
              <w:rPr>
                <w:b w:val="0"/>
                <w:bCs w:val="0"/>
              </w:rPr>
            </w:pPr>
            <w:r>
              <w:rPr>
                <w:rFonts w:ascii="Times New Roman" w:hAnsi="Times New Roman" w:eastAsia="宋体"/>
                <w:b w:val="0"/>
                <w:bCs w:val="0"/>
                <w:i w:val="0"/>
                <w:color w:val="000000"/>
                <w:sz w:val="15"/>
              </w:rPr>
              <w:t>可达</w:t>
            </w:r>
          </w:p>
        </w:tc>
        <w:tc>
          <w:tcPr>
            <w:tcW w:w="739" w:type="dxa"/>
            <w:tcBorders>
              <w:top w:val="nil"/>
              <w:left w:val="nil"/>
              <w:bottom w:val="single" w:color="000000" w:sz="6" w:space="0"/>
              <w:right w:val="nil"/>
              <w:insideH w:val="nil"/>
              <w:insideV w:val="nil"/>
            </w:tcBorders>
            <w:vAlign w:val="center"/>
          </w:tcPr>
          <w:p w14:paraId="2DC18953">
            <w:pPr>
              <w:spacing w:before="0" w:after="0" w:line="190" w:lineRule="exact"/>
              <w:jc w:val="left"/>
              <w:rPr>
                <w:b w:val="0"/>
                <w:bCs w:val="0"/>
              </w:rPr>
            </w:pPr>
            <w:r>
              <w:rPr>
                <w:rFonts w:ascii="Times New Roman" w:hAnsi="Times New Roman" w:eastAsia="宋体"/>
                <w:b w:val="0"/>
                <w:bCs w:val="0"/>
                <w:i w:val="0"/>
                <w:color w:val="000000"/>
                <w:sz w:val="15"/>
              </w:rPr>
              <w:t>25</w:t>
            </w:r>
          </w:p>
        </w:tc>
      </w:tr>
    </w:tbl>
    <w:p w14:paraId="651B038B">
      <w:pPr>
        <w:pStyle w:val="71"/>
        <w:spacing w:before="0" w:after="0" w:line="240" w:lineRule="exact"/>
        <w:ind w:firstLine="360"/>
        <w:jc w:val="left"/>
      </w:pPr>
      <w:r>
        <w:rPr>
          <w:rFonts w:ascii="Times New Roman" w:hAnsi="Times New Roman" w:eastAsia="宋体" w:cs="Times New Roman"/>
          <w:b w:val="0"/>
          <w:bCs w:val="0"/>
          <w:i w:val="0"/>
          <w:color w:val="000000"/>
          <w:sz w:val="18"/>
          <w:szCs w:val="18"/>
        </w:rPr>
        <w:t>验证结果表明，攻击者无需伪造有效确认信息，即可在放宽输入条件的批次模型中造成重复接受。攻击执行保持正常的槽位收集、批次封闭及接收状态消费过程，不依赖跨批次状态重用。进一步的消费模型验证表明，重复接受还可在逐输出安装条件下传播为重复符号安装。</w:t>
      </w:r>
    </w:p>
    <w:p w14:paraId="375E25DC">
      <w:pPr>
        <w:pStyle w:val="71"/>
        <w:spacing w:before="0" w:after="0" w:line="240" w:lineRule="exact"/>
        <w:ind w:firstLine="360"/>
        <w:jc w:val="left"/>
      </w:pPr>
      <w:r>
        <w:rPr>
          <w:rFonts w:ascii="Times New Roman" w:hAnsi="Times New Roman" w:eastAsia="宋体" w:cs="Times New Roman"/>
          <w:b w:val="0"/>
          <w:bCs w:val="0"/>
          <w:i w:val="0"/>
          <w:color w:val="000000"/>
          <w:sz w:val="18"/>
          <w:szCs w:val="18"/>
        </w:rPr>
        <w:t>上述研究揭示了 K-Waay 接收安全的第二个问题：单条消息的合法性验证不足以保证批次级接收唯一性，而重复接收可能进一步影响上层会话状态管理。</w:t>
      </w:r>
    </w:p>
    <w:p w14:paraId="5EA6F8CE">
      <w:pPr>
        <w:pStyle w:val="71"/>
        <w:spacing w:before="0" w:after="0" w:line="240" w:lineRule="exact"/>
        <w:ind w:firstLine="360"/>
        <w:jc w:val="left"/>
      </w:pPr>
      <w:r>
        <w:rPr>
          <w:rFonts w:ascii="Times New Roman" w:hAnsi="Times New Roman" w:eastAsia="宋体" w:cs="Times New Roman"/>
          <w:b w:val="0"/>
          <w:bCs w:val="0"/>
          <w:i w:val="0"/>
          <w:color w:val="000000"/>
          <w:sz w:val="18"/>
          <w:szCs w:val="18"/>
        </w:rPr>
        <w:t>因此，针对本文发现的攻击，仅增加 HMAC 确认仍不充分，还需要在批次处理前实施消息级重复检测，阻止相同消息进入多个成功处理槽位。第5章将在此基础上设计批内原子去重机制，并验证其与 HMAC 确认的组合加固效果。</w:t>
      </w:r>
    </w:p>
    <w:p w14:paraId="336EC8BE">
      <w:pPr>
        <w:pStyle w:val="65"/>
        <w:keepNext/>
        <w:spacing w:before="100" w:after="20"/>
      </w:pPr>
      <w:r>
        <w:rPr>
          <w:rFonts w:ascii="Arial" w:hAnsi="Arial" w:eastAsia="黑体" w:cs="Times New Roman"/>
          <w:b w:val="0"/>
          <w:bCs w:val="0"/>
          <w:i w:val="0"/>
          <w:color w:val="000000"/>
          <w:sz w:val="21"/>
          <w:szCs w:val="21"/>
        </w:rPr>
        <w:t>K-Waay 批内去重与组合加固</w:t>
      </w:r>
    </w:p>
    <w:p w14:paraId="6F88C168">
      <w:pPr>
        <w:pStyle w:val="66"/>
        <w:keepNext/>
        <w:spacing w:before="60" w:after="20"/>
      </w:pPr>
      <w:r>
        <w:rPr>
          <w:rFonts w:ascii="Arial" w:hAnsi="Arial" w:eastAsia="黑体" w:cs="Times New Roman"/>
          <w:b w:val="0"/>
          <w:bCs w:val="0"/>
          <w:i w:val="0"/>
          <w:color w:val="000000"/>
          <w:sz w:val="18"/>
          <w:szCs w:val="18"/>
        </w:rPr>
        <w:t>批内原子消息去重机制</w:t>
      </w:r>
    </w:p>
    <w:p w14:paraId="761A7748">
      <w:pPr>
        <w:pStyle w:val="71"/>
        <w:spacing w:before="0" w:after="0" w:line="240" w:lineRule="exact"/>
        <w:ind w:firstLine="360"/>
        <w:jc w:val="both"/>
      </w:pPr>
      <w:r>
        <w:rPr>
          <w:rFonts w:ascii="Times New Roman" w:hAnsi="Times New Roman" w:eastAsia="宋体" w:cs="Times New Roman"/>
          <w:b w:val="0"/>
          <w:bCs w:val="0"/>
          <w:i w:val="0"/>
          <w:color w:val="000000"/>
          <w:sz w:val="18"/>
          <w:szCs w:val="18"/>
        </w:rPr>
        <w:t>针对第4章发现的批内重复接受问题，本文提出一种批内原子消息去重机制，在 BatchReceive 处理消息之前统一检查批次输入，避免同一合法消息在多个槽位中被重复接受。</w:t>
      </w:r>
    </w:p>
    <w:p w14:paraId="4260CFE0">
      <w:pPr>
        <w:pStyle w:val="71"/>
        <w:spacing w:before="0" w:after="0" w:line="240" w:lineRule="exact"/>
        <w:ind w:firstLine="360"/>
        <w:jc w:val="both"/>
      </w:pPr>
      <w:r>
        <w:rPr>
          <w:rFonts w:ascii="Times New Roman" w:hAnsi="Times New Roman" w:eastAsia="宋体" w:cs="Times New Roman"/>
          <w:b w:val="0"/>
          <w:bCs w:val="0"/>
          <w:i w:val="0"/>
          <w:color w:val="000000"/>
          <w:sz w:val="18"/>
          <w:szCs w:val="18"/>
        </w:rPr>
        <w:t xml:space="preserve">设同一批次包含消息 </w:t>
      </w:r>
      <m:oMath>
        <m:box>
          <m:boxPr/>
          <m:e>
            <m:sSub>
              <m:sSubPr/>
              <m:e>
                <m:r>
                  <m:rPr/>
                  <w:rPr>
                    <w:rFonts w:ascii="Cambria Math" w:hAnsi="Cambria Math" w:eastAsia="宋体"/>
                    <w:color w:val="000000"/>
                    <w:sz w:val="18"/>
                  </w:rPr>
                  <m:t>m</m:t>
                </m:r>
              </m:e>
              <m:sub>
                <m:box>
                  <m:boxPr/>
                  <m:e>
                    <m:r>
                      <m:rPr>
                        <m:sty m:val="p"/>
                      </m:rPr>
                      <w:rPr>
                        <w:rFonts w:ascii="Cambria Math" w:hAnsi="Cambria Math" w:eastAsia="宋体"/>
                        <w:color w:val="000000"/>
                        <w:sz w:val="18"/>
                      </w:rPr>
                      <m:t>1</m:t>
                    </m:r>
                  </m:e>
                </m:box>
              </m:sub>
            </m:sSub>
          </m:e>
        </m:box>
      </m:oMath>
      <w:r>
        <w:rPr>
          <w:rFonts w:ascii="Times New Roman" w:hAnsi="Times New Roman" w:eastAsia="宋体" w:cs="Times New Roman"/>
          <w:b w:val="0"/>
          <w:bCs w:val="0"/>
          <w:i w:val="0"/>
          <w:color w:val="000000"/>
          <w:sz w:val="18"/>
          <w:szCs w:val="18"/>
        </w:rPr>
        <w:t xml:space="preserve"> 和 </w:t>
      </w:r>
      <m:oMath>
        <m:box>
          <m:boxPr/>
          <m:e>
            <m:sSub>
              <m:sSubPr/>
              <m:e>
                <m:r>
                  <m:rPr/>
                  <w:rPr>
                    <w:rFonts w:ascii="Cambria Math" w:hAnsi="Cambria Math" w:eastAsia="宋体"/>
                    <w:color w:val="000000"/>
                    <w:sz w:val="18"/>
                  </w:rPr>
                  <m:t>m</m:t>
                </m:r>
              </m:e>
              <m:sub>
                <m:box>
                  <m:boxPr/>
                  <m:e>
                    <m:r>
                      <m:rPr>
                        <m:sty m:val="p"/>
                      </m:rPr>
                      <w:rPr>
                        <w:rFonts w:ascii="Cambria Math" w:hAnsi="Cambria Math" w:eastAsia="宋体"/>
                        <w:color w:val="000000"/>
                        <w:sz w:val="18"/>
                      </w:rPr>
                      <m:t>2</m:t>
                    </m:r>
                  </m:e>
                </m:box>
              </m:sub>
            </m:sSub>
          </m:e>
        </m:box>
      </m:oMath>
      <w:r>
        <w:rPr>
          <w:rFonts w:ascii="Times New Roman" w:hAnsi="Times New Roman" w:eastAsia="宋体" w:cs="Times New Roman"/>
          <w:b w:val="0"/>
          <w:bCs w:val="0"/>
          <w:i w:val="0"/>
          <w:color w:val="000000"/>
          <w:sz w:val="18"/>
          <w:szCs w:val="18"/>
        </w:rPr>
        <w:t xml:space="preserve">，其中 </w:t>
      </w:r>
      <m:oMath>
        <m:box>
          <m:boxPr/>
          <m:e>
            <m:r>
              <m:rPr/>
              <w:rPr>
                <w:rFonts w:ascii="Cambria Math" w:hAnsi="Cambria Math" w:eastAsia="宋体"/>
                <w:color w:val="000000"/>
                <w:sz w:val="18"/>
              </w:rPr>
              <m:t>m</m:t>
            </m:r>
            <m:r>
              <m:rPr>
                <m:sty m:val="p"/>
              </m:rPr>
              <w:rPr>
                <w:rFonts w:ascii="Cambria Math" w:hAnsi="Cambria Math" w:eastAsia="宋体"/>
                <w:color w:val="000000"/>
                <w:sz w:val="18"/>
              </w:rPr>
              <m:t>=(</m:t>
            </m:r>
            <m:sSub>
              <m:sSubPr/>
              <m:e>
                <m:box>
                  <m:boxPr/>
                  <m:e>
                    <m:r>
                      <m:rPr/>
                      <w:rPr>
                        <w:rFonts w:ascii="Cambria Math" w:hAnsi="Cambria Math" w:eastAsia="宋体"/>
                        <w:color w:val="000000"/>
                        <w:sz w:val="18"/>
                      </w:rPr>
                      <m:t>ct</m:t>
                    </m:r>
                  </m:e>
                </m:box>
              </m:e>
              <m:sub>
                <m:box>
                  <m:boxPr/>
                  <m:e>
                    <m:r>
                      <m:rPr/>
                      <w:rPr>
                        <w:rFonts w:ascii="Cambria Math" w:hAnsi="Cambria Math" w:eastAsia="宋体"/>
                        <w:color w:val="000000"/>
                        <w:sz w:val="18"/>
                      </w:rPr>
                      <m:t>l</m:t>
                    </m:r>
                  </m:e>
                </m:box>
              </m:sub>
            </m:sSub>
            <m:r>
              <m:rPr>
                <m:sty m:val="p"/>
              </m:rPr>
              <w:rPr>
                <w:rFonts w:ascii="Cambria Math" w:hAnsi="Cambria Math" w:eastAsia="宋体"/>
                <w:color w:val="000000"/>
                <w:sz w:val="18"/>
              </w:rPr>
              <m:t>,</m:t>
            </m:r>
            <m:sSub>
              <m:sSubPr/>
              <m:e>
                <m:box>
                  <m:boxPr/>
                  <m:e>
                    <m:r>
                      <m:rPr/>
                      <w:rPr>
                        <w:rFonts w:ascii="Cambria Math" w:hAnsi="Cambria Math" w:eastAsia="宋体"/>
                        <w:color w:val="000000"/>
                        <w:sz w:val="18"/>
                      </w:rPr>
                      <m:t>ct</m:t>
                    </m:r>
                  </m:e>
                </m:box>
              </m:e>
              <m:sub>
                <m:box>
                  <m:boxPr/>
                  <m:e>
                    <m:r>
                      <m:rPr/>
                      <w:rPr>
                        <w:rFonts w:ascii="Cambria Math" w:hAnsi="Cambria Math" w:eastAsia="宋体"/>
                        <w:color w:val="000000"/>
                        <w:sz w:val="18"/>
                      </w:rPr>
                      <m:t>k</m:t>
                    </m:r>
                  </m:e>
                </m:box>
              </m:sub>
            </m:sSub>
            <m:r>
              <m:rPr>
                <m:sty m:val="p"/>
              </m:rPr>
              <w:rPr>
                <w:rFonts w:ascii="Cambria Math" w:hAnsi="Cambria Math" w:eastAsia="宋体"/>
                <w:color w:val="000000"/>
                <w:sz w:val="18"/>
              </w:rPr>
              <m:t>,</m:t>
            </m:r>
            <m:sSub>
              <m:sSubPr/>
              <m:e>
                <m:box>
                  <m:boxPr/>
                  <m:e>
                    <m:r>
                      <m:rPr/>
                      <w:rPr>
                        <w:rFonts w:ascii="Cambria Math" w:hAnsi="Cambria Math" w:eastAsia="宋体"/>
                        <w:color w:val="000000"/>
                        <w:sz w:val="18"/>
                      </w:rPr>
                      <m:t>ct</m:t>
                    </m:r>
                  </m:e>
                </m:box>
              </m:e>
              <m:sub>
                <m:box>
                  <m:boxPr/>
                  <m:e>
                    <m:r>
                      <m:rPr/>
                      <w:rPr>
                        <w:rFonts w:ascii="Cambria Math" w:hAnsi="Cambria Math" w:eastAsia="宋体"/>
                        <w:color w:val="000000"/>
                        <w:sz w:val="18"/>
                      </w:rPr>
                      <m:t>s</m:t>
                    </m:r>
                  </m:e>
                </m:box>
              </m:sub>
            </m:sSub>
            <m:r>
              <m:rPr>
                <m:sty m:val="p"/>
              </m:rPr>
              <w:rPr>
                <w:rFonts w:ascii="Cambria Math" w:hAnsi="Cambria Math" w:eastAsia="宋体"/>
                <w:color w:val="000000"/>
                <w:sz w:val="18"/>
              </w:rPr>
              <m:t>)</m:t>
            </m:r>
          </m:e>
        </m:box>
      </m:oMath>
      <w:r>
        <w:rPr>
          <w:rFonts w:ascii="Times New Roman" w:hAnsi="Times New Roman" w:eastAsia="宋体" w:cs="Times New Roman"/>
          <w:b w:val="0"/>
          <w:bCs w:val="0"/>
          <w:i w:val="0"/>
          <w:color w:val="000000"/>
          <w:sz w:val="18"/>
          <w:szCs w:val="18"/>
        </w:rPr>
        <w:t xml:space="preserve"> 为完整密文元组。接收方首先判断：</w:t>
      </w:r>
    </w:p>
    <w:p w14:paraId="095C94D2">
      <w:pPr>
        <w:pStyle w:val="74"/>
        <w:keepLines/>
        <w:spacing w:before="40" w:after="40"/>
        <w:jc w:val="left"/>
      </w:pPr>
      <w:r>
        <w:rPr>
          <w:rFonts w:ascii="Times New Roman" w:hAnsi="Times New Roman" w:eastAsia="宋体" w:cs="Times New Roman"/>
          <w:b w:val="0"/>
          <w:bCs w:val="0"/>
          <w:color w:val="000000"/>
          <w:sz w:val="18"/>
          <w:szCs w:val="18"/>
        </w:rPr>
        <w:tab/>
      </w:r>
      <m:oMath>
        <m:box>
          <m:boxPr/>
          <m:e>
            <m:sSub>
              <m:sSubPr/>
              <m:e>
                <m:r>
                  <m:rPr/>
                  <w:rPr>
                    <w:rFonts w:ascii="Cambria Math" w:hAnsi="Cambria Math" w:eastAsia="宋体"/>
                    <w:color w:val="000000"/>
                    <w:sz w:val="18"/>
                  </w:rPr>
                  <m:t>m</m:t>
                </m:r>
              </m:e>
              <m:sub>
                <m:box>
                  <m:boxPr/>
                  <m:e>
                    <m:r>
                      <m:rPr>
                        <m:sty m:val="p"/>
                      </m:rPr>
                      <w:rPr>
                        <w:rFonts w:ascii="Cambria Math" w:hAnsi="Cambria Math" w:eastAsia="宋体"/>
                        <w:color w:val="000000"/>
                        <w:sz w:val="18"/>
                      </w:rPr>
                      <m:t>1</m:t>
                    </m:r>
                  </m:e>
                </m:box>
              </m:sub>
            </m:sSub>
            <m:r>
              <m:rPr>
                <m:sty m:val="p"/>
              </m:rPr>
              <w:rPr>
                <w:rFonts w:ascii="Cambria Math" w:hAnsi="Cambria Math" w:eastAsia="宋体"/>
                <w:color w:val="000000"/>
                <w:sz w:val="18"/>
              </w:rPr>
              <m:t>=</m:t>
            </m:r>
            <m:sSub>
              <m:sSubPr/>
              <m:e>
                <m:r>
                  <m:rPr/>
                  <w:rPr>
                    <w:rFonts w:ascii="Cambria Math" w:hAnsi="Cambria Math" w:eastAsia="宋体"/>
                    <w:color w:val="000000"/>
                    <w:sz w:val="18"/>
                  </w:rPr>
                  <m:t>m</m:t>
                </m:r>
              </m:e>
              <m:sub>
                <m:box>
                  <m:boxPr/>
                  <m:e>
                    <m:r>
                      <m:rPr>
                        <m:sty m:val="p"/>
                      </m:rPr>
                      <w:rPr>
                        <w:rFonts w:ascii="Cambria Math" w:hAnsi="Cambria Math" w:eastAsia="宋体"/>
                        <w:color w:val="000000"/>
                        <w:sz w:val="18"/>
                      </w:rPr>
                      <m:t>2</m:t>
                    </m:r>
                  </m:e>
                </m:box>
              </m:sub>
            </m:sSub>
          </m:e>
        </m:box>
      </m:oMath>
      <w:r>
        <w:rPr>
          <w:rFonts w:ascii="Times New Roman" w:hAnsi="Times New Roman" w:eastAsia="宋体" w:cs="Times New Roman"/>
          <w:b w:val="0"/>
          <w:bCs w:val="0"/>
          <w:color w:val="000000"/>
          <w:sz w:val="18"/>
          <w:szCs w:val="18"/>
        </w:rPr>
        <w:tab/>
      </w:r>
      <w:r>
        <w:rPr>
          <w:rFonts w:ascii="Times New Roman" w:hAnsi="Times New Roman" w:eastAsia="宋体" w:cs="Times New Roman"/>
          <w:b w:val="0"/>
          <w:bCs w:val="0"/>
          <w:color w:val="000000"/>
          <w:sz w:val="18"/>
          <w:szCs w:val="18"/>
        </w:rPr>
        <w:t>(30)</w:t>
      </w:r>
    </w:p>
    <w:p w14:paraId="0BDF4619">
      <w:pPr>
        <w:pStyle w:val="71"/>
        <w:spacing w:before="0" w:after="0" w:line="240" w:lineRule="exact"/>
        <w:ind w:firstLine="360"/>
        <w:jc w:val="both"/>
      </w:pPr>
      <w:r>
        <w:rPr>
          <w:rFonts w:ascii="Times New Roman" w:hAnsi="Times New Roman" w:eastAsia="宋体" w:cs="Times New Roman"/>
          <w:b w:val="0"/>
          <w:bCs w:val="0"/>
          <w:i w:val="0"/>
          <w:color w:val="000000"/>
          <w:sz w:val="18"/>
          <w:szCs w:val="18"/>
        </w:rPr>
        <w:t>若相等，则判定存在重复消息，直接拒绝整个批次，不执行后续槽位处理；若不相等，则允许进入原有的密文解封装和密钥派生流程。</w:t>
      </w:r>
    </w:p>
    <w:p w14:paraId="26473230">
      <w:pPr>
        <w:pStyle w:val="71"/>
        <w:spacing w:before="0" w:after="0" w:line="240" w:lineRule="exact"/>
        <w:ind w:firstLine="360"/>
        <w:jc w:val="both"/>
      </w:pPr>
      <w:r>
        <w:rPr>
          <w:rFonts w:ascii="Times New Roman" w:hAnsi="Times New Roman" w:eastAsia="宋体" w:cs="Times New Roman"/>
          <w:b w:val="0"/>
          <w:bCs w:val="0"/>
          <w:i w:val="0"/>
          <w:color w:val="000000"/>
          <w:sz w:val="18"/>
          <w:szCs w:val="18"/>
        </w:rPr>
        <w:t>为保证去重操作的原子性，本文将检查设置在批次封闭之后、任何槽位处理之前，并使用线性状态约束同一批次只能执行一次去重决策。因此，重复消息不会产生成功接收事件，也不会形成可供后续消费的接收输出。</w:t>
      </w:r>
    </w:p>
    <w:p w14:paraId="5FBBF64B">
      <w:pPr>
        <w:pStyle w:val="71"/>
        <w:spacing w:before="0" w:after="0" w:line="240" w:lineRule="exact"/>
        <w:ind w:firstLine="360"/>
        <w:jc w:val="both"/>
      </w:pPr>
      <w:r>
        <w:rPr>
          <w:rFonts w:ascii="Times New Roman" w:hAnsi="Times New Roman" w:eastAsia="宋体" w:cs="Times New Roman"/>
          <w:b w:val="0"/>
          <w:bCs w:val="0"/>
          <w:i w:val="0"/>
          <w:color w:val="000000"/>
          <w:sz w:val="18"/>
          <w:szCs w:val="18"/>
        </w:rPr>
        <w:t>该机制不需要修改原有密码学原语，仅在批次处理入口增加消息唯一性检查，即可阻断同一消息的批内重复接受。</w:t>
      </w:r>
    </w:p>
    <w:p w14:paraId="1B89676C">
      <w:pPr>
        <w:pStyle w:val="66"/>
        <w:keepNext/>
        <w:spacing w:before="60" w:after="20"/>
      </w:pPr>
      <w:r>
        <w:rPr>
          <w:rFonts w:ascii="Arial" w:hAnsi="Arial" w:eastAsia="黑体" w:cs="Times New Roman"/>
          <w:b w:val="0"/>
          <w:bCs w:val="0"/>
          <w:i w:val="0"/>
          <w:color w:val="000000"/>
          <w:sz w:val="18"/>
          <w:szCs w:val="18"/>
        </w:rPr>
        <w:t>原子去重机制的验证</w:t>
      </w:r>
    </w:p>
    <w:p w14:paraId="16A701C9">
      <w:pPr>
        <w:pStyle w:val="71"/>
        <w:spacing w:before="0" w:after="0" w:line="240" w:lineRule="exact"/>
        <w:ind w:firstLine="360"/>
        <w:jc w:val="both"/>
      </w:pPr>
      <w:r>
        <w:rPr>
          <w:rFonts w:ascii="Times New Roman" w:hAnsi="Times New Roman" w:eastAsia="宋体" w:cs="Times New Roman"/>
          <w:b w:val="0"/>
          <w:bCs w:val="0"/>
          <w:i w:val="0"/>
          <w:color w:val="000000"/>
          <w:sz w:val="18"/>
          <w:szCs w:val="18"/>
        </w:rPr>
        <w:t>本文使用 Tamarin 对加入原子去重机制的接收过程进行验证。</w:t>
      </w:r>
    </w:p>
    <w:p w14:paraId="321F1C58">
      <w:pPr>
        <w:pStyle w:val="71"/>
        <w:spacing w:before="0" w:after="0" w:line="240" w:lineRule="exact"/>
        <w:ind w:firstLine="360"/>
        <w:jc w:val="both"/>
      </w:pPr>
      <w:r>
        <w:rPr>
          <w:rFonts w:ascii="Times New Roman" w:hAnsi="Times New Roman" w:eastAsia="宋体" w:cs="Times New Roman"/>
          <w:b w:val="0"/>
          <w:bCs w:val="0"/>
          <w:i w:val="0"/>
          <w:color w:val="000000"/>
          <w:sz w:val="18"/>
          <w:szCs w:val="18"/>
        </w:rPr>
        <w:t>结果表明，原先可达的“一次发送、两次接收”攻击在修复后不再可达，批内相同消息至多接受一次及接收发生单射性均得到验证。</w:t>
      </w:r>
    </w:p>
    <w:p w14:paraId="259FB7D5">
      <w:pPr>
        <w:pStyle w:val="71"/>
        <w:spacing w:before="0" w:after="0" w:line="240" w:lineRule="exact"/>
        <w:ind w:firstLine="360"/>
        <w:jc w:val="both"/>
      </w:pPr>
      <w:r>
        <w:rPr>
          <w:rFonts w:ascii="Times New Roman" w:hAnsi="Times New Roman" w:eastAsia="宋体" w:cs="Times New Roman"/>
          <w:b w:val="0"/>
          <w:bCs w:val="0"/>
          <w:i w:val="0"/>
          <w:color w:val="000000"/>
          <w:sz w:val="18"/>
          <w:szCs w:val="18"/>
        </w:rPr>
        <w:t>对于重复输入，模型能够正常触发批次拒绝，且不会产生成功接收事件。在逐输出消费的条件下，重复接收导致的双重安装路径也被阻断。</w:t>
      </w:r>
    </w:p>
    <w:p w14:paraId="5479A9E9">
      <w:pPr>
        <w:pStyle w:val="71"/>
        <w:spacing w:before="0" w:after="0" w:line="240" w:lineRule="exact"/>
        <w:ind w:firstLine="360"/>
        <w:jc w:val="both"/>
      </w:pPr>
      <w:r>
        <w:rPr>
          <w:rFonts w:ascii="Times New Roman" w:hAnsi="Times New Roman" w:eastAsia="宋体" w:cs="Times New Roman"/>
          <w:b w:val="0"/>
          <w:bCs w:val="0"/>
          <w:i w:val="0"/>
          <w:color w:val="000000"/>
          <w:sz w:val="18"/>
          <w:szCs w:val="18"/>
        </w:rPr>
        <w:t>同时，两个不同且有效的消息仍能够完成正常批次处理，说明该机制能够在阻止重复接受的同时保留正常接收能力。</w:t>
      </w:r>
    </w:p>
    <w:p w14:paraId="013C2E19">
      <w:pPr>
        <w:pStyle w:val="66"/>
        <w:keepNext/>
        <w:spacing w:before="60" w:after="20"/>
      </w:pPr>
      <w:r>
        <w:rPr>
          <w:rFonts w:ascii="Arial" w:hAnsi="Arial" w:eastAsia="黑体" w:cs="Times New Roman"/>
          <w:b w:val="0"/>
          <w:bCs w:val="0"/>
          <w:i w:val="0"/>
          <w:color w:val="000000"/>
          <w:sz w:val="18"/>
          <w:szCs w:val="18"/>
        </w:rPr>
        <w:t>HMAC 与原子去重的组合加固</w:t>
      </w:r>
    </w:p>
    <w:p w14:paraId="7AF8B0F4">
      <w:pPr>
        <w:pStyle w:val="71"/>
        <w:spacing w:before="0" w:after="0" w:line="240" w:lineRule="exact"/>
        <w:ind w:firstLine="360"/>
        <w:jc w:val="both"/>
      </w:pPr>
      <w:r>
        <w:rPr>
          <w:rFonts w:ascii="Times New Roman" w:hAnsi="Times New Roman" w:eastAsia="宋体" w:cs="Times New Roman"/>
          <w:b w:val="0"/>
          <w:bCs w:val="0"/>
          <w:i w:val="0"/>
          <w:color w:val="000000"/>
          <w:sz w:val="18"/>
          <w:szCs w:val="18"/>
        </w:rPr>
        <w:t>为同时解决消息篡改导致的会话密钥失配和批内重复接受问题，本文将第3章的 HMAC 确认机制与原子去重机制结合，提出组合加固方案。</w:t>
      </w:r>
    </w:p>
    <w:p w14:paraId="2AA7B38B">
      <w:pPr>
        <w:pStyle w:val="71"/>
        <w:spacing w:before="0" w:after="0" w:line="240" w:lineRule="exact"/>
        <w:ind w:firstLine="360"/>
        <w:jc w:val="both"/>
      </w:pPr>
      <w:r>
        <w:rPr>
          <w:rFonts w:ascii="Times New Roman" w:hAnsi="Times New Roman" w:eastAsia="宋体" w:cs="Times New Roman"/>
          <w:b w:val="0"/>
          <w:bCs w:val="0"/>
          <w:i w:val="0"/>
          <w:color w:val="000000"/>
          <w:sz w:val="18"/>
          <w:szCs w:val="18"/>
        </w:rPr>
        <w:t>改进后的接收过程分为三个阶段。</w:t>
      </w:r>
    </w:p>
    <w:p w14:paraId="06A5F0EA">
      <w:pPr>
        <w:pStyle w:val="71"/>
        <w:spacing w:before="0" w:after="0" w:line="240" w:lineRule="exact"/>
        <w:ind w:firstLine="360"/>
        <w:jc w:val="both"/>
      </w:pPr>
      <w:r>
        <w:rPr>
          <w:rFonts w:ascii="Times New Roman" w:hAnsi="Times New Roman" w:eastAsia="宋体" w:cs="Times New Roman"/>
          <w:b w:val="0"/>
          <w:bCs w:val="0"/>
          <w:i w:val="0"/>
          <w:color w:val="000000"/>
          <w:sz w:val="18"/>
          <w:szCs w:val="18"/>
        </w:rPr>
        <w:t xml:space="preserve">首先，执行批内去重。 接收方收集完整批次后，提取各输入中的基础消息 </w:t>
      </w:r>
      <m:oMath>
        <m:box>
          <m:boxPr/>
          <m:e>
            <m:r>
              <m:rPr/>
              <w:rPr>
                <w:rFonts w:ascii="Cambria Math" w:hAnsi="Cambria Math" w:eastAsia="宋体"/>
                <w:color w:val="000000"/>
                <w:sz w:val="18"/>
              </w:rPr>
              <m:t>m</m:t>
            </m:r>
          </m:e>
        </m:box>
      </m:oMath>
      <w:r>
        <w:rPr>
          <w:rFonts w:ascii="Times New Roman" w:hAnsi="Times New Roman" w:eastAsia="宋体" w:cs="Times New Roman"/>
          <w:b w:val="0"/>
          <w:bCs w:val="0"/>
          <w:i w:val="0"/>
          <w:color w:val="000000"/>
          <w:sz w:val="18"/>
          <w:szCs w:val="18"/>
        </w:rPr>
        <w:t>，并检查是否存在重复。若存在重复消息，则直接拒绝批次。</w:t>
      </w:r>
    </w:p>
    <w:p w14:paraId="176E248A">
      <w:pPr>
        <w:pStyle w:val="71"/>
        <w:spacing w:before="0" w:after="0" w:line="240" w:lineRule="exact"/>
        <w:ind w:firstLine="360"/>
        <w:jc w:val="both"/>
      </w:pPr>
      <w:r>
        <w:rPr>
          <w:rFonts w:ascii="Times New Roman" w:hAnsi="Times New Roman" w:eastAsia="宋体" w:cs="Times New Roman"/>
          <w:b w:val="0"/>
          <w:bCs w:val="0"/>
          <w:i w:val="0"/>
          <w:color w:val="000000"/>
          <w:sz w:val="18"/>
          <w:szCs w:val="18"/>
        </w:rPr>
        <w:t>其次，执行密钥确认。 对于通过去重检查的消息，接收方执行原有密文解封装与密钥派生，并验证：</w:t>
      </w:r>
    </w:p>
    <w:p w14:paraId="64EC2CF8">
      <w:pPr>
        <w:pStyle w:val="74"/>
        <w:keepLines/>
        <w:spacing w:before="40" w:after="40"/>
        <w:jc w:val="left"/>
      </w:pPr>
      <w:r>
        <w:rPr>
          <w:rFonts w:ascii="Times New Roman" w:hAnsi="Times New Roman" w:eastAsia="宋体" w:cs="Times New Roman"/>
          <w:b w:val="0"/>
          <w:bCs w:val="0"/>
          <w:color w:val="000000"/>
          <w:sz w:val="18"/>
          <w:szCs w:val="18"/>
        </w:rPr>
        <w:tab/>
      </w:r>
      <m:oMath>
        <m:box>
          <m:boxPr/>
          <m:e>
            <m:r>
              <m:rPr/>
              <w:rPr>
                <w:rFonts w:ascii="Cambria Math" w:hAnsi="Cambria Math" w:eastAsia="宋体"/>
                <w:color w:val="000000"/>
                <w:sz w:val="18"/>
              </w:rPr>
              <m:t>ta</m:t>
            </m:r>
            <m:sSub>
              <m:sSubPr/>
              <m:e>
                <m:r>
                  <m:rPr/>
                  <w:rPr>
                    <w:rFonts w:ascii="Cambria Math" w:hAnsi="Cambria Math" w:eastAsia="宋体"/>
                    <w:color w:val="000000"/>
                    <w:sz w:val="18"/>
                  </w:rPr>
                  <m:t>g</m:t>
                </m:r>
              </m:e>
              <m:sub>
                <m:box>
                  <m:boxPr/>
                  <m:e>
                    <m:r>
                      <m:rPr/>
                      <w:rPr>
                        <w:rFonts w:ascii="Cambria Math" w:hAnsi="Cambria Math" w:eastAsia="宋体"/>
                        <w:color w:val="000000"/>
                        <w:sz w:val="18"/>
                      </w:rPr>
                      <m:t>i</m:t>
                    </m:r>
                  </m:e>
                </m:box>
              </m:sub>
            </m:sSub>
            <m:r>
              <m:rPr>
                <m:sty m:val="p"/>
              </m:rPr>
              <w:rPr>
                <w:rFonts w:ascii="Cambria Math" w:hAnsi="Cambria Math" w:eastAsia="宋体"/>
                <w:color w:val="000000"/>
                <w:sz w:val="18"/>
              </w:rPr>
              <m:t>=</m:t>
            </m:r>
            <m:box>
              <m:boxPr/>
              <m:e>
                <m:r>
                  <m:rPr>
                    <m:scr m:val="sans-serif"/>
                  </m:rPr>
                  <w:rPr>
                    <w:rFonts w:ascii="Cambria Math" w:hAnsi="Cambria Math" w:eastAsia="宋体"/>
                    <w:color w:val="000000"/>
                    <w:sz w:val="18"/>
                  </w:rPr>
                  <m:t>HMAC</m:t>
                </m:r>
              </m:e>
            </m:box>
            <m:r>
              <m:rPr>
                <m:sty m:val="p"/>
              </m:rPr>
              <w:rPr>
                <w:rFonts w:ascii="Cambria Math" w:hAnsi="Cambria Math" w:eastAsia="宋体"/>
                <w:color w:val="000000"/>
                <w:sz w:val="18"/>
              </w:rPr>
              <m:t>(</m:t>
            </m:r>
            <m:box>
              <m:boxPr/>
              <m:e>
                <m:r>
                  <m:rPr>
                    <m:scr m:val="sans-serif"/>
                  </m:rPr>
                  <w:rPr>
                    <w:rFonts w:ascii="Cambria Math" w:hAnsi="Cambria Math" w:eastAsia="宋体"/>
                    <w:color w:val="000000"/>
                    <w:sz w:val="18"/>
                  </w:rPr>
                  <m:t>confirm_key</m:t>
                </m:r>
              </m:e>
            </m:box>
            <m:r>
              <m:rPr>
                <m:sty m:val="p"/>
              </m:rPr>
              <w:rPr>
                <w:rFonts w:ascii="Cambria Math" w:hAnsi="Cambria Math" w:eastAsia="宋体"/>
                <w:color w:val="000000"/>
                <w:sz w:val="18"/>
              </w:rPr>
              <m:t>(</m:t>
            </m:r>
            <m:sSub>
              <m:sSubPr/>
              <m:e>
                <m:r>
                  <m:rPr/>
                  <w:rPr>
                    <w:rFonts w:ascii="Cambria Math" w:hAnsi="Cambria Math" w:eastAsia="宋体"/>
                    <w:color w:val="000000"/>
                    <w:sz w:val="18"/>
                  </w:rPr>
                  <m:t>k</m:t>
                </m:r>
              </m:e>
              <m:sub>
                <m:box>
                  <m:boxPr/>
                  <m:e>
                    <m:r>
                      <m:rPr/>
                      <w:rPr>
                        <w:rFonts w:ascii="Cambria Math" w:hAnsi="Cambria Math" w:eastAsia="宋体"/>
                        <w:color w:val="000000"/>
                        <w:sz w:val="18"/>
                      </w:rPr>
                      <m:t>i</m:t>
                    </m:r>
                  </m:e>
                </m:box>
              </m:sub>
            </m:sSub>
            <m:r>
              <m:rPr>
                <m:sty m:val="p"/>
              </m:rPr>
              <w:rPr>
                <w:rFonts w:ascii="Cambria Math" w:hAnsi="Cambria Math" w:eastAsia="宋体"/>
                <w:color w:val="000000"/>
                <w:sz w:val="18"/>
              </w:rPr>
              <m:t>),</m:t>
            </m:r>
            <m:r>
              <m:rPr/>
              <w:rPr>
                <w:rFonts w:ascii="Cambria Math" w:hAnsi="Cambria Math" w:eastAsia="宋体"/>
                <w:color w:val="000000"/>
                <w:sz w:val="18"/>
              </w:rPr>
              <m:t>si</m:t>
            </m:r>
            <m:sSub>
              <m:sSubPr/>
              <m:e>
                <m:r>
                  <m:rPr/>
                  <w:rPr>
                    <w:rFonts w:ascii="Cambria Math" w:hAnsi="Cambria Math" w:eastAsia="宋体"/>
                    <w:color w:val="000000"/>
                    <w:sz w:val="18"/>
                  </w:rPr>
                  <m:t>d</m:t>
                </m:r>
              </m:e>
              <m:sub>
                <m:box>
                  <m:boxPr/>
                  <m:e>
                    <m:r>
                      <m:rPr/>
                      <w:rPr>
                        <w:rFonts w:ascii="Cambria Math" w:hAnsi="Cambria Math" w:eastAsia="宋体"/>
                        <w:color w:val="000000"/>
                        <w:sz w:val="18"/>
                      </w:rPr>
                      <m:t>i</m:t>
                    </m:r>
                  </m:e>
                </m:box>
              </m:sub>
            </m:sSub>
            <m:r>
              <m:rPr>
                <m:sty m:val="p"/>
              </m:rPr>
              <w:rPr>
                <w:rFonts w:ascii="Cambria Math" w:hAnsi="Cambria Math" w:eastAsia="宋体"/>
                <w:color w:val="000000"/>
                <w:sz w:val="18"/>
              </w:rPr>
              <m:t>)</m:t>
            </m:r>
          </m:e>
        </m:box>
      </m:oMath>
      <w:r>
        <w:rPr>
          <w:rFonts w:ascii="Times New Roman" w:hAnsi="Times New Roman" w:eastAsia="宋体" w:cs="Times New Roman"/>
          <w:b w:val="0"/>
          <w:bCs w:val="0"/>
          <w:color w:val="000000"/>
          <w:sz w:val="18"/>
          <w:szCs w:val="18"/>
        </w:rPr>
        <w:tab/>
      </w:r>
      <w:r>
        <w:rPr>
          <w:rFonts w:ascii="Times New Roman" w:hAnsi="Times New Roman" w:eastAsia="宋体" w:cs="Times New Roman"/>
          <w:b w:val="0"/>
          <w:bCs w:val="0"/>
          <w:color w:val="000000"/>
          <w:sz w:val="18"/>
          <w:szCs w:val="18"/>
        </w:rPr>
        <w:t>(31)</w:t>
      </w:r>
    </w:p>
    <w:p w14:paraId="546E2DCA">
      <w:pPr>
        <w:pStyle w:val="71"/>
        <w:spacing w:before="0" w:after="0" w:line="240" w:lineRule="exact"/>
        <w:ind w:firstLine="360"/>
        <w:jc w:val="both"/>
      </w:pPr>
      <w:r>
        <w:rPr>
          <w:rFonts w:ascii="Times New Roman" w:hAnsi="Times New Roman" w:eastAsia="宋体" w:cs="Times New Roman"/>
          <w:b w:val="0"/>
          <w:bCs w:val="0"/>
          <w:i w:val="0"/>
          <w:color w:val="000000"/>
          <w:sz w:val="18"/>
          <w:szCs w:val="18"/>
        </w:rPr>
        <w:t>只有确认标签正确，才能接受相应消息。</w:t>
      </w:r>
    </w:p>
    <w:p w14:paraId="334AAB53">
      <w:pPr>
        <w:pStyle w:val="71"/>
        <w:spacing w:before="0" w:after="0" w:line="240" w:lineRule="exact"/>
        <w:ind w:firstLine="360"/>
        <w:jc w:val="both"/>
      </w:pPr>
      <w:r>
        <w:rPr>
          <w:rFonts w:ascii="Times New Roman" w:hAnsi="Times New Roman" w:eastAsia="宋体" w:cs="Times New Roman"/>
          <w:b w:val="0"/>
          <w:bCs w:val="0"/>
          <w:i w:val="0"/>
          <w:color w:val="000000"/>
          <w:sz w:val="18"/>
          <w:szCs w:val="18"/>
        </w:rPr>
        <w:t>最后，完成批次处理。 所有槽位均成功处理后，接收方完成批次并输出对应结果。</w:t>
      </w:r>
    </w:p>
    <w:p w14:paraId="5571DA81">
      <w:pPr>
        <w:pStyle w:val="71"/>
        <w:spacing w:before="0" w:after="0" w:line="240" w:lineRule="exact"/>
        <w:ind w:firstLine="360"/>
        <w:jc w:val="both"/>
      </w:pPr>
      <w:r>
        <w:rPr>
          <w:rFonts w:ascii="Times New Roman" w:hAnsi="Times New Roman" w:eastAsia="宋体" w:cs="Times New Roman"/>
          <w:b w:val="0"/>
          <w:bCs w:val="0"/>
          <w:i w:val="0"/>
          <w:color w:val="000000"/>
          <w:sz w:val="18"/>
          <w:szCs w:val="18"/>
        </w:rPr>
        <w:t xml:space="preserve">组合方案使用基础密文消息 </w:t>
      </w:r>
      <m:oMath>
        <m:box>
          <m:boxPr/>
          <m:e>
            <m:r>
              <m:rPr/>
              <w:rPr>
                <w:rFonts w:ascii="Cambria Math" w:hAnsi="Cambria Math" w:eastAsia="宋体"/>
                <w:color w:val="000000"/>
                <w:sz w:val="18"/>
              </w:rPr>
              <m:t>m</m:t>
            </m:r>
          </m:e>
        </m:box>
      </m:oMath>
      <w:r>
        <w:rPr>
          <w:rFonts w:ascii="Times New Roman" w:hAnsi="Times New Roman" w:eastAsia="宋体" w:cs="Times New Roman"/>
          <w:b w:val="0"/>
          <w:bCs w:val="0"/>
          <w:i w:val="0"/>
          <w:color w:val="000000"/>
          <w:sz w:val="18"/>
          <w:szCs w:val="18"/>
        </w:rPr>
        <w:t xml:space="preserve"> 作为去重对象，而不是完整的 </w:t>
      </w:r>
      <m:oMath>
        <m:box>
          <m:boxPr/>
          <m:e>
            <m:r>
              <m:rPr>
                <m:sty m:val="p"/>
              </m:rPr>
              <w:rPr>
                <w:rFonts w:ascii="Cambria Math" w:hAnsi="Cambria Math" w:eastAsia="宋体"/>
                <w:color w:val="000000"/>
                <w:sz w:val="18"/>
              </w:rPr>
              <m:t>(</m:t>
            </m:r>
            <m:r>
              <m:rPr/>
              <w:rPr>
                <w:rFonts w:ascii="Cambria Math" w:hAnsi="Cambria Math" w:eastAsia="宋体"/>
                <w:color w:val="000000"/>
                <w:sz w:val="18"/>
              </w:rPr>
              <m:t>m</m:t>
            </m:r>
            <m:r>
              <m:rPr>
                <m:sty m:val="p"/>
              </m:rPr>
              <w:rPr>
                <w:rFonts w:ascii="Cambria Math" w:hAnsi="Cambria Math" w:eastAsia="宋体"/>
                <w:color w:val="000000"/>
                <w:sz w:val="18"/>
              </w:rPr>
              <m:t>,</m:t>
            </m:r>
            <m:box>
              <m:boxPr/>
              <m:e>
                <m:r>
                  <m:rPr/>
                  <w:rPr>
                    <w:rFonts w:ascii="Cambria Math" w:hAnsi="Cambria Math" w:eastAsia="宋体"/>
                    <w:color w:val="000000"/>
                    <w:sz w:val="18"/>
                  </w:rPr>
                  <m:t>tag</m:t>
                </m:r>
              </m:e>
            </m:box>
            <m:r>
              <m:rPr>
                <m:sty m:val="p"/>
              </m:rPr>
              <w:rPr>
                <w:rFonts w:ascii="Cambria Math" w:hAnsi="Cambria Math" w:eastAsia="宋体"/>
                <w:color w:val="000000"/>
                <w:sz w:val="18"/>
              </w:rPr>
              <m:t>)</m:t>
            </m:r>
          </m:e>
        </m:box>
      </m:oMath>
      <w:r>
        <w:rPr>
          <w:rFonts w:ascii="Times New Roman" w:hAnsi="Times New Roman" w:eastAsia="宋体" w:cs="Times New Roman"/>
          <w:b w:val="0"/>
          <w:bCs w:val="0"/>
          <w:i w:val="0"/>
          <w:color w:val="000000"/>
          <w:sz w:val="18"/>
          <w:szCs w:val="18"/>
        </w:rPr>
        <w:t>。因此，即使同一消息携带不同确认标签，也会被识别为重复输入，不能绕过去重检查。</w:t>
      </w:r>
    </w:p>
    <w:p w14:paraId="451CA1DE">
      <w:pPr>
        <w:pStyle w:val="71"/>
        <w:spacing w:before="0" w:after="0" w:line="240" w:lineRule="exact"/>
        <w:ind w:firstLine="360"/>
        <w:jc w:val="both"/>
      </w:pPr>
      <w:r>
        <w:rPr>
          <w:rFonts w:ascii="Times New Roman" w:hAnsi="Times New Roman" w:eastAsia="宋体" w:cs="Times New Roman"/>
          <w:b w:val="0"/>
          <w:bCs w:val="0"/>
          <w:i w:val="0"/>
          <w:color w:val="000000"/>
          <w:sz w:val="18"/>
          <w:szCs w:val="18"/>
        </w:rPr>
        <w:t>通过上述改进，原子去重负责阻止重复接受，HMAC 负责确认发送与接收双方的会话参数一致性，从而实现对两类安全问题的联合防护。</w:t>
      </w:r>
    </w:p>
    <w:p w14:paraId="1B25CAA4">
      <w:pPr>
        <w:pStyle w:val="71"/>
        <w:spacing w:before="0" w:after="0" w:line="240" w:lineRule="exact"/>
        <w:ind w:firstLine="360"/>
        <w:jc w:val="both"/>
      </w:pPr>
      <w:r>
        <w:rPr>
          <w:rFonts w:ascii="Times New Roman" w:hAnsi="Times New Roman" w:eastAsia="宋体" w:cs="Times New Roman"/>
          <w:b w:val="0"/>
          <w:bCs w:val="0"/>
          <w:i/>
          <w:color w:val="000000"/>
          <w:sz w:val="18"/>
          <w:szCs w:val="18"/>
        </w:rPr>
        <w:t>【图4：K-Waay 组合加固后的接收处理流程，待插入。】</w:t>
      </w:r>
    </w:p>
    <w:p w14:paraId="1762B10A">
      <w:pPr>
        <w:pStyle w:val="66"/>
        <w:keepNext/>
        <w:spacing w:before="60" w:after="20"/>
      </w:pPr>
      <w:r>
        <w:rPr>
          <w:rFonts w:ascii="Arial" w:hAnsi="Arial" w:eastAsia="黑体" w:cs="Times New Roman"/>
          <w:b w:val="0"/>
          <w:bCs w:val="0"/>
          <w:i w:val="0"/>
          <w:color w:val="000000"/>
          <w:sz w:val="18"/>
          <w:szCs w:val="18"/>
        </w:rPr>
        <w:t>组合加固的安全性验证</w:t>
      </w:r>
    </w:p>
    <w:p w14:paraId="040A4888">
      <w:pPr>
        <w:pStyle w:val="71"/>
        <w:spacing w:before="0" w:after="0" w:line="240" w:lineRule="exact"/>
        <w:ind w:firstLine="360"/>
        <w:jc w:val="both"/>
      </w:pPr>
      <w:r>
        <w:rPr>
          <w:rFonts w:ascii="Times New Roman" w:hAnsi="Times New Roman" w:eastAsia="宋体" w:cs="Times New Roman"/>
          <w:b w:val="0"/>
          <w:bCs w:val="0"/>
          <w:i w:val="0"/>
          <w:color w:val="000000"/>
          <w:sz w:val="18"/>
          <w:szCs w:val="18"/>
        </w:rPr>
        <w:t>本文进一步使用 Tamarin 验证组合加固后的接收过程，并与修复前的结果进行对比，如表4所示。</w:t>
      </w:r>
    </w:p>
    <w:p w14:paraId="4DCFE19E">
      <w:pPr>
        <w:pStyle w:val="77"/>
        <w:keepNext/>
        <w:jc w:val="center"/>
      </w:pPr>
      <w:r>
        <w:rPr>
          <w:rFonts w:ascii="Times New Roman" w:hAnsi="Times New Roman" w:eastAsia="宋体" w:cs="Times New Roman"/>
          <w:b w:val="0"/>
          <w:bCs w:val="0"/>
          <w:color w:val="000000"/>
          <w:sz w:val="16"/>
          <w:szCs w:val="16"/>
        </w:rPr>
        <w:t>表 4　接收端加固前后的安全性质对照</w:t>
      </w:r>
    </w:p>
    <w:tbl>
      <w:tblPr>
        <w:tblStyle w:val="16"/>
        <w:tblW w:w="4592" w:type="dxa"/>
        <w:jc w:val="center"/>
        <w:tblLayout w:type="fixed"/>
        <w:tblCellMar>
          <w:top w:w="0" w:type="dxa"/>
          <w:left w:w="108" w:type="dxa"/>
          <w:bottom w:w="0" w:type="dxa"/>
          <w:right w:w="108" w:type="dxa"/>
        </w:tblCellMar>
      </w:tblPr>
      <w:tblGrid>
        <w:gridCol w:w="2494"/>
        <w:gridCol w:w="850"/>
        <w:gridCol w:w="1248"/>
      </w:tblGrid>
      <w:tr w14:paraId="51D6E594">
        <w:tblPrEx>
          <w:tblCellMar>
            <w:top w:w="0" w:type="dxa"/>
            <w:left w:w="108" w:type="dxa"/>
            <w:bottom w:w="0" w:type="dxa"/>
            <w:right w:w="108" w:type="dxa"/>
          </w:tblCellMar>
        </w:tblPrEx>
        <w:trPr>
          <w:cantSplit/>
          <w:trHeight w:val="0" w:hRule="atLeast"/>
          <w:tblHeader/>
          <w:jc w:val="center"/>
        </w:trPr>
        <w:tc>
          <w:tcPr>
            <w:tcW w:w="2494" w:type="dxa"/>
            <w:tcBorders>
              <w:top w:val="single" w:color="000000" w:sz="6" w:space="0"/>
              <w:left w:val="nil"/>
              <w:bottom w:val="single" w:color="000000" w:sz="6" w:space="0"/>
              <w:right w:val="nil"/>
              <w:insideH w:val="nil"/>
              <w:insideV w:val="nil"/>
            </w:tcBorders>
            <w:vAlign w:val="center"/>
          </w:tcPr>
          <w:p w14:paraId="41F4AF0E">
            <w:pPr>
              <w:spacing w:before="0" w:after="0" w:line="190" w:lineRule="exact"/>
              <w:jc w:val="center"/>
            </w:pPr>
            <w:r>
              <w:rPr>
                <w:rFonts w:ascii="Times New Roman" w:hAnsi="Times New Roman" w:eastAsia="宋体"/>
                <w:b/>
                <w:i w:val="0"/>
                <w:color w:val="000000"/>
                <w:sz w:val="15"/>
              </w:rPr>
              <w:t>验证目标</w:t>
            </w:r>
          </w:p>
        </w:tc>
        <w:tc>
          <w:tcPr>
            <w:tcW w:w="850" w:type="dxa"/>
            <w:tcBorders>
              <w:top w:val="single" w:color="000000" w:sz="6" w:space="0"/>
              <w:left w:val="nil"/>
              <w:bottom w:val="single" w:color="000000" w:sz="6" w:space="0"/>
              <w:right w:val="nil"/>
              <w:insideH w:val="nil"/>
              <w:insideV w:val="nil"/>
            </w:tcBorders>
            <w:vAlign w:val="center"/>
          </w:tcPr>
          <w:p w14:paraId="1B23429D">
            <w:pPr>
              <w:spacing w:before="0" w:after="0" w:line="190" w:lineRule="exact"/>
              <w:jc w:val="center"/>
            </w:pPr>
            <w:r>
              <w:rPr>
                <w:rFonts w:ascii="Times New Roman" w:hAnsi="Times New Roman" w:eastAsia="宋体"/>
                <w:b/>
                <w:i w:val="0"/>
                <w:color w:val="000000"/>
                <w:sz w:val="15"/>
              </w:rPr>
              <w:t>修复前</w:t>
            </w:r>
          </w:p>
        </w:tc>
        <w:tc>
          <w:tcPr>
            <w:tcW w:w="1248" w:type="dxa"/>
            <w:tcBorders>
              <w:top w:val="single" w:color="000000" w:sz="6" w:space="0"/>
              <w:left w:val="nil"/>
              <w:bottom w:val="single" w:color="000000" w:sz="6" w:space="0"/>
              <w:right w:val="nil"/>
              <w:insideH w:val="nil"/>
              <w:insideV w:val="nil"/>
            </w:tcBorders>
            <w:vAlign w:val="center"/>
          </w:tcPr>
          <w:p w14:paraId="41BB4B77">
            <w:pPr>
              <w:spacing w:before="0" w:after="0" w:line="190" w:lineRule="exact"/>
              <w:jc w:val="center"/>
            </w:pPr>
            <w:r>
              <w:rPr>
                <w:rFonts w:ascii="Times New Roman" w:hAnsi="Times New Roman" w:eastAsia="宋体"/>
                <w:b/>
                <w:i w:val="0"/>
                <w:color w:val="000000"/>
                <w:sz w:val="15"/>
              </w:rPr>
              <w:t>修复后</w:t>
            </w:r>
          </w:p>
        </w:tc>
      </w:tr>
      <w:tr w14:paraId="74C9EB96">
        <w:tblPrEx>
          <w:tblCellMar>
            <w:top w:w="0" w:type="dxa"/>
            <w:left w:w="108" w:type="dxa"/>
            <w:bottom w:w="0" w:type="dxa"/>
            <w:right w:w="108" w:type="dxa"/>
          </w:tblCellMar>
        </w:tblPrEx>
        <w:trPr>
          <w:cantSplit/>
          <w:trHeight w:val="0" w:hRule="atLeast"/>
          <w:jc w:val="center"/>
        </w:trPr>
        <w:tc>
          <w:tcPr>
            <w:tcW w:w="2494" w:type="dxa"/>
            <w:tcBorders>
              <w:top w:val="nil"/>
              <w:left w:val="nil"/>
              <w:bottom w:val="nil"/>
              <w:right w:val="nil"/>
              <w:insideH w:val="nil"/>
              <w:insideV w:val="nil"/>
            </w:tcBorders>
            <w:vAlign w:val="center"/>
          </w:tcPr>
          <w:p w14:paraId="6BC0C14C">
            <w:pPr>
              <w:spacing w:before="0" w:after="0" w:line="190" w:lineRule="exact"/>
              <w:jc w:val="left"/>
              <w:rPr>
                <w:b w:val="0"/>
                <w:bCs w:val="0"/>
              </w:rPr>
            </w:pPr>
            <w:r>
              <w:rPr>
                <w:rFonts w:ascii="Times New Roman" w:hAnsi="Times New Roman" w:eastAsia="宋体"/>
                <w:b w:val="0"/>
                <w:bCs w:val="0"/>
                <w:i w:val="0"/>
                <w:color w:val="000000"/>
                <w:sz w:val="15"/>
              </w:rPr>
              <w:t>相同消息重复接受</w:t>
            </w:r>
          </w:p>
        </w:tc>
        <w:tc>
          <w:tcPr>
            <w:tcW w:w="850" w:type="dxa"/>
            <w:tcBorders>
              <w:top w:val="nil"/>
              <w:left w:val="nil"/>
              <w:bottom w:val="nil"/>
              <w:right w:val="nil"/>
              <w:insideH w:val="nil"/>
              <w:insideV w:val="nil"/>
            </w:tcBorders>
            <w:vAlign w:val="center"/>
          </w:tcPr>
          <w:p w14:paraId="0727754B">
            <w:pPr>
              <w:spacing w:before="0" w:after="0" w:line="190" w:lineRule="exact"/>
              <w:jc w:val="left"/>
              <w:rPr>
                <w:b w:val="0"/>
                <w:bCs w:val="0"/>
              </w:rPr>
            </w:pPr>
            <w:r>
              <w:rPr>
                <w:b w:val="0"/>
                <w:bCs w:val="0"/>
              </w:rPr>
              <w:t>可达</w:t>
            </w:r>
          </w:p>
        </w:tc>
        <w:tc>
          <w:tcPr>
            <w:tcW w:w="1248" w:type="dxa"/>
            <w:tcBorders>
              <w:top w:val="nil"/>
              <w:left w:val="nil"/>
              <w:bottom w:val="nil"/>
              <w:right w:val="nil"/>
              <w:insideH w:val="nil"/>
              <w:insideV w:val="nil"/>
            </w:tcBorders>
            <w:vAlign w:val="center"/>
          </w:tcPr>
          <w:p w14:paraId="33F1C2D7">
            <w:pPr>
              <w:spacing w:before="0" w:after="0" w:line="190" w:lineRule="exact"/>
              <w:jc w:val="left"/>
              <w:rPr>
                <w:b w:val="0"/>
                <w:bCs w:val="0"/>
              </w:rPr>
            </w:pPr>
            <w:r>
              <w:rPr>
                <w:rFonts w:ascii="Times New Roman" w:hAnsi="Times New Roman" w:eastAsia="宋体"/>
                <w:b w:val="0"/>
                <w:bCs w:val="0"/>
                <w:i w:val="0"/>
                <w:color w:val="000000"/>
                <w:sz w:val="15"/>
              </w:rPr>
              <w:t>不可达</w:t>
            </w:r>
          </w:p>
        </w:tc>
      </w:tr>
      <w:tr w14:paraId="2448DA9F">
        <w:tblPrEx>
          <w:tblCellMar>
            <w:top w:w="0" w:type="dxa"/>
            <w:left w:w="108" w:type="dxa"/>
            <w:bottom w:w="0" w:type="dxa"/>
            <w:right w:w="108" w:type="dxa"/>
          </w:tblCellMar>
        </w:tblPrEx>
        <w:trPr>
          <w:cantSplit/>
          <w:trHeight w:val="0" w:hRule="atLeast"/>
          <w:jc w:val="center"/>
        </w:trPr>
        <w:tc>
          <w:tcPr>
            <w:tcW w:w="2494" w:type="dxa"/>
            <w:tcBorders>
              <w:top w:val="nil"/>
              <w:left w:val="nil"/>
              <w:bottom w:val="nil"/>
              <w:right w:val="nil"/>
              <w:insideH w:val="nil"/>
              <w:insideV w:val="nil"/>
            </w:tcBorders>
            <w:vAlign w:val="center"/>
          </w:tcPr>
          <w:p w14:paraId="5D563E21">
            <w:pPr>
              <w:spacing w:before="0" w:after="0" w:line="190" w:lineRule="exact"/>
              <w:jc w:val="left"/>
              <w:rPr>
                <w:b w:val="0"/>
                <w:bCs w:val="0"/>
              </w:rPr>
            </w:pPr>
            <w:r>
              <w:rPr>
                <w:rFonts w:ascii="Times New Roman" w:hAnsi="Times New Roman" w:eastAsia="宋体"/>
                <w:b w:val="0"/>
                <w:bCs w:val="0"/>
                <w:i w:val="0"/>
                <w:color w:val="000000"/>
                <w:sz w:val="15"/>
              </w:rPr>
              <w:t>批内接收单射性</w:t>
            </w:r>
          </w:p>
        </w:tc>
        <w:tc>
          <w:tcPr>
            <w:tcW w:w="850" w:type="dxa"/>
            <w:tcBorders>
              <w:top w:val="nil"/>
              <w:left w:val="nil"/>
              <w:bottom w:val="nil"/>
              <w:right w:val="nil"/>
              <w:insideH w:val="nil"/>
              <w:insideV w:val="nil"/>
            </w:tcBorders>
            <w:vAlign w:val="center"/>
          </w:tcPr>
          <w:p w14:paraId="68B2075E">
            <w:pPr>
              <w:spacing w:before="0" w:after="0" w:line="190" w:lineRule="exact"/>
              <w:jc w:val="left"/>
              <w:rPr>
                <w:b w:val="0"/>
                <w:bCs w:val="0"/>
              </w:rPr>
            </w:pPr>
            <w:r>
              <w:rPr>
                <w:b w:val="0"/>
                <w:bCs w:val="0"/>
              </w:rPr>
              <w:t>不成立</w:t>
            </w:r>
          </w:p>
        </w:tc>
        <w:tc>
          <w:tcPr>
            <w:tcW w:w="1248" w:type="dxa"/>
            <w:tcBorders>
              <w:top w:val="nil"/>
              <w:left w:val="nil"/>
              <w:bottom w:val="nil"/>
              <w:right w:val="nil"/>
              <w:insideH w:val="nil"/>
              <w:insideV w:val="nil"/>
            </w:tcBorders>
            <w:vAlign w:val="center"/>
          </w:tcPr>
          <w:p w14:paraId="73503747">
            <w:pPr>
              <w:spacing w:before="0" w:after="0" w:line="190" w:lineRule="exact"/>
              <w:jc w:val="left"/>
              <w:rPr>
                <w:b w:val="0"/>
                <w:bCs w:val="0"/>
              </w:rPr>
            </w:pPr>
            <w:r>
              <w:rPr>
                <w:rFonts w:ascii="Times New Roman" w:hAnsi="Times New Roman" w:eastAsia="宋体"/>
                <w:b w:val="0"/>
                <w:bCs w:val="0"/>
                <w:i w:val="0"/>
                <w:color w:val="000000"/>
                <w:sz w:val="15"/>
              </w:rPr>
              <w:t>成立</w:t>
            </w:r>
          </w:p>
        </w:tc>
      </w:tr>
      <w:tr w14:paraId="118E43DA">
        <w:tblPrEx>
          <w:tblCellMar>
            <w:top w:w="0" w:type="dxa"/>
            <w:left w:w="108" w:type="dxa"/>
            <w:bottom w:w="0" w:type="dxa"/>
            <w:right w:w="108" w:type="dxa"/>
          </w:tblCellMar>
        </w:tblPrEx>
        <w:trPr>
          <w:cantSplit/>
          <w:trHeight w:val="0" w:hRule="atLeast"/>
          <w:jc w:val="center"/>
        </w:trPr>
        <w:tc>
          <w:tcPr>
            <w:tcW w:w="2494" w:type="dxa"/>
            <w:tcBorders>
              <w:top w:val="nil"/>
              <w:left w:val="nil"/>
              <w:bottom w:val="nil"/>
              <w:right w:val="nil"/>
              <w:insideH w:val="nil"/>
              <w:insideV w:val="nil"/>
            </w:tcBorders>
            <w:vAlign w:val="center"/>
          </w:tcPr>
          <w:p w14:paraId="30EA3B54">
            <w:pPr>
              <w:spacing w:before="0" w:after="0" w:line="190" w:lineRule="exact"/>
              <w:jc w:val="left"/>
              <w:rPr>
                <w:b w:val="0"/>
                <w:bCs w:val="0"/>
              </w:rPr>
            </w:pPr>
            <w:r>
              <w:rPr>
                <w:rFonts w:ascii="Times New Roman" w:hAnsi="Times New Roman" w:eastAsia="宋体"/>
                <w:b w:val="0"/>
                <w:bCs w:val="0"/>
                <w:i w:val="0"/>
                <w:color w:val="000000"/>
                <w:sz w:val="15"/>
              </w:rPr>
              <w:t>HMAC 有效消息重复接受</w:t>
            </w:r>
          </w:p>
        </w:tc>
        <w:tc>
          <w:tcPr>
            <w:tcW w:w="850" w:type="dxa"/>
            <w:tcBorders>
              <w:top w:val="nil"/>
              <w:left w:val="nil"/>
              <w:bottom w:val="nil"/>
              <w:right w:val="nil"/>
              <w:insideH w:val="nil"/>
              <w:insideV w:val="nil"/>
            </w:tcBorders>
            <w:vAlign w:val="center"/>
          </w:tcPr>
          <w:p w14:paraId="1CF7B6FF">
            <w:pPr>
              <w:spacing w:before="0" w:after="0" w:line="190" w:lineRule="exact"/>
              <w:jc w:val="left"/>
              <w:rPr>
                <w:b w:val="0"/>
                <w:bCs w:val="0"/>
              </w:rPr>
            </w:pPr>
            <w:r>
              <w:rPr>
                <w:b w:val="0"/>
                <w:bCs w:val="0"/>
              </w:rPr>
              <w:t>可达</w:t>
            </w:r>
          </w:p>
        </w:tc>
        <w:tc>
          <w:tcPr>
            <w:tcW w:w="1248" w:type="dxa"/>
            <w:tcBorders>
              <w:top w:val="nil"/>
              <w:left w:val="nil"/>
              <w:bottom w:val="nil"/>
              <w:right w:val="nil"/>
              <w:insideH w:val="nil"/>
              <w:insideV w:val="nil"/>
            </w:tcBorders>
            <w:vAlign w:val="center"/>
          </w:tcPr>
          <w:p w14:paraId="15B96A7B">
            <w:pPr>
              <w:spacing w:before="0" w:after="0" w:line="190" w:lineRule="exact"/>
              <w:jc w:val="left"/>
              <w:rPr>
                <w:b w:val="0"/>
                <w:bCs w:val="0"/>
              </w:rPr>
            </w:pPr>
            <w:r>
              <w:rPr>
                <w:rFonts w:ascii="Times New Roman" w:hAnsi="Times New Roman" w:eastAsia="宋体"/>
                <w:b w:val="0"/>
                <w:bCs w:val="0"/>
                <w:i w:val="0"/>
                <w:color w:val="000000"/>
                <w:sz w:val="15"/>
              </w:rPr>
              <w:t>不可达</w:t>
            </w:r>
          </w:p>
        </w:tc>
      </w:tr>
      <w:tr w14:paraId="04B8207C">
        <w:tblPrEx>
          <w:tblCellMar>
            <w:top w:w="0" w:type="dxa"/>
            <w:left w:w="108" w:type="dxa"/>
            <w:bottom w:w="0" w:type="dxa"/>
            <w:right w:w="108" w:type="dxa"/>
          </w:tblCellMar>
        </w:tblPrEx>
        <w:trPr>
          <w:cantSplit/>
          <w:trHeight w:val="0" w:hRule="atLeast"/>
          <w:jc w:val="center"/>
        </w:trPr>
        <w:tc>
          <w:tcPr>
            <w:tcW w:w="2494" w:type="dxa"/>
            <w:tcBorders>
              <w:top w:val="nil"/>
              <w:left w:val="nil"/>
              <w:bottom w:val="nil"/>
              <w:right w:val="nil"/>
              <w:insideH w:val="nil"/>
              <w:insideV w:val="nil"/>
            </w:tcBorders>
            <w:vAlign w:val="center"/>
          </w:tcPr>
          <w:p w14:paraId="5EDE4925">
            <w:pPr>
              <w:spacing w:before="0" w:after="0" w:line="190" w:lineRule="exact"/>
              <w:jc w:val="left"/>
              <w:rPr>
                <w:b w:val="0"/>
                <w:bCs w:val="0"/>
              </w:rPr>
            </w:pPr>
            <w:r>
              <w:rPr>
                <w:rFonts w:ascii="Times New Roman" w:hAnsi="Times New Roman" w:eastAsia="宋体"/>
                <w:b w:val="0"/>
                <w:bCs w:val="0"/>
                <w:i w:val="0"/>
                <w:color w:val="000000"/>
                <w:sz w:val="15"/>
              </w:rPr>
              <w:t>同一消息携带不同标签</w:t>
            </w:r>
          </w:p>
        </w:tc>
        <w:tc>
          <w:tcPr>
            <w:tcW w:w="850" w:type="dxa"/>
            <w:tcBorders>
              <w:top w:val="nil"/>
              <w:left w:val="nil"/>
              <w:bottom w:val="nil"/>
              <w:right w:val="nil"/>
              <w:insideH w:val="nil"/>
              <w:insideV w:val="nil"/>
            </w:tcBorders>
            <w:vAlign w:val="center"/>
          </w:tcPr>
          <w:p w14:paraId="54A6E0A6">
            <w:pPr>
              <w:spacing w:before="0" w:after="0" w:line="190" w:lineRule="exact"/>
              <w:jc w:val="left"/>
              <w:rPr>
                <w:b w:val="0"/>
                <w:bCs w:val="0"/>
              </w:rPr>
            </w:pPr>
            <w:r>
              <w:rPr>
                <w:b w:val="0"/>
                <w:bCs w:val="0"/>
              </w:rPr>
              <w:t>—</w:t>
            </w:r>
          </w:p>
        </w:tc>
        <w:tc>
          <w:tcPr>
            <w:tcW w:w="1248" w:type="dxa"/>
            <w:tcBorders>
              <w:top w:val="nil"/>
              <w:left w:val="nil"/>
              <w:bottom w:val="nil"/>
              <w:right w:val="nil"/>
              <w:insideH w:val="nil"/>
              <w:insideV w:val="nil"/>
            </w:tcBorders>
            <w:vAlign w:val="center"/>
          </w:tcPr>
          <w:p w14:paraId="111DF272">
            <w:pPr>
              <w:spacing w:before="0" w:after="0" w:line="190" w:lineRule="exact"/>
              <w:jc w:val="left"/>
              <w:rPr>
                <w:b w:val="0"/>
                <w:bCs w:val="0"/>
              </w:rPr>
            </w:pPr>
            <w:r>
              <w:rPr>
                <w:rFonts w:ascii="Times New Roman" w:hAnsi="Times New Roman" w:eastAsia="宋体"/>
                <w:b w:val="0"/>
                <w:bCs w:val="0"/>
                <w:i w:val="0"/>
                <w:color w:val="000000"/>
                <w:sz w:val="15"/>
              </w:rPr>
              <w:t>重复拒绝</w:t>
            </w:r>
          </w:p>
        </w:tc>
      </w:tr>
      <w:tr w14:paraId="3AA3B598">
        <w:tblPrEx>
          <w:tblCellMar>
            <w:top w:w="0" w:type="dxa"/>
            <w:left w:w="108" w:type="dxa"/>
            <w:bottom w:w="0" w:type="dxa"/>
            <w:right w:w="108" w:type="dxa"/>
          </w:tblCellMar>
        </w:tblPrEx>
        <w:trPr>
          <w:cantSplit/>
          <w:trHeight w:val="0" w:hRule="atLeast"/>
          <w:jc w:val="center"/>
        </w:trPr>
        <w:tc>
          <w:tcPr>
            <w:tcW w:w="2494" w:type="dxa"/>
            <w:tcBorders>
              <w:top w:val="nil"/>
              <w:left w:val="nil"/>
              <w:bottom w:val="nil"/>
              <w:right w:val="nil"/>
              <w:insideH w:val="nil"/>
              <w:insideV w:val="nil"/>
            </w:tcBorders>
            <w:vAlign w:val="center"/>
          </w:tcPr>
          <w:p w14:paraId="4356BE33">
            <w:pPr>
              <w:spacing w:before="0" w:after="0" w:line="190" w:lineRule="exact"/>
              <w:jc w:val="left"/>
              <w:rPr>
                <w:b w:val="0"/>
                <w:bCs w:val="0"/>
              </w:rPr>
            </w:pPr>
            <w:r>
              <w:rPr>
                <w:rFonts w:ascii="Times New Roman" w:hAnsi="Times New Roman" w:eastAsia="宋体"/>
                <w:b w:val="0"/>
                <w:bCs w:val="0"/>
                <w:i w:val="0"/>
                <w:color w:val="000000"/>
                <w:sz w:val="15"/>
              </w:rPr>
              <w:t>条件化重复安装</w:t>
            </w:r>
          </w:p>
        </w:tc>
        <w:tc>
          <w:tcPr>
            <w:tcW w:w="850" w:type="dxa"/>
            <w:tcBorders>
              <w:top w:val="nil"/>
              <w:left w:val="nil"/>
              <w:bottom w:val="nil"/>
              <w:right w:val="nil"/>
              <w:insideH w:val="nil"/>
              <w:insideV w:val="nil"/>
            </w:tcBorders>
            <w:vAlign w:val="center"/>
          </w:tcPr>
          <w:p w14:paraId="40CF219F">
            <w:pPr>
              <w:spacing w:before="0" w:after="0" w:line="190" w:lineRule="exact"/>
              <w:jc w:val="left"/>
              <w:rPr>
                <w:b w:val="0"/>
                <w:bCs w:val="0"/>
              </w:rPr>
            </w:pPr>
            <w:r>
              <w:rPr>
                <w:b w:val="0"/>
                <w:bCs w:val="0"/>
              </w:rPr>
              <w:t>可达</w:t>
            </w:r>
          </w:p>
        </w:tc>
        <w:tc>
          <w:tcPr>
            <w:tcW w:w="1248" w:type="dxa"/>
            <w:tcBorders>
              <w:top w:val="nil"/>
              <w:left w:val="nil"/>
              <w:bottom w:val="nil"/>
              <w:right w:val="nil"/>
              <w:insideH w:val="nil"/>
              <w:insideV w:val="nil"/>
            </w:tcBorders>
            <w:vAlign w:val="center"/>
          </w:tcPr>
          <w:p w14:paraId="3EA2AA4B">
            <w:pPr>
              <w:spacing w:before="0" w:after="0" w:line="190" w:lineRule="exact"/>
              <w:jc w:val="left"/>
              <w:rPr>
                <w:b w:val="0"/>
                <w:bCs w:val="0"/>
              </w:rPr>
            </w:pPr>
            <w:r>
              <w:rPr>
                <w:rFonts w:ascii="Times New Roman" w:hAnsi="Times New Roman" w:eastAsia="宋体"/>
                <w:b w:val="0"/>
                <w:bCs w:val="0"/>
                <w:i w:val="0"/>
                <w:color w:val="000000"/>
                <w:sz w:val="15"/>
              </w:rPr>
              <w:t>不可达</w:t>
            </w:r>
          </w:p>
        </w:tc>
      </w:tr>
      <w:tr w14:paraId="77A4EEAA">
        <w:tblPrEx>
          <w:tblCellMar>
            <w:top w:w="0" w:type="dxa"/>
            <w:left w:w="108" w:type="dxa"/>
            <w:bottom w:w="0" w:type="dxa"/>
            <w:right w:w="108" w:type="dxa"/>
          </w:tblCellMar>
        </w:tblPrEx>
        <w:trPr>
          <w:cantSplit/>
          <w:trHeight w:val="0" w:hRule="atLeast"/>
          <w:jc w:val="center"/>
        </w:trPr>
        <w:tc>
          <w:tcPr>
            <w:tcW w:w="2494" w:type="dxa"/>
            <w:tcBorders>
              <w:top w:val="nil"/>
              <w:left w:val="nil"/>
              <w:bottom w:val="single" w:color="000000" w:sz="6" w:space="0"/>
              <w:right w:val="nil"/>
              <w:insideH w:val="nil"/>
              <w:insideV w:val="nil"/>
            </w:tcBorders>
            <w:vAlign w:val="center"/>
          </w:tcPr>
          <w:p w14:paraId="00493BFB">
            <w:pPr>
              <w:spacing w:before="0" w:after="0" w:line="190" w:lineRule="exact"/>
              <w:jc w:val="left"/>
              <w:rPr>
                <w:b w:val="0"/>
                <w:bCs w:val="0"/>
              </w:rPr>
            </w:pPr>
            <w:r>
              <w:rPr>
                <w:rFonts w:ascii="Times New Roman" w:hAnsi="Times New Roman" w:eastAsia="宋体"/>
                <w:b w:val="0"/>
                <w:bCs w:val="0"/>
                <w:i w:val="0"/>
                <w:color w:val="000000"/>
                <w:sz w:val="15"/>
              </w:rPr>
              <w:t>不同有效消息正常接收</w:t>
            </w:r>
          </w:p>
        </w:tc>
        <w:tc>
          <w:tcPr>
            <w:tcW w:w="850" w:type="dxa"/>
            <w:tcBorders>
              <w:top w:val="nil"/>
              <w:left w:val="nil"/>
              <w:bottom w:val="single" w:color="000000" w:sz="6" w:space="0"/>
              <w:right w:val="nil"/>
              <w:insideH w:val="nil"/>
              <w:insideV w:val="nil"/>
            </w:tcBorders>
            <w:vAlign w:val="center"/>
          </w:tcPr>
          <w:p w14:paraId="71DEEF3D">
            <w:pPr>
              <w:spacing w:before="0" w:after="0" w:line="190" w:lineRule="exact"/>
              <w:jc w:val="left"/>
              <w:rPr>
                <w:b w:val="0"/>
                <w:bCs w:val="0"/>
              </w:rPr>
            </w:pPr>
            <w:r>
              <w:rPr>
                <w:rFonts w:ascii="Times New Roman" w:hAnsi="Times New Roman" w:eastAsia="宋体"/>
                <w:b w:val="0"/>
                <w:bCs w:val="0"/>
                <w:i w:val="0"/>
                <w:color w:val="000000"/>
                <w:sz w:val="15"/>
              </w:rPr>
              <w:t>可达</w:t>
            </w:r>
          </w:p>
        </w:tc>
        <w:tc>
          <w:tcPr>
            <w:tcW w:w="1248" w:type="dxa"/>
            <w:tcBorders>
              <w:top w:val="nil"/>
              <w:left w:val="nil"/>
              <w:bottom w:val="single" w:color="000000" w:sz="6" w:space="0"/>
              <w:right w:val="nil"/>
              <w:insideH w:val="nil"/>
              <w:insideV w:val="nil"/>
            </w:tcBorders>
            <w:vAlign w:val="center"/>
          </w:tcPr>
          <w:p w14:paraId="3D8F0155">
            <w:pPr>
              <w:spacing w:before="0" w:after="0" w:line="190" w:lineRule="exact"/>
              <w:jc w:val="left"/>
              <w:rPr>
                <w:b w:val="0"/>
                <w:bCs w:val="0"/>
              </w:rPr>
            </w:pPr>
            <w:r>
              <w:rPr>
                <w:rFonts w:ascii="Times New Roman" w:hAnsi="Times New Roman" w:eastAsia="宋体"/>
                <w:b w:val="0"/>
                <w:bCs w:val="0"/>
                <w:i w:val="0"/>
                <w:color w:val="000000"/>
                <w:sz w:val="15"/>
              </w:rPr>
              <w:t>可达</w:t>
            </w:r>
          </w:p>
        </w:tc>
      </w:tr>
    </w:tbl>
    <w:p w14:paraId="4B67D4AD">
      <w:pPr>
        <w:pStyle w:val="71"/>
        <w:spacing w:before="0" w:after="0" w:line="240" w:lineRule="exact"/>
        <w:ind w:firstLine="360"/>
        <w:jc w:val="both"/>
      </w:pPr>
      <w:r>
        <w:rPr>
          <w:rFonts w:ascii="Times New Roman" w:hAnsi="Times New Roman" w:eastAsia="宋体" w:cs="Times New Roman"/>
          <w:b w:val="0"/>
          <w:bCs w:val="0"/>
          <w:i w:val="0"/>
          <w:color w:val="000000"/>
          <w:sz w:val="18"/>
          <w:szCs w:val="18"/>
        </w:rPr>
        <w:t>注：重复安装结果基于第4章定义的逐输出消费条件。</w:t>
      </w:r>
    </w:p>
    <w:p w14:paraId="4CAD5D56">
      <w:pPr>
        <w:pStyle w:val="71"/>
        <w:spacing w:before="0" w:after="0" w:line="240" w:lineRule="exact"/>
        <w:ind w:firstLine="360"/>
        <w:jc w:val="both"/>
      </w:pPr>
      <w:r>
        <w:rPr>
          <w:rFonts w:ascii="Times New Roman" w:hAnsi="Times New Roman" w:eastAsia="宋体" w:cs="Times New Roman"/>
          <w:b w:val="0"/>
          <w:bCs w:val="0"/>
          <w:i w:val="0"/>
          <w:color w:val="000000"/>
          <w:sz w:val="18"/>
          <w:szCs w:val="18"/>
        </w:rPr>
        <w:t>验证结果表明，组合加固能够阻断合法消息的批内重复接受，保证相同基础消息不会在同一批次中产生多个成功接收事件。对于确认标签不正确的消息，接收方也无法完成相应的确认接收。</w:t>
      </w:r>
    </w:p>
    <w:p w14:paraId="77DFDA47">
      <w:pPr>
        <w:pStyle w:val="71"/>
        <w:spacing w:before="0" w:after="0" w:line="240" w:lineRule="exact"/>
        <w:ind w:firstLine="360"/>
        <w:jc w:val="both"/>
      </w:pPr>
      <w:r>
        <w:rPr>
          <w:rFonts w:ascii="Times New Roman" w:hAnsi="Times New Roman" w:eastAsia="宋体" w:cs="Times New Roman"/>
          <w:b w:val="0"/>
          <w:bCs w:val="0"/>
          <w:i w:val="0"/>
          <w:color w:val="000000"/>
          <w:sz w:val="18"/>
          <w:szCs w:val="18"/>
        </w:rPr>
        <w:t>此外，正常双消息接收和后续输出消费均保持可达，表明组合方案在满足安全检查要求的同时保留了正常批量接收功能。</w:t>
      </w:r>
    </w:p>
    <w:p w14:paraId="2374AA1D">
      <w:pPr>
        <w:pStyle w:val="71"/>
        <w:spacing w:before="0" w:after="0" w:line="240" w:lineRule="exact"/>
        <w:ind w:firstLine="360"/>
        <w:jc w:val="both"/>
      </w:pPr>
      <w:r>
        <w:rPr>
          <w:rFonts w:ascii="Times New Roman" w:hAnsi="Times New Roman" w:eastAsia="宋体" w:cs="Times New Roman"/>
          <w:b w:val="0"/>
          <w:bCs w:val="0"/>
          <w:i w:val="0"/>
          <w:color w:val="000000"/>
          <w:sz w:val="18"/>
          <w:szCs w:val="18"/>
        </w:rPr>
        <w:t>第3章的 ProVerif 验证表明，HMAC 密钥确认能够在无密钥泄露的核心模型中恢复完整会话参数对应关系。本节 Tamarin 验证进一步表明，在固定两槽批次模型中，原子去重与 HMAC 组合能够阻断相同消息的重复接受，并在指定消费条件下排除相应的重复安装路径，同时保留不同有效消息正常接收与消费的可达性。</w:t>
      </w:r>
    </w:p>
    <w:p w14:paraId="66FD1380">
      <w:pPr>
        <w:pStyle w:val="65"/>
        <w:keepNext/>
        <w:spacing w:before="100" w:after="20"/>
      </w:pPr>
      <w:r>
        <w:rPr>
          <w:rFonts w:ascii="Arial" w:hAnsi="Arial" w:eastAsia="黑体" w:cs="Times New Roman"/>
          <w:b w:val="0"/>
          <w:bCs w:val="0"/>
          <w:i w:val="0"/>
          <w:color w:val="000000"/>
          <w:sz w:val="21"/>
          <w:szCs w:val="21"/>
        </w:rPr>
        <w:t>结束语</w:t>
      </w:r>
    </w:p>
    <w:p w14:paraId="1032795D">
      <w:pPr>
        <w:pStyle w:val="71"/>
        <w:spacing w:before="0" w:after="0" w:line="240" w:lineRule="exact"/>
        <w:ind w:firstLine="360"/>
        <w:jc w:val="both"/>
      </w:pPr>
      <w:r>
        <w:rPr>
          <w:rFonts w:ascii="Times New Roman" w:hAnsi="Times New Roman" w:eastAsia="宋体" w:cs="Times New Roman"/>
          <w:b w:val="0"/>
          <w:bCs w:val="0"/>
          <w:i w:val="0"/>
          <w:color w:val="000000"/>
          <w:sz w:val="18"/>
          <w:szCs w:val="18"/>
        </w:rPr>
        <w:t>本文针对 K-Waay 密钥交换协议的接收端安全问题开展形式化分析。首先，通过 ProVerif 发现攻击者能够重组 KEM 密文，使接收方接受与合法发送会话不匹配的会话参数，即使攻击者无法获得相应的会话密钥。针对该问题，本文提出基于 HMAC 的密钥确认机制，并验证其能够在无密钥泄露条件下恢复完整会话参数对应关系。</w:t>
      </w:r>
    </w:p>
    <w:p w14:paraId="451CBA6E">
      <w:pPr>
        <w:pStyle w:val="71"/>
        <w:spacing w:before="0" w:after="0" w:line="240" w:lineRule="exact"/>
        <w:ind w:firstLine="360"/>
        <w:jc w:val="both"/>
      </w:pPr>
      <w:r>
        <w:rPr>
          <w:rFonts w:ascii="Times New Roman" w:hAnsi="Times New Roman" w:eastAsia="宋体" w:cs="Times New Roman"/>
          <w:b w:val="0"/>
          <w:bCs w:val="0"/>
          <w:i w:val="0"/>
          <w:color w:val="000000"/>
          <w:sz w:val="18"/>
          <w:szCs w:val="18"/>
        </w:rPr>
        <w:t>进一步地，通过 Tamarin 发现，当 BatchReceive 的参与方互异前置条件未得到维持时，即使引入 HMAC 确认，合法消息仍可能在同一批次中被重复接受，并在特定上层消费条件下产生重复安装。为此，本文提出批内原子消息去重机制，并将其与 HMAC 确认相结合。形式化验证表明，组合方案能够阻断相应的消息篡改与批内重复接受攻击，同时保持正常批次处理与输出消费的可达性，为 K-Waay 接收端安全加固提供了可验证的改进方案。</w:t>
      </w:r>
    </w:p>
    <w:p w14:paraId="0DB08862">
      <w:pPr>
        <w:pStyle w:val="82"/>
        <w:keepNext/>
      </w:pPr>
      <w:r>
        <w:rPr>
          <w:rFonts w:ascii="Arial" w:hAnsi="Arial" w:eastAsia="黑体" w:cs="Times New Roman"/>
          <w:b w:val="0"/>
          <w:bCs w:val="0"/>
          <w:i w:val="0"/>
          <w:color w:val="000000"/>
          <w:sz w:val="21"/>
          <w:szCs w:val="21"/>
        </w:rPr>
        <w:t>参考文献</w:t>
      </w:r>
    </w:p>
    <w:p w14:paraId="4C8DF21D">
      <w:pPr>
        <w:pStyle w:val="84"/>
        <w:spacing w:before="0" w:after="0" w:line="190" w:lineRule="exact"/>
        <w:ind w:left="360" w:hanging="360"/>
        <w:jc w:val="left"/>
      </w:pPr>
      <w:r>
        <w:rPr>
          <w:rFonts w:ascii="Times New Roman" w:hAnsi="Times New Roman" w:eastAsia="楷体" w:cs="Times New Roman"/>
          <w:b w:val="0"/>
          <w:bCs w:val="0"/>
          <w:i w:val="0"/>
          <w:color w:val="000000"/>
          <w:sz w:val="15"/>
          <w:szCs w:val="15"/>
        </w:rPr>
        <w:t>CREMERS C, JACOMME C, NASKA A. Formal analysis of session-handling in secure messaging: lifting security from sessions to conversations[C]//32nd USENIX Security Symposium (USENIX Security 23). Anaheim, CA: USENIX Association, 2023: 1235-1252.</w:t>
      </w:r>
    </w:p>
    <w:p w14:paraId="18B44FB7">
      <w:pPr>
        <w:pStyle w:val="84"/>
        <w:spacing w:before="0" w:after="0" w:line="190" w:lineRule="exact"/>
        <w:ind w:left="360" w:hanging="360"/>
        <w:jc w:val="left"/>
      </w:pPr>
      <w:r>
        <w:rPr>
          <w:rFonts w:ascii="Times New Roman" w:hAnsi="Times New Roman" w:eastAsia="楷体" w:cs="Times New Roman"/>
          <w:b w:val="0"/>
          <w:bCs w:val="0"/>
          <w:i w:val="0"/>
          <w:color w:val="000000"/>
          <w:sz w:val="15"/>
          <w:szCs w:val="15"/>
        </w:rPr>
        <w:t>COLLINS D, HUGUENIN-DUMITTAN L, NGUYEN N K, et al. K-Waay: fast and deniable post-quantum X3DH without ring signatures[C]//33rd USENIX Security Symposium (USENIX Security 24). Philadelphia, PA: USENIX Association, 2024: 433-450.</w:t>
      </w:r>
    </w:p>
    <w:p w14:paraId="760A55AB">
      <w:pPr>
        <w:pStyle w:val="84"/>
        <w:spacing w:before="0" w:after="0" w:line="190" w:lineRule="exact"/>
        <w:ind w:left="360" w:hanging="360"/>
        <w:jc w:val="left"/>
      </w:pPr>
      <w:r>
        <w:rPr>
          <w:rFonts w:ascii="Times New Roman" w:hAnsi="Times New Roman" w:eastAsia="楷体" w:cs="Times New Roman"/>
          <w:b w:val="0"/>
          <w:bCs w:val="0"/>
          <w:i w:val="0"/>
          <w:color w:val="000000"/>
          <w:sz w:val="15"/>
          <w:szCs w:val="15"/>
        </w:rPr>
        <w:t>COLLINS D, HUGUENIN-DUMITTAN L, NGUYEN N K, et al. K-Waay: fast and deniable post-quantum X3DH without ring signatures[EB/OL]. Cryptology ePrint Archive, Paper 2024/120, 2024[2026-10-08]. https://eprint.iacr.org/2024/120.</w:t>
      </w:r>
    </w:p>
    <w:p w14:paraId="7854E35A">
      <w:pPr>
        <w:pStyle w:val="71"/>
        <w:spacing w:before="0" w:after="0"/>
      </w:pPr>
      <w:r>
        <w:rPr>
          <w:rFonts w:ascii="Times New Roman" w:hAnsi="Times New Roman" w:eastAsia="宋体" w:cs="Times New Roman"/>
          <w:b w:val="0"/>
          <w:bCs w:val="0"/>
          <w:color w:val="000000"/>
          <w:sz w:val="18"/>
          <w:szCs w:val="18"/>
        </w:rPr>
        <w:br w:type="column"/>
      </w:r>
    </w:p>
    <w:p w14:paraId="056701CB">
      <w:pPr>
        <w:pStyle w:val="84"/>
        <w:spacing w:before="0" w:after="0" w:line="190" w:lineRule="exact"/>
        <w:ind w:left="360" w:hanging="360"/>
        <w:jc w:val="left"/>
      </w:pPr>
      <w:r>
        <w:rPr>
          <w:rFonts w:ascii="Times New Roman" w:hAnsi="Times New Roman" w:eastAsia="楷体" w:cs="Times New Roman"/>
          <w:b w:val="0"/>
          <w:bCs w:val="0"/>
          <w:i w:val="0"/>
          <w:color w:val="000000"/>
          <w:sz w:val="15"/>
          <w:szCs w:val="15"/>
        </w:rPr>
        <w:t>COHN-GORDON K, CREMERS C, DOWLING B, et al. A formal security analysis of the Signal messaging protocol[J]. Journal of Cryptology, 2020, 33(4): 1914-1983. DOI:10.1007/s00145-020-09360-1.</w:t>
      </w:r>
    </w:p>
    <w:p w14:paraId="53B775F6">
      <w:pPr>
        <w:pStyle w:val="84"/>
        <w:spacing w:before="0" w:after="0" w:line="190" w:lineRule="exact"/>
        <w:ind w:left="360" w:hanging="360"/>
        <w:jc w:val="left"/>
      </w:pPr>
      <w:r>
        <w:rPr>
          <w:rFonts w:ascii="Times New Roman" w:hAnsi="Times New Roman" w:eastAsia="楷体" w:cs="Times New Roman"/>
          <w:b w:val="0"/>
          <w:bCs w:val="0"/>
          <w:i w:val="0"/>
          <w:color w:val="000000"/>
          <w:sz w:val="15"/>
          <w:szCs w:val="15"/>
        </w:rPr>
        <w:t>BHARGAVAN K, JACOMME C, KIEFER F, et al. Formal verification of the PQXDH post-quantum key agreement protocol for end-to-end secure messaging[C]//33rd USENIX Security Symposium (USENIX Security 24). Philadelphia, PA: USENIX Association, 2024: 469-486.</w:t>
      </w:r>
    </w:p>
    <w:p w14:paraId="583A1B90">
      <w:pPr>
        <w:pStyle w:val="84"/>
        <w:spacing w:before="0" w:after="0" w:line="190" w:lineRule="exact"/>
        <w:ind w:left="360" w:hanging="360"/>
        <w:jc w:val="left"/>
      </w:pPr>
      <w:r>
        <w:rPr>
          <w:rFonts w:ascii="Times New Roman" w:hAnsi="Times New Roman" w:eastAsia="楷体" w:cs="Times New Roman"/>
          <w:b w:val="0"/>
          <w:bCs w:val="0"/>
          <w:i w:val="0"/>
          <w:color w:val="000000"/>
          <w:sz w:val="15"/>
          <w:szCs w:val="15"/>
        </w:rPr>
        <w:t>MEIER S, SCHMIDT B, CREMERS C, et al. The TAMARIN prover for the symbolic analysis of security protocols[C]//Computer Aided Verification: CAV 2013. Berlin, Heidelberg: Springer, 2013: 696-701. DOI:10.1007/978-3-642-39799-8_48.</w:t>
      </w:r>
    </w:p>
    <w:p w14:paraId="7083480E">
      <w:pPr>
        <w:pStyle w:val="84"/>
        <w:spacing w:before="0" w:after="0" w:line="190" w:lineRule="exact"/>
        <w:ind w:left="360" w:hanging="360"/>
        <w:jc w:val="left"/>
      </w:pPr>
      <w:r>
        <w:rPr>
          <w:rFonts w:ascii="Times New Roman" w:hAnsi="Times New Roman" w:eastAsia="楷体" w:cs="Times New Roman"/>
          <w:b w:val="0"/>
          <w:bCs w:val="0"/>
          <w:i w:val="0"/>
          <w:color w:val="000000"/>
          <w:sz w:val="15"/>
          <w:szCs w:val="15"/>
        </w:rPr>
        <w:t>LUPETTI S, DILLEMA F W, STABELL-KULO T. Names in cryptographic protocols[C]//Proceedings of the 4th International Workshop on Security in Information Systems. Paphos, Cyprus: SciTePress, 2006: 185-194. DOI:10.5220/0002484701850194.</w:t>
      </w:r>
    </w:p>
    <w:p w14:paraId="70C77739">
      <w:pPr>
        <w:pStyle w:val="84"/>
        <w:spacing w:before="0" w:after="0" w:line="190" w:lineRule="exact"/>
        <w:ind w:left="360" w:hanging="360"/>
        <w:jc w:val="left"/>
      </w:pPr>
      <w:r>
        <w:rPr>
          <w:rFonts w:ascii="Times New Roman" w:hAnsi="Times New Roman" w:eastAsia="楷体" w:cs="Times New Roman"/>
          <w:b w:val="0"/>
          <w:bCs w:val="0"/>
          <w:i w:val="0"/>
          <w:color w:val="000000"/>
          <w:sz w:val="15"/>
          <w:szCs w:val="15"/>
        </w:rPr>
        <w:t>LOWE G. A hierarchy of authentication specifications[C]//Proceedings of the 10th Computer Security Foundations Workshop. Rockport, MA: IEEE Computer Society Press, 1997: 31-43. DOI:10.1109/CSFW.1997.596782.</w:t>
      </w:r>
    </w:p>
    <w:sectPr>
      <w:type w:val="continuous"/>
      <w:pgSz w:w="11906" w:h="16838"/>
      <w:pgMar w:top="1134" w:right="850" w:bottom="850" w:left="850" w:header="397" w:footer="397" w:gutter="0"/>
      <w:cols w:space="360" w:num="2"/>
      <w:docGrid w:type="linesAndChars" w:linePitch="322" w:charSpace="4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楷体_GB2312">
    <w:altName w:val="楷体"/>
    <w:panose1 w:val="02010609030101010101"/>
    <w:charset w:val="86"/>
    <w:family w:val="modern"/>
    <w:pitch w:val="default"/>
    <w:sig w:usb0="00000000" w:usb1="00000000" w:usb2="00000010" w:usb3="00000000" w:csb0="00040000" w:csb1="00000000"/>
  </w:font>
  <w:font w:name="楷体">
    <w:panose1 w:val="02010609060101010101"/>
    <w:charset w:val="86"/>
    <w:family w:val="modern"/>
    <w:pitch w:val="default"/>
    <w:sig w:usb0="800002BF" w:usb1="38CF7CFA" w:usb2="00000016" w:usb3="00000000" w:csb0="00040001" w:csb1="00000000"/>
  </w:font>
  <w:font w:name="Cambria Math">
    <w:panose1 w:val="02040503050406030204"/>
    <w:charset w:val="00"/>
    <w:family w:val="auto"/>
    <w:pitch w:val="default"/>
    <w:sig w:usb0="E00006FF" w:usb1="420024FF" w:usb2="02000000" w:usb3="00000000" w:csb0="2000019F" w:csb1="00000000"/>
  </w:font>
  <w:font w:name="Consolas">
    <w:panose1 w:val="020B0609020204030204"/>
    <w:charset w:val="00"/>
    <w:family w:val="modern"/>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EA4381"/>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5D1EA4">
    <w:pPr>
      <w:pStyle w:val="61"/>
    </w:pPr>
    <w:r>
      <w:rPr>
        <w:rFonts w:hint="eastAsia"/>
      </w:rPr>
      <w:t>——————————</w:t>
    </w:r>
  </w:p>
  <w:p w14:paraId="6D04923F">
    <w:pPr>
      <w:pStyle w:val="61"/>
    </w:pPr>
    <w:bookmarkStart w:id="1" w:name="AROC_FUND"/>
    <w:r>
      <w:rPr>
        <w:rFonts w:hint="eastAsia"/>
      </w:rPr>
      <w:t>　　基金项目：待补</w:t>
    </w:r>
  </w:p>
  <w:bookmarkEnd w:id="1"/>
  <w:p w14:paraId="019CD45C">
    <w:pPr>
      <w:pStyle w:val="61"/>
    </w:pPr>
    <w:bookmarkStart w:id="2" w:name="AROC_INTRO"/>
    <w:r>
      <w:rPr>
        <w:rFonts w:hint="eastAsia"/>
      </w:rPr>
      <w:t>　　作者简介：待补</w:t>
    </w:r>
    <w:bookmarkEnd w:id="2"/>
  </w:p>
  <w:p w14:paraId="78FDAC16">
    <w:r>
      <w:t>　　通信作者及电子邮箱：待补</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B588DE">
    <w:pPr>
      <w:pStyle w:val="60"/>
    </w:pPr>
    <w:r>
      <w:rPr>
        <w:rFonts w:hint="eastAsia"/>
      </w:rPr>
      <w:t>投稿</w:t>
    </w:r>
    <w:r>
      <w:rPr>
        <w:rFonts w:hint="eastAsia"/>
      </w:rPr>
      <w:tab/>
    </w:r>
    <w:r>
      <w:rPr>
        <w:rFonts w:hint="eastAsia"/>
      </w:rPr>
      <w:t>计算机应用研究</w:t>
    </w:r>
    <w:r>
      <w:rPr>
        <w:rFonts w:hint="eastAsia"/>
      </w:rPr>
      <w:tab/>
    </w:r>
    <w:r>
      <w:rPr>
        <w:rFonts w:hint="eastAsia"/>
      </w:rPr>
      <w:t>投稿</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A46313">
    <w:pPr>
      <w:pStyle w:val="60"/>
    </w:pPr>
    <w:r>
      <w:br w:type="textWrapping"/>
    </w:r>
    <w:r>
      <w:t>投稿</w:t>
    </w:r>
    <w:r>
      <w:tab/>
    </w:r>
    <w:r>
      <w:t>计算机应用研究</w:t>
    </w:r>
    <w:r>
      <w:tab/>
    </w:r>
    <w:r>
      <w:t>修改日期：2026/10/09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08D5A98"/>
    <w:multiLevelType w:val="multilevel"/>
    <w:tmpl w:val="308D5A98"/>
    <w:lvl w:ilvl="0" w:tentative="0">
      <w:start w:val="1"/>
      <w:numFmt w:val="decimal"/>
      <w:pStyle w:val="84"/>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5EB6341A"/>
    <w:multiLevelType w:val="multilevel"/>
    <w:tmpl w:val="5EB6341A"/>
    <w:lvl w:ilvl="0" w:tentative="0">
      <w:start w:val="0"/>
      <w:numFmt w:val="decimal"/>
      <w:pStyle w:val="65"/>
      <w:lvlText w:val="%1"/>
      <w:lvlJc w:val="left"/>
      <w:pPr>
        <w:ind w:left="425" w:hanging="425"/>
      </w:pPr>
      <w:rPr>
        <w:rFonts w:hint="eastAsia"/>
      </w:rPr>
    </w:lvl>
    <w:lvl w:ilvl="1" w:tentative="0">
      <w:start w:val="1"/>
      <w:numFmt w:val="decimal"/>
      <w:pStyle w:val="66"/>
      <w:lvlText w:val="%1.%2"/>
      <w:lvlJc w:val="left"/>
      <w:pPr>
        <w:ind w:left="425" w:hanging="425"/>
      </w:pPr>
      <w:rPr>
        <w:rFonts w:hint="eastAsia"/>
      </w:rPr>
    </w:lvl>
    <w:lvl w:ilvl="2" w:tentative="0">
      <w:start w:val="1"/>
      <w:numFmt w:val="decimal"/>
      <w:pStyle w:val="68"/>
      <w:lvlText w:val="%1.%2.%3"/>
      <w:lvlJc w:val="left"/>
      <w:pPr>
        <w:ind w:left="425" w:hanging="425"/>
      </w:pPr>
      <w:rPr>
        <w:rFonts w:hint="eastAsia"/>
      </w:rPr>
    </w:lvl>
    <w:lvl w:ilvl="3" w:tentative="0">
      <w:start w:val="1"/>
      <w:numFmt w:val="decimal"/>
      <w:lvlText w:val="%1.%2.%3.%4"/>
      <w:lvlJc w:val="left"/>
      <w:pPr>
        <w:tabs>
          <w:tab w:val="left" w:pos="1418"/>
        </w:tabs>
        <w:ind w:left="425" w:hanging="425"/>
      </w:pPr>
      <w:rPr>
        <w:rFonts w:hint="eastAsia"/>
      </w:rPr>
    </w:lvl>
    <w:lvl w:ilvl="4" w:tentative="0">
      <w:start w:val="1"/>
      <w:numFmt w:val="decimal"/>
      <w:lvlText w:val="%1.%2.%3.%4.%5"/>
      <w:lvlJc w:val="left"/>
      <w:pPr>
        <w:tabs>
          <w:tab w:val="left" w:pos="1418"/>
        </w:tabs>
        <w:ind w:left="425" w:hanging="425"/>
      </w:pPr>
      <w:rPr>
        <w:rFonts w:hint="eastAsia"/>
      </w:rPr>
    </w:lvl>
    <w:lvl w:ilvl="5" w:tentative="0">
      <w:start w:val="1"/>
      <w:numFmt w:val="decimal"/>
      <w:lvlText w:val="%1.%2.%3.%4.%5.%6"/>
      <w:lvlJc w:val="left"/>
      <w:pPr>
        <w:tabs>
          <w:tab w:val="left" w:pos="1418"/>
        </w:tabs>
        <w:ind w:left="425" w:hanging="425"/>
      </w:pPr>
      <w:rPr>
        <w:rFonts w:hint="eastAsia"/>
      </w:rPr>
    </w:lvl>
    <w:lvl w:ilvl="6" w:tentative="0">
      <w:start w:val="1"/>
      <w:numFmt w:val="decimal"/>
      <w:lvlText w:val="%1.%2.%3.%4.%5.%6.%7"/>
      <w:lvlJc w:val="left"/>
      <w:pPr>
        <w:tabs>
          <w:tab w:val="left" w:pos="1418"/>
        </w:tabs>
        <w:ind w:left="425" w:hanging="425"/>
      </w:pPr>
      <w:rPr>
        <w:rFonts w:hint="eastAsia"/>
      </w:rPr>
    </w:lvl>
    <w:lvl w:ilvl="7" w:tentative="0">
      <w:start w:val="1"/>
      <w:numFmt w:val="decimal"/>
      <w:lvlText w:val="%1.%2.%3.%4.%5.%6.%7.%8"/>
      <w:lvlJc w:val="left"/>
      <w:pPr>
        <w:tabs>
          <w:tab w:val="left" w:pos="1418"/>
        </w:tabs>
        <w:ind w:left="425" w:hanging="425"/>
      </w:pPr>
      <w:rPr>
        <w:rFonts w:hint="eastAsia"/>
      </w:rPr>
    </w:lvl>
    <w:lvl w:ilvl="8" w:tentative="0">
      <w:start w:val="1"/>
      <w:numFmt w:val="decimal"/>
      <w:lvlText w:val="%1.%2.%3.%4.%5.%6.%7.%8.%9"/>
      <w:lvlJc w:val="left"/>
      <w:pPr>
        <w:tabs>
          <w:tab w:val="left" w:pos="1418"/>
        </w:tabs>
        <w:ind w:left="425" w:hanging="425"/>
      </w:pPr>
      <w:rPr>
        <w:rFonts w:hint="eastAsia"/>
      </w:rPr>
    </w:lvl>
  </w:abstractNum>
  <w:num w:numId="1">
    <w:abstractNumId w:val="1"/>
    <w:lvlOverride w:ilvl="0">
      <w:startOverride w:val="0"/>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ocumentProtection w:enforcement="0"/>
  <w:defaultTabStop w:val="420"/>
  <w:hyphenationZone w:val="360"/>
  <w:drawingGridHorizontalSpacing w:val="91"/>
  <w:drawingGridVerticalSpacing w:val="161"/>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D04369"/>
    <w:rsid w:val="000030EE"/>
    <w:rsid w:val="00010AE4"/>
    <w:rsid w:val="000122D8"/>
    <w:rsid w:val="00015767"/>
    <w:rsid w:val="00016169"/>
    <w:rsid w:val="0001662B"/>
    <w:rsid w:val="00017F7E"/>
    <w:rsid w:val="00022CC6"/>
    <w:rsid w:val="0002356D"/>
    <w:rsid w:val="00023E14"/>
    <w:rsid w:val="00030A47"/>
    <w:rsid w:val="00032D41"/>
    <w:rsid w:val="00034A2A"/>
    <w:rsid w:val="00041CFC"/>
    <w:rsid w:val="00042878"/>
    <w:rsid w:val="00045863"/>
    <w:rsid w:val="00050A8E"/>
    <w:rsid w:val="00050E3E"/>
    <w:rsid w:val="00052107"/>
    <w:rsid w:val="00052CDD"/>
    <w:rsid w:val="0005687D"/>
    <w:rsid w:val="00056B68"/>
    <w:rsid w:val="00057B9A"/>
    <w:rsid w:val="00060BD6"/>
    <w:rsid w:val="000614DB"/>
    <w:rsid w:val="000629FA"/>
    <w:rsid w:val="00064D57"/>
    <w:rsid w:val="000662DB"/>
    <w:rsid w:val="000701E6"/>
    <w:rsid w:val="000816FF"/>
    <w:rsid w:val="00084145"/>
    <w:rsid w:val="00084528"/>
    <w:rsid w:val="000876D0"/>
    <w:rsid w:val="0008783B"/>
    <w:rsid w:val="00087ACF"/>
    <w:rsid w:val="00090163"/>
    <w:rsid w:val="0009041C"/>
    <w:rsid w:val="00090D22"/>
    <w:rsid w:val="00093BC4"/>
    <w:rsid w:val="000955E0"/>
    <w:rsid w:val="000A079E"/>
    <w:rsid w:val="000A1B4D"/>
    <w:rsid w:val="000A38A5"/>
    <w:rsid w:val="000A4D16"/>
    <w:rsid w:val="000A4F90"/>
    <w:rsid w:val="000A7FDD"/>
    <w:rsid w:val="000B0FBD"/>
    <w:rsid w:val="000B1AA9"/>
    <w:rsid w:val="000B2479"/>
    <w:rsid w:val="000B2A0B"/>
    <w:rsid w:val="000B4DD6"/>
    <w:rsid w:val="000B510E"/>
    <w:rsid w:val="000B5D1E"/>
    <w:rsid w:val="000C0FA3"/>
    <w:rsid w:val="000C2D29"/>
    <w:rsid w:val="000C4736"/>
    <w:rsid w:val="000C4810"/>
    <w:rsid w:val="000C4E81"/>
    <w:rsid w:val="000C7156"/>
    <w:rsid w:val="000C76EF"/>
    <w:rsid w:val="000D1402"/>
    <w:rsid w:val="000D2774"/>
    <w:rsid w:val="000D6571"/>
    <w:rsid w:val="000D77D9"/>
    <w:rsid w:val="000E21F7"/>
    <w:rsid w:val="000E2F33"/>
    <w:rsid w:val="000E5342"/>
    <w:rsid w:val="000F0178"/>
    <w:rsid w:val="000F1A05"/>
    <w:rsid w:val="000F4DAD"/>
    <w:rsid w:val="000F5073"/>
    <w:rsid w:val="001001A0"/>
    <w:rsid w:val="0010141B"/>
    <w:rsid w:val="00103ADB"/>
    <w:rsid w:val="00104368"/>
    <w:rsid w:val="0011195F"/>
    <w:rsid w:val="00115507"/>
    <w:rsid w:val="001179EA"/>
    <w:rsid w:val="00120538"/>
    <w:rsid w:val="00121229"/>
    <w:rsid w:val="001213A8"/>
    <w:rsid w:val="00126EF0"/>
    <w:rsid w:val="001314A6"/>
    <w:rsid w:val="001318E0"/>
    <w:rsid w:val="00136384"/>
    <w:rsid w:val="00143B51"/>
    <w:rsid w:val="00144AC1"/>
    <w:rsid w:val="001450B8"/>
    <w:rsid w:val="001459EF"/>
    <w:rsid w:val="00146A0E"/>
    <w:rsid w:val="00150406"/>
    <w:rsid w:val="00153688"/>
    <w:rsid w:val="001538F5"/>
    <w:rsid w:val="00154000"/>
    <w:rsid w:val="0016331B"/>
    <w:rsid w:val="0016510B"/>
    <w:rsid w:val="00166006"/>
    <w:rsid w:val="00170036"/>
    <w:rsid w:val="00172869"/>
    <w:rsid w:val="00173640"/>
    <w:rsid w:val="001766E8"/>
    <w:rsid w:val="0017792C"/>
    <w:rsid w:val="001824BC"/>
    <w:rsid w:val="00183CE6"/>
    <w:rsid w:val="00185C4E"/>
    <w:rsid w:val="00192A3C"/>
    <w:rsid w:val="0019303B"/>
    <w:rsid w:val="00197E48"/>
    <w:rsid w:val="001A0A3A"/>
    <w:rsid w:val="001A3582"/>
    <w:rsid w:val="001A5F60"/>
    <w:rsid w:val="001B425C"/>
    <w:rsid w:val="001B5F44"/>
    <w:rsid w:val="001B6074"/>
    <w:rsid w:val="001C4198"/>
    <w:rsid w:val="001D20A5"/>
    <w:rsid w:val="001D28B5"/>
    <w:rsid w:val="001D6DAE"/>
    <w:rsid w:val="001D7782"/>
    <w:rsid w:val="001E2DB7"/>
    <w:rsid w:val="001E33E7"/>
    <w:rsid w:val="001E33F4"/>
    <w:rsid w:val="001E4329"/>
    <w:rsid w:val="001E578D"/>
    <w:rsid w:val="001E7387"/>
    <w:rsid w:val="001E7529"/>
    <w:rsid w:val="001F05D9"/>
    <w:rsid w:val="001F0C34"/>
    <w:rsid w:val="001F0F32"/>
    <w:rsid w:val="001F21CD"/>
    <w:rsid w:val="001F4EDD"/>
    <w:rsid w:val="00200265"/>
    <w:rsid w:val="002057FC"/>
    <w:rsid w:val="00205FEC"/>
    <w:rsid w:val="00206379"/>
    <w:rsid w:val="00210348"/>
    <w:rsid w:val="00210CD6"/>
    <w:rsid w:val="00211EA2"/>
    <w:rsid w:val="00211FD9"/>
    <w:rsid w:val="00212261"/>
    <w:rsid w:val="00212AAC"/>
    <w:rsid w:val="00214347"/>
    <w:rsid w:val="002250EF"/>
    <w:rsid w:val="0023290D"/>
    <w:rsid w:val="00234652"/>
    <w:rsid w:val="002348C3"/>
    <w:rsid w:val="00237BF2"/>
    <w:rsid w:val="00242974"/>
    <w:rsid w:val="00244F30"/>
    <w:rsid w:val="0024692B"/>
    <w:rsid w:val="0024772A"/>
    <w:rsid w:val="00247934"/>
    <w:rsid w:val="00251EFB"/>
    <w:rsid w:val="0025264D"/>
    <w:rsid w:val="00252ADA"/>
    <w:rsid w:val="0025508D"/>
    <w:rsid w:val="0026028F"/>
    <w:rsid w:val="0026114A"/>
    <w:rsid w:val="00261994"/>
    <w:rsid w:val="00265180"/>
    <w:rsid w:val="00271000"/>
    <w:rsid w:val="00281D44"/>
    <w:rsid w:val="0028370E"/>
    <w:rsid w:val="00286FCA"/>
    <w:rsid w:val="0029156A"/>
    <w:rsid w:val="00292341"/>
    <w:rsid w:val="00294A1C"/>
    <w:rsid w:val="00294E29"/>
    <w:rsid w:val="002A0AF9"/>
    <w:rsid w:val="002B10B1"/>
    <w:rsid w:val="002B68BC"/>
    <w:rsid w:val="002B7171"/>
    <w:rsid w:val="002C0A61"/>
    <w:rsid w:val="002C143B"/>
    <w:rsid w:val="002C2930"/>
    <w:rsid w:val="002C295F"/>
    <w:rsid w:val="002C55A7"/>
    <w:rsid w:val="002C5A0A"/>
    <w:rsid w:val="002D2ADE"/>
    <w:rsid w:val="002D2F3A"/>
    <w:rsid w:val="002D7180"/>
    <w:rsid w:val="002E13A7"/>
    <w:rsid w:val="002F0F72"/>
    <w:rsid w:val="002F2E6A"/>
    <w:rsid w:val="00302B1C"/>
    <w:rsid w:val="0030363C"/>
    <w:rsid w:val="00304FEB"/>
    <w:rsid w:val="00306B33"/>
    <w:rsid w:val="0030737F"/>
    <w:rsid w:val="00307C5F"/>
    <w:rsid w:val="003100D9"/>
    <w:rsid w:val="00313870"/>
    <w:rsid w:val="00314BE2"/>
    <w:rsid w:val="00316070"/>
    <w:rsid w:val="00316ECD"/>
    <w:rsid w:val="00320234"/>
    <w:rsid w:val="0032100E"/>
    <w:rsid w:val="0032272C"/>
    <w:rsid w:val="00322763"/>
    <w:rsid w:val="00322B06"/>
    <w:rsid w:val="00323121"/>
    <w:rsid w:val="003245EC"/>
    <w:rsid w:val="00325890"/>
    <w:rsid w:val="003301A5"/>
    <w:rsid w:val="0033099D"/>
    <w:rsid w:val="00333A25"/>
    <w:rsid w:val="00333D39"/>
    <w:rsid w:val="003361E9"/>
    <w:rsid w:val="0033749D"/>
    <w:rsid w:val="0034124C"/>
    <w:rsid w:val="00342430"/>
    <w:rsid w:val="00345643"/>
    <w:rsid w:val="003457F2"/>
    <w:rsid w:val="00347304"/>
    <w:rsid w:val="00353B81"/>
    <w:rsid w:val="003541A4"/>
    <w:rsid w:val="003568F6"/>
    <w:rsid w:val="00356B21"/>
    <w:rsid w:val="003574C3"/>
    <w:rsid w:val="0036143E"/>
    <w:rsid w:val="00364C7D"/>
    <w:rsid w:val="00372620"/>
    <w:rsid w:val="003727AA"/>
    <w:rsid w:val="00373913"/>
    <w:rsid w:val="00375883"/>
    <w:rsid w:val="003773E5"/>
    <w:rsid w:val="00380611"/>
    <w:rsid w:val="003810B7"/>
    <w:rsid w:val="0038499A"/>
    <w:rsid w:val="00385C06"/>
    <w:rsid w:val="00386705"/>
    <w:rsid w:val="0038690F"/>
    <w:rsid w:val="003939D0"/>
    <w:rsid w:val="00396E52"/>
    <w:rsid w:val="003A004C"/>
    <w:rsid w:val="003A0624"/>
    <w:rsid w:val="003A26FD"/>
    <w:rsid w:val="003A2B4E"/>
    <w:rsid w:val="003A2DE9"/>
    <w:rsid w:val="003A56D6"/>
    <w:rsid w:val="003B0CE6"/>
    <w:rsid w:val="003B0E71"/>
    <w:rsid w:val="003B1086"/>
    <w:rsid w:val="003B259A"/>
    <w:rsid w:val="003B2AA5"/>
    <w:rsid w:val="003B3C75"/>
    <w:rsid w:val="003B6D48"/>
    <w:rsid w:val="003B7F04"/>
    <w:rsid w:val="003C01F1"/>
    <w:rsid w:val="003C245D"/>
    <w:rsid w:val="003C535F"/>
    <w:rsid w:val="003C5CF1"/>
    <w:rsid w:val="003C6584"/>
    <w:rsid w:val="003D01BD"/>
    <w:rsid w:val="003D2ADA"/>
    <w:rsid w:val="003D446A"/>
    <w:rsid w:val="003D47D7"/>
    <w:rsid w:val="003D5380"/>
    <w:rsid w:val="003E067C"/>
    <w:rsid w:val="003E086C"/>
    <w:rsid w:val="003E1AB4"/>
    <w:rsid w:val="003E215E"/>
    <w:rsid w:val="003E746D"/>
    <w:rsid w:val="003F07ED"/>
    <w:rsid w:val="003F5C71"/>
    <w:rsid w:val="003F6499"/>
    <w:rsid w:val="00400D6F"/>
    <w:rsid w:val="004029D0"/>
    <w:rsid w:val="004042CD"/>
    <w:rsid w:val="004073DC"/>
    <w:rsid w:val="004118E9"/>
    <w:rsid w:val="00412A54"/>
    <w:rsid w:val="00413F0A"/>
    <w:rsid w:val="0041471F"/>
    <w:rsid w:val="00414A47"/>
    <w:rsid w:val="00417489"/>
    <w:rsid w:val="0042044B"/>
    <w:rsid w:val="00420726"/>
    <w:rsid w:val="00421950"/>
    <w:rsid w:val="00423E2D"/>
    <w:rsid w:val="004243DD"/>
    <w:rsid w:val="00432879"/>
    <w:rsid w:val="004358E7"/>
    <w:rsid w:val="00441D9A"/>
    <w:rsid w:val="00446E40"/>
    <w:rsid w:val="00451FD1"/>
    <w:rsid w:val="00452574"/>
    <w:rsid w:val="00452907"/>
    <w:rsid w:val="00453A35"/>
    <w:rsid w:val="00455217"/>
    <w:rsid w:val="0045617D"/>
    <w:rsid w:val="0045722D"/>
    <w:rsid w:val="00465A99"/>
    <w:rsid w:val="00465AED"/>
    <w:rsid w:val="00465ED3"/>
    <w:rsid w:val="00466AA9"/>
    <w:rsid w:val="00467835"/>
    <w:rsid w:val="00471310"/>
    <w:rsid w:val="00471B9E"/>
    <w:rsid w:val="00471FBD"/>
    <w:rsid w:val="00473E85"/>
    <w:rsid w:val="004774F0"/>
    <w:rsid w:val="00477EE1"/>
    <w:rsid w:val="00480DAA"/>
    <w:rsid w:val="00482246"/>
    <w:rsid w:val="00482256"/>
    <w:rsid w:val="00482DE0"/>
    <w:rsid w:val="00486EEE"/>
    <w:rsid w:val="0048792B"/>
    <w:rsid w:val="00490207"/>
    <w:rsid w:val="0049146B"/>
    <w:rsid w:val="00491D55"/>
    <w:rsid w:val="00494EA6"/>
    <w:rsid w:val="004A6BAC"/>
    <w:rsid w:val="004B08C3"/>
    <w:rsid w:val="004B0CAC"/>
    <w:rsid w:val="004B20FC"/>
    <w:rsid w:val="004B3FD1"/>
    <w:rsid w:val="004C20CF"/>
    <w:rsid w:val="004C3D8D"/>
    <w:rsid w:val="004C67C8"/>
    <w:rsid w:val="004D0D2C"/>
    <w:rsid w:val="004D418E"/>
    <w:rsid w:val="004E152A"/>
    <w:rsid w:val="004E3631"/>
    <w:rsid w:val="004E3B36"/>
    <w:rsid w:val="004F2E20"/>
    <w:rsid w:val="004F3664"/>
    <w:rsid w:val="004F39FB"/>
    <w:rsid w:val="004F5DA4"/>
    <w:rsid w:val="004F66AB"/>
    <w:rsid w:val="005041D4"/>
    <w:rsid w:val="005049E0"/>
    <w:rsid w:val="00505DD7"/>
    <w:rsid w:val="005116E7"/>
    <w:rsid w:val="00513E3A"/>
    <w:rsid w:val="0052067A"/>
    <w:rsid w:val="00523962"/>
    <w:rsid w:val="00526808"/>
    <w:rsid w:val="005305BA"/>
    <w:rsid w:val="00530ADA"/>
    <w:rsid w:val="00530B95"/>
    <w:rsid w:val="0053125E"/>
    <w:rsid w:val="00533A94"/>
    <w:rsid w:val="00534B8B"/>
    <w:rsid w:val="00534F82"/>
    <w:rsid w:val="0053568D"/>
    <w:rsid w:val="00540157"/>
    <w:rsid w:val="00540428"/>
    <w:rsid w:val="005406BF"/>
    <w:rsid w:val="00540E6A"/>
    <w:rsid w:val="00540FDA"/>
    <w:rsid w:val="0054579A"/>
    <w:rsid w:val="00545A18"/>
    <w:rsid w:val="00552969"/>
    <w:rsid w:val="00554544"/>
    <w:rsid w:val="005547B6"/>
    <w:rsid w:val="00560C10"/>
    <w:rsid w:val="00560F8C"/>
    <w:rsid w:val="00564DA1"/>
    <w:rsid w:val="0057044C"/>
    <w:rsid w:val="00570465"/>
    <w:rsid w:val="0057095A"/>
    <w:rsid w:val="00570A8B"/>
    <w:rsid w:val="00572CB3"/>
    <w:rsid w:val="00582A79"/>
    <w:rsid w:val="005871F7"/>
    <w:rsid w:val="00587694"/>
    <w:rsid w:val="00587C27"/>
    <w:rsid w:val="005901DF"/>
    <w:rsid w:val="00591068"/>
    <w:rsid w:val="005917BB"/>
    <w:rsid w:val="005921FE"/>
    <w:rsid w:val="00594CAD"/>
    <w:rsid w:val="0059741D"/>
    <w:rsid w:val="00597DFC"/>
    <w:rsid w:val="005A222E"/>
    <w:rsid w:val="005A3591"/>
    <w:rsid w:val="005B0796"/>
    <w:rsid w:val="005B0F39"/>
    <w:rsid w:val="005C0F42"/>
    <w:rsid w:val="005C593E"/>
    <w:rsid w:val="005D5106"/>
    <w:rsid w:val="005D5490"/>
    <w:rsid w:val="005D5D07"/>
    <w:rsid w:val="005D665B"/>
    <w:rsid w:val="005D6E67"/>
    <w:rsid w:val="005D7317"/>
    <w:rsid w:val="005E0F43"/>
    <w:rsid w:val="005E40BE"/>
    <w:rsid w:val="005E6D21"/>
    <w:rsid w:val="00602EA4"/>
    <w:rsid w:val="0060472B"/>
    <w:rsid w:val="00604F28"/>
    <w:rsid w:val="00606A35"/>
    <w:rsid w:val="00614101"/>
    <w:rsid w:val="006149CF"/>
    <w:rsid w:val="006155E8"/>
    <w:rsid w:val="00616968"/>
    <w:rsid w:val="00622682"/>
    <w:rsid w:val="00622C09"/>
    <w:rsid w:val="00624F93"/>
    <w:rsid w:val="00625173"/>
    <w:rsid w:val="00627914"/>
    <w:rsid w:val="0063013E"/>
    <w:rsid w:val="0063130E"/>
    <w:rsid w:val="00631ED0"/>
    <w:rsid w:val="00635944"/>
    <w:rsid w:val="00641ADA"/>
    <w:rsid w:val="00646B07"/>
    <w:rsid w:val="0065065A"/>
    <w:rsid w:val="006511B0"/>
    <w:rsid w:val="00653014"/>
    <w:rsid w:val="0065354D"/>
    <w:rsid w:val="0065685F"/>
    <w:rsid w:val="00657DBD"/>
    <w:rsid w:val="00662270"/>
    <w:rsid w:val="00673A1E"/>
    <w:rsid w:val="00673AF3"/>
    <w:rsid w:val="00676D3C"/>
    <w:rsid w:val="006771E1"/>
    <w:rsid w:val="00677AF2"/>
    <w:rsid w:val="00677E87"/>
    <w:rsid w:val="00680037"/>
    <w:rsid w:val="00681C4D"/>
    <w:rsid w:val="00684273"/>
    <w:rsid w:val="006851CC"/>
    <w:rsid w:val="0068547E"/>
    <w:rsid w:val="00685E38"/>
    <w:rsid w:val="006869FD"/>
    <w:rsid w:val="00687790"/>
    <w:rsid w:val="00691F21"/>
    <w:rsid w:val="00693BDD"/>
    <w:rsid w:val="00694A3E"/>
    <w:rsid w:val="006951C0"/>
    <w:rsid w:val="006A2414"/>
    <w:rsid w:val="006B3B78"/>
    <w:rsid w:val="006B4206"/>
    <w:rsid w:val="006C2374"/>
    <w:rsid w:val="006C5E0C"/>
    <w:rsid w:val="006D1EAB"/>
    <w:rsid w:val="006D5565"/>
    <w:rsid w:val="006D6049"/>
    <w:rsid w:val="006D64D4"/>
    <w:rsid w:val="006D6CD8"/>
    <w:rsid w:val="006E0C43"/>
    <w:rsid w:val="006E5790"/>
    <w:rsid w:val="006E63A8"/>
    <w:rsid w:val="006E6584"/>
    <w:rsid w:val="006F05C4"/>
    <w:rsid w:val="006F1B62"/>
    <w:rsid w:val="006F7A1A"/>
    <w:rsid w:val="006F7F49"/>
    <w:rsid w:val="007003CA"/>
    <w:rsid w:val="00700BAC"/>
    <w:rsid w:val="00701489"/>
    <w:rsid w:val="007017F1"/>
    <w:rsid w:val="0070221D"/>
    <w:rsid w:val="00716578"/>
    <w:rsid w:val="007216F8"/>
    <w:rsid w:val="00726435"/>
    <w:rsid w:val="007268CA"/>
    <w:rsid w:val="007273F4"/>
    <w:rsid w:val="007306A1"/>
    <w:rsid w:val="00731E8F"/>
    <w:rsid w:val="007369A6"/>
    <w:rsid w:val="0073706A"/>
    <w:rsid w:val="00742FC3"/>
    <w:rsid w:val="00746DC2"/>
    <w:rsid w:val="0074709E"/>
    <w:rsid w:val="007568DC"/>
    <w:rsid w:val="00761A3F"/>
    <w:rsid w:val="00763EE6"/>
    <w:rsid w:val="00766172"/>
    <w:rsid w:val="007669EB"/>
    <w:rsid w:val="00766BE9"/>
    <w:rsid w:val="007701A9"/>
    <w:rsid w:val="007717E7"/>
    <w:rsid w:val="00772872"/>
    <w:rsid w:val="0077289F"/>
    <w:rsid w:val="0077648F"/>
    <w:rsid w:val="00776AA0"/>
    <w:rsid w:val="007770DC"/>
    <w:rsid w:val="007845BD"/>
    <w:rsid w:val="00784A18"/>
    <w:rsid w:val="00790C31"/>
    <w:rsid w:val="00795C8A"/>
    <w:rsid w:val="007970C9"/>
    <w:rsid w:val="007A05D1"/>
    <w:rsid w:val="007A13CC"/>
    <w:rsid w:val="007A2F92"/>
    <w:rsid w:val="007A5B00"/>
    <w:rsid w:val="007A6E5B"/>
    <w:rsid w:val="007A730F"/>
    <w:rsid w:val="007B0839"/>
    <w:rsid w:val="007B0E64"/>
    <w:rsid w:val="007B565F"/>
    <w:rsid w:val="007B584A"/>
    <w:rsid w:val="007C4427"/>
    <w:rsid w:val="007C4552"/>
    <w:rsid w:val="007C7F22"/>
    <w:rsid w:val="007D14F8"/>
    <w:rsid w:val="007D192C"/>
    <w:rsid w:val="007D56DD"/>
    <w:rsid w:val="007D6C54"/>
    <w:rsid w:val="007E04CF"/>
    <w:rsid w:val="007E1D3F"/>
    <w:rsid w:val="007E2A31"/>
    <w:rsid w:val="007E5817"/>
    <w:rsid w:val="007F030F"/>
    <w:rsid w:val="007F2432"/>
    <w:rsid w:val="007F3A10"/>
    <w:rsid w:val="007F5624"/>
    <w:rsid w:val="007F7886"/>
    <w:rsid w:val="0080021C"/>
    <w:rsid w:val="008022F8"/>
    <w:rsid w:val="008042B1"/>
    <w:rsid w:val="00804E29"/>
    <w:rsid w:val="008056F2"/>
    <w:rsid w:val="00806EB2"/>
    <w:rsid w:val="00813E02"/>
    <w:rsid w:val="00815125"/>
    <w:rsid w:val="00815CA6"/>
    <w:rsid w:val="008218E5"/>
    <w:rsid w:val="00822DDE"/>
    <w:rsid w:val="00822E8F"/>
    <w:rsid w:val="00823F5E"/>
    <w:rsid w:val="00824D57"/>
    <w:rsid w:val="00825517"/>
    <w:rsid w:val="008308C5"/>
    <w:rsid w:val="00832CFA"/>
    <w:rsid w:val="00833526"/>
    <w:rsid w:val="0083413C"/>
    <w:rsid w:val="0083480B"/>
    <w:rsid w:val="0083758A"/>
    <w:rsid w:val="00837C66"/>
    <w:rsid w:val="008406F1"/>
    <w:rsid w:val="00841390"/>
    <w:rsid w:val="00841CA2"/>
    <w:rsid w:val="00846250"/>
    <w:rsid w:val="00852E2D"/>
    <w:rsid w:val="00862880"/>
    <w:rsid w:val="00863D19"/>
    <w:rsid w:val="0086426F"/>
    <w:rsid w:val="0086543B"/>
    <w:rsid w:val="008666E2"/>
    <w:rsid w:val="00867E6E"/>
    <w:rsid w:val="00872B72"/>
    <w:rsid w:val="0089212B"/>
    <w:rsid w:val="00893D17"/>
    <w:rsid w:val="008A16AE"/>
    <w:rsid w:val="008A2358"/>
    <w:rsid w:val="008A33F4"/>
    <w:rsid w:val="008A4086"/>
    <w:rsid w:val="008B3514"/>
    <w:rsid w:val="008B57D4"/>
    <w:rsid w:val="008B67F4"/>
    <w:rsid w:val="008B6F8D"/>
    <w:rsid w:val="008C2368"/>
    <w:rsid w:val="008C2D43"/>
    <w:rsid w:val="008C6084"/>
    <w:rsid w:val="008C7977"/>
    <w:rsid w:val="008C7B47"/>
    <w:rsid w:val="008D4838"/>
    <w:rsid w:val="008D508D"/>
    <w:rsid w:val="008E05EB"/>
    <w:rsid w:val="008E112B"/>
    <w:rsid w:val="008E61BC"/>
    <w:rsid w:val="008F51BE"/>
    <w:rsid w:val="009011BA"/>
    <w:rsid w:val="00902634"/>
    <w:rsid w:val="00903060"/>
    <w:rsid w:val="00906166"/>
    <w:rsid w:val="009075BD"/>
    <w:rsid w:val="00913A91"/>
    <w:rsid w:val="009173D4"/>
    <w:rsid w:val="009211B0"/>
    <w:rsid w:val="009252D5"/>
    <w:rsid w:val="00931960"/>
    <w:rsid w:val="00953477"/>
    <w:rsid w:val="009552DB"/>
    <w:rsid w:val="009572E2"/>
    <w:rsid w:val="009609A4"/>
    <w:rsid w:val="009614DF"/>
    <w:rsid w:val="00961FC1"/>
    <w:rsid w:val="00962A11"/>
    <w:rsid w:val="00963241"/>
    <w:rsid w:val="009648CA"/>
    <w:rsid w:val="00964DD8"/>
    <w:rsid w:val="00966886"/>
    <w:rsid w:val="009677A9"/>
    <w:rsid w:val="00972E0C"/>
    <w:rsid w:val="00974F21"/>
    <w:rsid w:val="00975485"/>
    <w:rsid w:val="00981A06"/>
    <w:rsid w:val="00981B1B"/>
    <w:rsid w:val="00984FD5"/>
    <w:rsid w:val="009850A8"/>
    <w:rsid w:val="00985AF8"/>
    <w:rsid w:val="0098654D"/>
    <w:rsid w:val="00987DF0"/>
    <w:rsid w:val="00990AA3"/>
    <w:rsid w:val="009919AD"/>
    <w:rsid w:val="00994F32"/>
    <w:rsid w:val="009A636D"/>
    <w:rsid w:val="009A748F"/>
    <w:rsid w:val="009A7F32"/>
    <w:rsid w:val="009B0B50"/>
    <w:rsid w:val="009B14AA"/>
    <w:rsid w:val="009B1C52"/>
    <w:rsid w:val="009B2E95"/>
    <w:rsid w:val="009B4A37"/>
    <w:rsid w:val="009C0946"/>
    <w:rsid w:val="009C1067"/>
    <w:rsid w:val="009C302B"/>
    <w:rsid w:val="009C3960"/>
    <w:rsid w:val="009C4843"/>
    <w:rsid w:val="009C4BE8"/>
    <w:rsid w:val="009C5ACB"/>
    <w:rsid w:val="009C7C01"/>
    <w:rsid w:val="009D1418"/>
    <w:rsid w:val="009D1705"/>
    <w:rsid w:val="009D2856"/>
    <w:rsid w:val="009D4D5C"/>
    <w:rsid w:val="009D4EF1"/>
    <w:rsid w:val="009D5B34"/>
    <w:rsid w:val="009D68E2"/>
    <w:rsid w:val="009E0E87"/>
    <w:rsid w:val="009E1FC7"/>
    <w:rsid w:val="009E3767"/>
    <w:rsid w:val="009E55BA"/>
    <w:rsid w:val="009F1526"/>
    <w:rsid w:val="009F17E8"/>
    <w:rsid w:val="009F1B95"/>
    <w:rsid w:val="009F1D09"/>
    <w:rsid w:val="009F4F62"/>
    <w:rsid w:val="009F529A"/>
    <w:rsid w:val="009F78DE"/>
    <w:rsid w:val="00A0007A"/>
    <w:rsid w:val="00A00BBC"/>
    <w:rsid w:val="00A02463"/>
    <w:rsid w:val="00A038F4"/>
    <w:rsid w:val="00A03F1A"/>
    <w:rsid w:val="00A0453A"/>
    <w:rsid w:val="00A05238"/>
    <w:rsid w:val="00A1267F"/>
    <w:rsid w:val="00A214DB"/>
    <w:rsid w:val="00A21749"/>
    <w:rsid w:val="00A22FD3"/>
    <w:rsid w:val="00A257B0"/>
    <w:rsid w:val="00A26BE7"/>
    <w:rsid w:val="00A26FF0"/>
    <w:rsid w:val="00A315EB"/>
    <w:rsid w:val="00A31EF3"/>
    <w:rsid w:val="00A34EDA"/>
    <w:rsid w:val="00A378B8"/>
    <w:rsid w:val="00A37C10"/>
    <w:rsid w:val="00A40F5B"/>
    <w:rsid w:val="00A42462"/>
    <w:rsid w:val="00A43A27"/>
    <w:rsid w:val="00A50064"/>
    <w:rsid w:val="00A508D3"/>
    <w:rsid w:val="00A53B2A"/>
    <w:rsid w:val="00A5566B"/>
    <w:rsid w:val="00A57D7A"/>
    <w:rsid w:val="00A626A3"/>
    <w:rsid w:val="00A7056C"/>
    <w:rsid w:val="00A70628"/>
    <w:rsid w:val="00A74D47"/>
    <w:rsid w:val="00A76629"/>
    <w:rsid w:val="00A76C30"/>
    <w:rsid w:val="00A772C2"/>
    <w:rsid w:val="00A805B9"/>
    <w:rsid w:val="00A81762"/>
    <w:rsid w:val="00A8368D"/>
    <w:rsid w:val="00A87AF2"/>
    <w:rsid w:val="00A90D93"/>
    <w:rsid w:val="00A931BA"/>
    <w:rsid w:val="00A95121"/>
    <w:rsid w:val="00AA0EE6"/>
    <w:rsid w:val="00AA16DC"/>
    <w:rsid w:val="00AA28F7"/>
    <w:rsid w:val="00AA3864"/>
    <w:rsid w:val="00AA6ABA"/>
    <w:rsid w:val="00AA7DA0"/>
    <w:rsid w:val="00AB1802"/>
    <w:rsid w:val="00AB1A56"/>
    <w:rsid w:val="00AB1B84"/>
    <w:rsid w:val="00AB6618"/>
    <w:rsid w:val="00AC1FFC"/>
    <w:rsid w:val="00AC2B52"/>
    <w:rsid w:val="00AC3263"/>
    <w:rsid w:val="00AC5DEA"/>
    <w:rsid w:val="00AC7778"/>
    <w:rsid w:val="00AC7B25"/>
    <w:rsid w:val="00AD1F95"/>
    <w:rsid w:val="00AD2BFE"/>
    <w:rsid w:val="00AD448A"/>
    <w:rsid w:val="00AE0160"/>
    <w:rsid w:val="00AE077E"/>
    <w:rsid w:val="00AE2E8C"/>
    <w:rsid w:val="00AE3BE0"/>
    <w:rsid w:val="00AE4490"/>
    <w:rsid w:val="00AF1B1B"/>
    <w:rsid w:val="00AF4D46"/>
    <w:rsid w:val="00AF67CF"/>
    <w:rsid w:val="00AF7E9B"/>
    <w:rsid w:val="00B01AF9"/>
    <w:rsid w:val="00B0272F"/>
    <w:rsid w:val="00B07977"/>
    <w:rsid w:val="00B12E81"/>
    <w:rsid w:val="00B13C7C"/>
    <w:rsid w:val="00B1451F"/>
    <w:rsid w:val="00B178E9"/>
    <w:rsid w:val="00B21394"/>
    <w:rsid w:val="00B30AE2"/>
    <w:rsid w:val="00B32B60"/>
    <w:rsid w:val="00B32EE2"/>
    <w:rsid w:val="00B357DA"/>
    <w:rsid w:val="00B429A3"/>
    <w:rsid w:val="00B44025"/>
    <w:rsid w:val="00B462C7"/>
    <w:rsid w:val="00B468A1"/>
    <w:rsid w:val="00B5053E"/>
    <w:rsid w:val="00B50794"/>
    <w:rsid w:val="00B50DDE"/>
    <w:rsid w:val="00B51948"/>
    <w:rsid w:val="00B5377D"/>
    <w:rsid w:val="00B544B2"/>
    <w:rsid w:val="00B54559"/>
    <w:rsid w:val="00B573FE"/>
    <w:rsid w:val="00B602C8"/>
    <w:rsid w:val="00B66506"/>
    <w:rsid w:val="00B66FD8"/>
    <w:rsid w:val="00B700B8"/>
    <w:rsid w:val="00B703A1"/>
    <w:rsid w:val="00B70890"/>
    <w:rsid w:val="00B71122"/>
    <w:rsid w:val="00B71AED"/>
    <w:rsid w:val="00B73598"/>
    <w:rsid w:val="00B7459D"/>
    <w:rsid w:val="00B86CA7"/>
    <w:rsid w:val="00B9173F"/>
    <w:rsid w:val="00B9225B"/>
    <w:rsid w:val="00B92B97"/>
    <w:rsid w:val="00B93678"/>
    <w:rsid w:val="00B942E2"/>
    <w:rsid w:val="00B97FC6"/>
    <w:rsid w:val="00BA4C6B"/>
    <w:rsid w:val="00BA4F78"/>
    <w:rsid w:val="00BB063A"/>
    <w:rsid w:val="00BB111D"/>
    <w:rsid w:val="00BB3133"/>
    <w:rsid w:val="00BB348C"/>
    <w:rsid w:val="00BC20A0"/>
    <w:rsid w:val="00BC320F"/>
    <w:rsid w:val="00BC46C2"/>
    <w:rsid w:val="00BC6FEF"/>
    <w:rsid w:val="00BD4174"/>
    <w:rsid w:val="00BD54F4"/>
    <w:rsid w:val="00BD598F"/>
    <w:rsid w:val="00BD5B5C"/>
    <w:rsid w:val="00BD676F"/>
    <w:rsid w:val="00BD6C80"/>
    <w:rsid w:val="00BE7FF0"/>
    <w:rsid w:val="00BF1374"/>
    <w:rsid w:val="00BF1405"/>
    <w:rsid w:val="00BF3E6B"/>
    <w:rsid w:val="00C0023A"/>
    <w:rsid w:val="00C0271B"/>
    <w:rsid w:val="00C0747E"/>
    <w:rsid w:val="00C07CD2"/>
    <w:rsid w:val="00C1066B"/>
    <w:rsid w:val="00C10D52"/>
    <w:rsid w:val="00C11944"/>
    <w:rsid w:val="00C14227"/>
    <w:rsid w:val="00C17364"/>
    <w:rsid w:val="00C20156"/>
    <w:rsid w:val="00C219F6"/>
    <w:rsid w:val="00C21E92"/>
    <w:rsid w:val="00C23BE1"/>
    <w:rsid w:val="00C243FC"/>
    <w:rsid w:val="00C26351"/>
    <w:rsid w:val="00C27657"/>
    <w:rsid w:val="00C27E30"/>
    <w:rsid w:val="00C3089C"/>
    <w:rsid w:val="00C30A33"/>
    <w:rsid w:val="00C30A3D"/>
    <w:rsid w:val="00C33A7C"/>
    <w:rsid w:val="00C41E55"/>
    <w:rsid w:val="00C42BF8"/>
    <w:rsid w:val="00C508FC"/>
    <w:rsid w:val="00C522C2"/>
    <w:rsid w:val="00C55704"/>
    <w:rsid w:val="00C5688C"/>
    <w:rsid w:val="00C6042F"/>
    <w:rsid w:val="00C61ECB"/>
    <w:rsid w:val="00C6524A"/>
    <w:rsid w:val="00C65C60"/>
    <w:rsid w:val="00C66020"/>
    <w:rsid w:val="00C754CA"/>
    <w:rsid w:val="00C826A8"/>
    <w:rsid w:val="00C861F4"/>
    <w:rsid w:val="00C864EF"/>
    <w:rsid w:val="00C873A9"/>
    <w:rsid w:val="00C90440"/>
    <w:rsid w:val="00C91662"/>
    <w:rsid w:val="00C965BF"/>
    <w:rsid w:val="00C97D7F"/>
    <w:rsid w:val="00C97F56"/>
    <w:rsid w:val="00CA12AF"/>
    <w:rsid w:val="00CA1AEF"/>
    <w:rsid w:val="00CA3B82"/>
    <w:rsid w:val="00CB19F5"/>
    <w:rsid w:val="00CC02E4"/>
    <w:rsid w:val="00CC0E81"/>
    <w:rsid w:val="00CC4835"/>
    <w:rsid w:val="00CD20D5"/>
    <w:rsid w:val="00CD2A6D"/>
    <w:rsid w:val="00CD2BC3"/>
    <w:rsid w:val="00CD2D4A"/>
    <w:rsid w:val="00CD35CA"/>
    <w:rsid w:val="00CD410F"/>
    <w:rsid w:val="00CD5074"/>
    <w:rsid w:val="00CD68B9"/>
    <w:rsid w:val="00CE216C"/>
    <w:rsid w:val="00CE307C"/>
    <w:rsid w:val="00CE52BF"/>
    <w:rsid w:val="00CE55F8"/>
    <w:rsid w:val="00CE5D24"/>
    <w:rsid w:val="00CE6D53"/>
    <w:rsid w:val="00CE7848"/>
    <w:rsid w:val="00CE7935"/>
    <w:rsid w:val="00CF33A3"/>
    <w:rsid w:val="00CF48A2"/>
    <w:rsid w:val="00D00204"/>
    <w:rsid w:val="00D02A47"/>
    <w:rsid w:val="00D04369"/>
    <w:rsid w:val="00D06317"/>
    <w:rsid w:val="00D16CD9"/>
    <w:rsid w:val="00D177E5"/>
    <w:rsid w:val="00D25D8A"/>
    <w:rsid w:val="00D35602"/>
    <w:rsid w:val="00D35B8B"/>
    <w:rsid w:val="00D416F6"/>
    <w:rsid w:val="00D47711"/>
    <w:rsid w:val="00D54722"/>
    <w:rsid w:val="00D54A9D"/>
    <w:rsid w:val="00D563CB"/>
    <w:rsid w:val="00D56CB5"/>
    <w:rsid w:val="00D60043"/>
    <w:rsid w:val="00D606D2"/>
    <w:rsid w:val="00D606DB"/>
    <w:rsid w:val="00D620CC"/>
    <w:rsid w:val="00D651EC"/>
    <w:rsid w:val="00D660A8"/>
    <w:rsid w:val="00D661E8"/>
    <w:rsid w:val="00D70D2E"/>
    <w:rsid w:val="00D73D5B"/>
    <w:rsid w:val="00D73D98"/>
    <w:rsid w:val="00D74A61"/>
    <w:rsid w:val="00D76505"/>
    <w:rsid w:val="00D76C25"/>
    <w:rsid w:val="00D77B6B"/>
    <w:rsid w:val="00D806B5"/>
    <w:rsid w:val="00D84805"/>
    <w:rsid w:val="00D930EA"/>
    <w:rsid w:val="00DA187A"/>
    <w:rsid w:val="00DA2C34"/>
    <w:rsid w:val="00DA2DCA"/>
    <w:rsid w:val="00DA3967"/>
    <w:rsid w:val="00DA5171"/>
    <w:rsid w:val="00DA609A"/>
    <w:rsid w:val="00DA7CD1"/>
    <w:rsid w:val="00DB053A"/>
    <w:rsid w:val="00DB23C3"/>
    <w:rsid w:val="00DB323F"/>
    <w:rsid w:val="00DB4A31"/>
    <w:rsid w:val="00DB5A5E"/>
    <w:rsid w:val="00DB5AA7"/>
    <w:rsid w:val="00DB6668"/>
    <w:rsid w:val="00DC00D6"/>
    <w:rsid w:val="00DC1987"/>
    <w:rsid w:val="00DC2BDF"/>
    <w:rsid w:val="00DC4EF6"/>
    <w:rsid w:val="00DC5591"/>
    <w:rsid w:val="00DC71EB"/>
    <w:rsid w:val="00DD4135"/>
    <w:rsid w:val="00DD452B"/>
    <w:rsid w:val="00DD7292"/>
    <w:rsid w:val="00DE11EC"/>
    <w:rsid w:val="00DE1CFF"/>
    <w:rsid w:val="00DE3473"/>
    <w:rsid w:val="00DE5EB8"/>
    <w:rsid w:val="00DF0A07"/>
    <w:rsid w:val="00DF14A5"/>
    <w:rsid w:val="00DF1FD4"/>
    <w:rsid w:val="00E00210"/>
    <w:rsid w:val="00E02077"/>
    <w:rsid w:val="00E02E54"/>
    <w:rsid w:val="00E04AA2"/>
    <w:rsid w:val="00E04F4A"/>
    <w:rsid w:val="00E07959"/>
    <w:rsid w:val="00E131D2"/>
    <w:rsid w:val="00E148A2"/>
    <w:rsid w:val="00E1703E"/>
    <w:rsid w:val="00E21369"/>
    <w:rsid w:val="00E23EE7"/>
    <w:rsid w:val="00E24FD6"/>
    <w:rsid w:val="00E25D4E"/>
    <w:rsid w:val="00E31E84"/>
    <w:rsid w:val="00E34C95"/>
    <w:rsid w:val="00E3614A"/>
    <w:rsid w:val="00E374BE"/>
    <w:rsid w:val="00E41A61"/>
    <w:rsid w:val="00E41F84"/>
    <w:rsid w:val="00E42E4E"/>
    <w:rsid w:val="00E4544A"/>
    <w:rsid w:val="00E46019"/>
    <w:rsid w:val="00E524C9"/>
    <w:rsid w:val="00E55714"/>
    <w:rsid w:val="00E6049C"/>
    <w:rsid w:val="00E60606"/>
    <w:rsid w:val="00E6284A"/>
    <w:rsid w:val="00E650E3"/>
    <w:rsid w:val="00E65FCC"/>
    <w:rsid w:val="00E679C4"/>
    <w:rsid w:val="00E7145F"/>
    <w:rsid w:val="00E754A8"/>
    <w:rsid w:val="00E77030"/>
    <w:rsid w:val="00E82E77"/>
    <w:rsid w:val="00E85E63"/>
    <w:rsid w:val="00E9071B"/>
    <w:rsid w:val="00E9187A"/>
    <w:rsid w:val="00E9327A"/>
    <w:rsid w:val="00E95FA8"/>
    <w:rsid w:val="00E9605D"/>
    <w:rsid w:val="00E963F9"/>
    <w:rsid w:val="00EA226E"/>
    <w:rsid w:val="00EA41D6"/>
    <w:rsid w:val="00EB0F8A"/>
    <w:rsid w:val="00EB20E5"/>
    <w:rsid w:val="00EB3309"/>
    <w:rsid w:val="00EB3BB7"/>
    <w:rsid w:val="00EB3FAE"/>
    <w:rsid w:val="00EB4E2B"/>
    <w:rsid w:val="00EB6853"/>
    <w:rsid w:val="00EC12A8"/>
    <w:rsid w:val="00EC16C1"/>
    <w:rsid w:val="00EC19B5"/>
    <w:rsid w:val="00EC2A44"/>
    <w:rsid w:val="00EC2BCF"/>
    <w:rsid w:val="00EC51E1"/>
    <w:rsid w:val="00EC73CC"/>
    <w:rsid w:val="00EC77F9"/>
    <w:rsid w:val="00ED0002"/>
    <w:rsid w:val="00ED3FC7"/>
    <w:rsid w:val="00EE4E46"/>
    <w:rsid w:val="00EE4E78"/>
    <w:rsid w:val="00EE4FA0"/>
    <w:rsid w:val="00EE4FEF"/>
    <w:rsid w:val="00EE702E"/>
    <w:rsid w:val="00EE7990"/>
    <w:rsid w:val="00EE7C0C"/>
    <w:rsid w:val="00EF1CE1"/>
    <w:rsid w:val="00EF2FCE"/>
    <w:rsid w:val="00EF322E"/>
    <w:rsid w:val="00EF5334"/>
    <w:rsid w:val="00EF73B7"/>
    <w:rsid w:val="00F01EF1"/>
    <w:rsid w:val="00F0529F"/>
    <w:rsid w:val="00F0700E"/>
    <w:rsid w:val="00F10103"/>
    <w:rsid w:val="00F16C81"/>
    <w:rsid w:val="00F16D47"/>
    <w:rsid w:val="00F17AF3"/>
    <w:rsid w:val="00F20B66"/>
    <w:rsid w:val="00F20F00"/>
    <w:rsid w:val="00F22178"/>
    <w:rsid w:val="00F25823"/>
    <w:rsid w:val="00F25BE8"/>
    <w:rsid w:val="00F2634D"/>
    <w:rsid w:val="00F301CA"/>
    <w:rsid w:val="00F33AA4"/>
    <w:rsid w:val="00F35262"/>
    <w:rsid w:val="00F40AA4"/>
    <w:rsid w:val="00F40C4E"/>
    <w:rsid w:val="00F41CA7"/>
    <w:rsid w:val="00F4303C"/>
    <w:rsid w:val="00F436F1"/>
    <w:rsid w:val="00F43C30"/>
    <w:rsid w:val="00F43EA0"/>
    <w:rsid w:val="00F4512D"/>
    <w:rsid w:val="00F459B5"/>
    <w:rsid w:val="00F463A7"/>
    <w:rsid w:val="00F47F71"/>
    <w:rsid w:val="00F50602"/>
    <w:rsid w:val="00F50827"/>
    <w:rsid w:val="00F5470B"/>
    <w:rsid w:val="00F54E03"/>
    <w:rsid w:val="00F5635B"/>
    <w:rsid w:val="00F56A45"/>
    <w:rsid w:val="00F605CF"/>
    <w:rsid w:val="00F61F96"/>
    <w:rsid w:val="00F6207D"/>
    <w:rsid w:val="00F62617"/>
    <w:rsid w:val="00F637C8"/>
    <w:rsid w:val="00F6398C"/>
    <w:rsid w:val="00F63E99"/>
    <w:rsid w:val="00F65EF1"/>
    <w:rsid w:val="00F7004F"/>
    <w:rsid w:val="00F72D21"/>
    <w:rsid w:val="00F766C3"/>
    <w:rsid w:val="00F828B8"/>
    <w:rsid w:val="00F83214"/>
    <w:rsid w:val="00F83D3B"/>
    <w:rsid w:val="00F92501"/>
    <w:rsid w:val="00F928F8"/>
    <w:rsid w:val="00F936D0"/>
    <w:rsid w:val="00F96827"/>
    <w:rsid w:val="00FA1E1A"/>
    <w:rsid w:val="00FA3B1F"/>
    <w:rsid w:val="00FA548B"/>
    <w:rsid w:val="00FA6F61"/>
    <w:rsid w:val="00FA7B21"/>
    <w:rsid w:val="00FB0D5E"/>
    <w:rsid w:val="00FB2257"/>
    <w:rsid w:val="00FB4808"/>
    <w:rsid w:val="00FB6042"/>
    <w:rsid w:val="00FC3B47"/>
    <w:rsid w:val="00FC465D"/>
    <w:rsid w:val="00FC46DF"/>
    <w:rsid w:val="00FD1A10"/>
    <w:rsid w:val="00FD2788"/>
    <w:rsid w:val="00FD62C5"/>
    <w:rsid w:val="00FD7D49"/>
    <w:rsid w:val="00FE0AEC"/>
    <w:rsid w:val="00FE297F"/>
    <w:rsid w:val="00FE30BE"/>
    <w:rsid w:val="00FE3348"/>
    <w:rsid w:val="00FE5F5B"/>
    <w:rsid w:val="00FE7F7C"/>
    <w:rsid w:val="00FF2819"/>
    <w:rsid w:val="0CB373BF"/>
    <w:rsid w:val="355E2BD2"/>
    <w:rsid w:val="42A92FCF"/>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qFormat="1" w:unhideWhenUsed="0" w:uiPriority="0" w:semiHidden="0" w:name="heading 4"/>
    <w:lsdException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nhideWhenUsed="0" w:uiPriority="0"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nhideWhenUsed="0" w:uiPriority="0" w:name="footnote reference"/>
    <w:lsdException w:uiPriority="99" w:name="annotation reference"/>
    <w:lsdException w:uiPriority="99" w:name="line number"/>
    <w:lsdException w:unhideWhenUsed="0" w:uiPriority="0" w:name="page number"/>
    <w:lsdException w:unhideWhenUsed="0" w:uiPriority="0" w:name="endnote reference"/>
    <w:lsdException w:qFormat="1" w:unhideWhenUsed="0" w:uiPriority="0"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unhideWhenUsed="0" w:uiPriority="10" w:semiHidden="0" w:name="Title"/>
    <w:lsdException w:uiPriority="99" w:name="Closing"/>
    <w:lsdException w:uiPriority="99" w:name="Signature"/>
    <w:lsdException w:qFormat="1" w:uiPriority="1" w:name="Default Paragraph Font"/>
    <w:lsdException w:unhideWhenUsed="0" w:uiPriority="0" w:name="Body Text"/>
    <w:lsdException w:unhideWhenUsed="0" w:uiPriority="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nhideWhenUsed="0" w:uiPriority="0" w:name="Hyperlink"/>
    <w:lsdException w:qFormat="1" w:uiPriority="99" w:name="FollowedHyperlink"/>
    <w:lsdException w:qFormat="1" w:unhideWhenUsed="0" w:uiPriority="22" w:semiHidden="0" w:name="Strong"/>
    <w:lsdException w:qFormat="1" w:unhideWhenUsed="0" w:uiPriority="20" w:semiHidden="0" w:name="Emphasis"/>
    <w:lsdException w:unhideWhenUsed="0" w:uiPriority="0"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textAlignment w:val="center"/>
    </w:pPr>
    <w:rPr>
      <w:rFonts w:ascii="Times New Roman" w:hAnsi="Times New Roman" w:eastAsia="宋体" w:cs="Times New Roman"/>
      <w:kern w:val="2"/>
      <w:sz w:val="18"/>
      <w:lang w:val="en-US" w:eastAsia="zh-CN" w:bidi="ar-SA"/>
    </w:rPr>
  </w:style>
  <w:style w:type="paragraph" w:styleId="2">
    <w:name w:val="heading 1"/>
    <w:basedOn w:val="1"/>
    <w:next w:val="1"/>
    <w:uiPriority w:val="0"/>
    <w:pPr>
      <w:keepNext/>
      <w:outlineLvl w:val="0"/>
    </w:pPr>
    <w:rPr>
      <w:b/>
      <w:bCs/>
    </w:rPr>
  </w:style>
  <w:style w:type="paragraph" w:styleId="3">
    <w:name w:val="heading 2"/>
    <w:basedOn w:val="1"/>
    <w:next w:val="1"/>
    <w:uiPriority w:val="0"/>
    <w:pPr>
      <w:keepNext/>
      <w:keepLines/>
      <w:spacing w:before="260" w:after="260" w:line="416" w:lineRule="auto"/>
      <w:outlineLvl w:val="1"/>
    </w:pPr>
    <w:rPr>
      <w:rFonts w:ascii="Arial" w:hAnsi="Arial" w:eastAsia="黑体"/>
      <w:b/>
      <w:bCs/>
      <w:sz w:val="32"/>
      <w:szCs w:val="32"/>
    </w:rPr>
  </w:style>
  <w:style w:type="paragraph" w:styleId="4">
    <w:name w:val="heading 3"/>
    <w:basedOn w:val="1"/>
    <w:next w:val="1"/>
    <w:uiPriority w:val="0"/>
    <w:pPr>
      <w:keepNext/>
      <w:keepLines/>
      <w:spacing w:before="260" w:after="260" w:line="416" w:lineRule="auto"/>
      <w:outlineLvl w:val="2"/>
    </w:pPr>
    <w:rPr>
      <w:b/>
      <w:bCs/>
      <w:sz w:val="32"/>
      <w:szCs w:val="32"/>
    </w:rPr>
  </w:style>
  <w:style w:type="paragraph" w:styleId="5">
    <w:name w:val="heading 4"/>
    <w:basedOn w:val="1"/>
    <w:next w:val="1"/>
    <w:qFormat/>
    <w:uiPriority w:val="0"/>
    <w:pPr>
      <w:keepNext/>
      <w:jc w:val="center"/>
      <w:outlineLvl w:val="3"/>
    </w:pPr>
    <w:rPr>
      <w:b/>
      <w:bCs/>
      <w:sz w:val="30"/>
    </w:rPr>
  </w:style>
  <w:style w:type="character" w:default="1" w:styleId="18">
    <w:name w:val="Default Paragraph Font"/>
    <w:semiHidden/>
    <w:unhideWhenUsed/>
    <w:qFormat/>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6">
    <w:name w:val="Document Map"/>
    <w:basedOn w:val="1"/>
    <w:semiHidden/>
    <w:uiPriority w:val="0"/>
    <w:pPr>
      <w:shd w:val="clear" w:color="auto" w:fill="000080"/>
    </w:pPr>
  </w:style>
  <w:style w:type="paragraph" w:styleId="7">
    <w:name w:val="Body Text"/>
    <w:basedOn w:val="1"/>
    <w:semiHidden/>
    <w:uiPriority w:val="0"/>
    <w:rPr>
      <w:b/>
      <w:bCs/>
    </w:rPr>
  </w:style>
  <w:style w:type="paragraph" w:styleId="8">
    <w:name w:val="Body Text Indent"/>
    <w:basedOn w:val="1"/>
    <w:semiHidden/>
    <w:uiPriority w:val="0"/>
    <w:pPr>
      <w:ind w:firstLine="359" w:firstLineChars="171"/>
    </w:pPr>
  </w:style>
  <w:style w:type="paragraph" w:styleId="9">
    <w:name w:val="endnote text"/>
    <w:basedOn w:val="1"/>
    <w:semiHidden/>
    <w:qFormat/>
    <w:uiPriority w:val="0"/>
    <w:pPr>
      <w:snapToGrid w:val="0"/>
      <w:jc w:val="left"/>
    </w:pPr>
  </w:style>
  <w:style w:type="paragraph" w:styleId="10">
    <w:name w:val="Balloon Text"/>
    <w:basedOn w:val="1"/>
    <w:link w:val="29"/>
    <w:semiHidden/>
    <w:unhideWhenUsed/>
    <w:uiPriority w:val="99"/>
    <w:rPr>
      <w:szCs w:val="18"/>
    </w:rPr>
  </w:style>
  <w:style w:type="paragraph" w:styleId="11">
    <w:name w:val="footer"/>
    <w:basedOn w:val="1"/>
    <w:link w:val="28"/>
    <w:unhideWhenUsed/>
    <w:uiPriority w:val="99"/>
    <w:pPr>
      <w:tabs>
        <w:tab w:val="center" w:pos="4153"/>
        <w:tab w:val="right" w:pos="8306"/>
      </w:tabs>
      <w:snapToGrid w:val="0"/>
      <w:jc w:val="left"/>
    </w:pPr>
    <w:rPr>
      <w:szCs w:val="18"/>
    </w:rPr>
  </w:style>
  <w:style w:type="paragraph" w:styleId="12">
    <w:name w:val="header"/>
    <w:basedOn w:val="1"/>
    <w:link w:val="39"/>
    <w:unhideWhenUsed/>
    <w:qFormat/>
    <w:uiPriority w:val="99"/>
    <w:pPr>
      <w:pBdr>
        <w:bottom w:val="single" w:color="auto" w:sz="6" w:space="1"/>
      </w:pBdr>
      <w:tabs>
        <w:tab w:val="center" w:pos="4153"/>
        <w:tab w:val="right" w:pos="8306"/>
      </w:tabs>
      <w:snapToGrid w:val="0"/>
      <w:jc w:val="center"/>
    </w:pPr>
    <w:rPr>
      <w:szCs w:val="18"/>
    </w:rPr>
  </w:style>
  <w:style w:type="paragraph" w:styleId="13">
    <w:name w:val="Subtitle"/>
    <w:basedOn w:val="1"/>
    <w:next w:val="1"/>
    <w:qFormat/>
    <w:uiPriority w:val="0"/>
    <w:pPr>
      <w:overflowPunct w:val="0"/>
      <w:spacing w:before="320"/>
      <w:outlineLvl w:val="0"/>
    </w:pPr>
    <w:rPr>
      <w:rFonts w:eastAsia="黑体"/>
      <w:sz w:val="36"/>
    </w:rPr>
  </w:style>
  <w:style w:type="paragraph" w:styleId="14">
    <w:name w:val="footnote text"/>
    <w:basedOn w:val="1"/>
    <w:semiHidden/>
    <w:uiPriority w:val="0"/>
    <w:pPr>
      <w:snapToGrid w:val="0"/>
      <w:jc w:val="left"/>
    </w:pPr>
    <w:rPr>
      <w:szCs w:val="18"/>
    </w:rPr>
  </w:style>
  <w:style w:type="paragraph" w:styleId="15">
    <w:name w:val="Title"/>
    <w:basedOn w:val="1"/>
    <w:next w:val="1"/>
    <w:link w:val="38"/>
    <w:uiPriority w:val="10"/>
    <w:pPr>
      <w:spacing w:before="240" w:after="60"/>
      <w:jc w:val="center"/>
      <w:outlineLvl w:val="0"/>
    </w:pPr>
    <w:rPr>
      <w:rFonts w:ascii="等线 Light" w:hAnsi="等线 Light" w:eastAsia="等线 Light" w:cs="Times New Roman"/>
      <w:b/>
      <w:bCs/>
      <w:sz w:val="32"/>
      <w:szCs w:val="32"/>
    </w:rPr>
  </w:style>
  <w:style w:type="table" w:styleId="17">
    <w:name w:val="Table Grid"/>
    <w:basedOn w:val="16"/>
    <w:uiPriority w:val="39"/>
    <w:rPr>
      <w:kern w:val="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Strong"/>
    <w:qFormat/>
    <w:uiPriority w:val="22"/>
    <w:rPr>
      <w:b/>
      <w:bCs/>
    </w:rPr>
  </w:style>
  <w:style w:type="character" w:styleId="20">
    <w:name w:val="endnote reference"/>
    <w:semiHidden/>
    <w:uiPriority w:val="0"/>
    <w:rPr>
      <w:vertAlign w:val="superscript"/>
    </w:rPr>
  </w:style>
  <w:style w:type="character" w:styleId="21">
    <w:name w:val="page number"/>
    <w:basedOn w:val="18"/>
    <w:semiHidden/>
    <w:uiPriority w:val="0"/>
  </w:style>
  <w:style w:type="character" w:styleId="22">
    <w:name w:val="FollowedHyperlink"/>
    <w:semiHidden/>
    <w:unhideWhenUsed/>
    <w:qFormat/>
    <w:uiPriority w:val="99"/>
    <w:rPr>
      <w:color w:val="954F72"/>
      <w:u w:val="single"/>
    </w:rPr>
  </w:style>
  <w:style w:type="character" w:styleId="23">
    <w:name w:val="Emphasis"/>
    <w:qFormat/>
    <w:uiPriority w:val="20"/>
    <w:rPr>
      <w:i/>
      <w:iCs/>
    </w:rPr>
  </w:style>
  <w:style w:type="character" w:styleId="24">
    <w:name w:val="Hyperlink"/>
    <w:semiHidden/>
    <w:uiPriority w:val="0"/>
    <w:rPr>
      <w:color w:val="0000FF"/>
      <w:u w:val="single"/>
    </w:rPr>
  </w:style>
  <w:style w:type="character" w:styleId="25">
    <w:name w:val="footnote reference"/>
    <w:semiHidden/>
    <w:uiPriority w:val="0"/>
    <w:rPr>
      <w:vertAlign w:val="superscript"/>
    </w:rPr>
  </w:style>
  <w:style w:type="paragraph" w:customStyle="1" w:styleId="26">
    <w:name w:val="摘要"/>
    <w:basedOn w:val="7"/>
    <w:next w:val="1"/>
    <w:uiPriority w:val="0"/>
    <w:pPr>
      <w:tabs>
        <w:tab w:val="left" w:pos="798"/>
      </w:tabs>
      <w:overflowPunct w:val="0"/>
      <w:adjustRightInd w:val="0"/>
    </w:pPr>
    <w:rPr>
      <w:rFonts w:eastAsia="楷体_GB2312"/>
      <w:b w:val="0"/>
      <w:bCs w:val="0"/>
      <w:snapToGrid/>
    </w:rPr>
  </w:style>
  <w:style w:type="paragraph" w:customStyle="1" w:styleId="27">
    <w:name w:val="关键词"/>
    <w:basedOn w:val="26"/>
    <w:next w:val="1"/>
    <w:uiPriority w:val="0"/>
    <w:pPr>
      <w:ind w:left="429" w:hanging="429" w:hangingChars="429"/>
    </w:pPr>
  </w:style>
  <w:style w:type="character" w:customStyle="1" w:styleId="28">
    <w:name w:val="页脚 字符"/>
    <w:link w:val="11"/>
    <w:uiPriority w:val="99"/>
    <w:rPr>
      <w:kern w:val="2"/>
      <w:sz w:val="18"/>
      <w:szCs w:val="18"/>
    </w:rPr>
  </w:style>
  <w:style w:type="character" w:customStyle="1" w:styleId="29">
    <w:name w:val="批注框文本 字符"/>
    <w:link w:val="10"/>
    <w:semiHidden/>
    <w:uiPriority w:val="99"/>
    <w:rPr>
      <w:kern w:val="2"/>
      <w:sz w:val="18"/>
      <w:szCs w:val="18"/>
    </w:rPr>
  </w:style>
  <w:style w:type="paragraph" w:customStyle="1" w:styleId="30">
    <w:name w:val="彩色列表 - 强调文字颜色 11"/>
    <w:basedOn w:val="1"/>
    <w:qFormat/>
    <w:uiPriority w:val="34"/>
    <w:pPr>
      <w:ind w:firstLine="420" w:firstLineChars="200"/>
    </w:pPr>
  </w:style>
  <w:style w:type="character" w:customStyle="1" w:styleId="31">
    <w:name w:val="中等深浅网格 11"/>
    <w:semiHidden/>
    <w:uiPriority w:val="99"/>
    <w:rPr>
      <w:color w:val="808080"/>
    </w:rPr>
  </w:style>
  <w:style w:type="table" w:customStyle="1" w:styleId="32">
    <w:name w:val="网格型1"/>
    <w:basedOn w:val="16"/>
    <w:uiPriority w:val="39"/>
    <w:rPr>
      <w:rFonts w:ascii="Calibri" w:hAnsi="Calibri"/>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3">
    <w:name w:val="网格型2"/>
    <w:basedOn w:val="16"/>
    <w:uiPriority w:val="39"/>
    <w:rPr>
      <w:rFonts w:ascii="Calibri" w:hAnsi="Calibri"/>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4">
    <w:name w:val="网格型3"/>
    <w:basedOn w:val="16"/>
    <w:uiPriority w:val="39"/>
    <w:rPr>
      <w:rFonts w:ascii="Calibri" w:hAnsi="Calibri"/>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5">
    <w:name w:val="网格型4"/>
    <w:basedOn w:val="16"/>
    <w:uiPriority w:val="39"/>
    <w:rPr>
      <w:rFonts w:ascii="Calibri" w:hAnsi="Calibri"/>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6">
    <w:name w:val="网格型5"/>
    <w:basedOn w:val="16"/>
    <w:uiPriority w:val="39"/>
    <w:rPr>
      <w:rFonts w:ascii="Calibri" w:hAnsi="Calibri"/>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7">
    <w:name w:val="网格型6"/>
    <w:basedOn w:val="16"/>
    <w:uiPriority w:val="39"/>
    <w:rPr>
      <w:rFonts w:ascii="Calibri" w:hAnsi="Calibri"/>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38">
    <w:name w:val="标题 字符"/>
    <w:link w:val="15"/>
    <w:uiPriority w:val="10"/>
    <w:rPr>
      <w:rFonts w:ascii="等线 Light" w:hAnsi="等线 Light" w:eastAsia="等线 Light" w:cs="Times New Roman"/>
      <w:b/>
      <w:bCs/>
      <w:kern w:val="2"/>
      <w:sz w:val="32"/>
      <w:szCs w:val="32"/>
    </w:rPr>
  </w:style>
  <w:style w:type="character" w:customStyle="1" w:styleId="39">
    <w:name w:val="页眉 字符"/>
    <w:link w:val="12"/>
    <w:uiPriority w:val="99"/>
    <w:rPr>
      <w:kern w:val="2"/>
      <w:sz w:val="18"/>
      <w:szCs w:val="18"/>
    </w:rPr>
  </w:style>
  <w:style w:type="paragraph" w:customStyle="1" w:styleId="40">
    <w:name w:val="@头部|标题|中文"/>
    <w:next w:val="1"/>
    <w:link w:val="48"/>
    <w:uiPriority w:val="0"/>
    <w:pPr>
      <w:widowControl w:val="0"/>
      <w:spacing w:before="320" w:beforeLines="100" w:line="480" w:lineRule="auto"/>
      <w:ind w:left="454" w:right="454"/>
      <w:jc w:val="center"/>
      <w:textAlignment w:val="center"/>
      <w:outlineLvl w:val="0"/>
    </w:pPr>
    <w:rPr>
      <w:rFonts w:ascii="Arial" w:hAnsi="Arial" w:eastAsia="黑体" w:cs="Times New Roman"/>
      <w:kern w:val="2"/>
      <w:sz w:val="32"/>
      <w:szCs w:val="32"/>
      <w:lang w:val="en-US" w:eastAsia="zh-CN" w:bidi="ar-SA"/>
    </w:rPr>
  </w:style>
  <w:style w:type="paragraph" w:customStyle="1" w:styleId="41">
    <w:name w:val="@头部|作者|中文"/>
    <w:next w:val="1"/>
    <w:link w:val="51"/>
    <w:uiPriority w:val="0"/>
    <w:pPr>
      <w:spacing w:line="480" w:lineRule="auto"/>
      <w:ind w:left="454" w:right="454"/>
      <w:jc w:val="center"/>
      <w:textAlignment w:val="center"/>
    </w:pPr>
    <w:rPr>
      <w:rFonts w:ascii="Times New Roman" w:hAnsi="Times New Roman" w:eastAsia="宋体" w:cs="Times New Roman"/>
      <w:kern w:val="2"/>
      <w:sz w:val="24"/>
      <w:szCs w:val="24"/>
      <w:lang w:val="en-US" w:eastAsia="zh-CN" w:bidi="ar-SA"/>
    </w:rPr>
  </w:style>
  <w:style w:type="paragraph" w:customStyle="1" w:styleId="42">
    <w:name w:val="@头部|标题|英文"/>
    <w:next w:val="1"/>
    <w:link w:val="47"/>
    <w:uiPriority w:val="0"/>
    <w:pPr>
      <w:widowControl w:val="0"/>
      <w:spacing w:before="320" w:beforeLines="100" w:after="320" w:afterLines="100"/>
      <w:ind w:left="454" w:right="454"/>
      <w:jc w:val="center"/>
      <w:textAlignment w:val="center"/>
    </w:pPr>
    <w:rPr>
      <w:rFonts w:ascii="Times New Roman" w:hAnsi="Times New Roman" w:eastAsia="宋体" w:cs="Times New Roman"/>
      <w:kern w:val="2"/>
      <w:sz w:val="24"/>
      <w:szCs w:val="24"/>
      <w:lang w:val="en-US" w:eastAsia="zh-CN" w:bidi="ar-SA"/>
    </w:rPr>
  </w:style>
  <w:style w:type="paragraph" w:customStyle="1" w:styleId="43">
    <w:name w:val="@头部|机构|单行"/>
    <w:next w:val="1"/>
    <w:link w:val="49"/>
    <w:uiPriority w:val="0"/>
    <w:pPr>
      <w:spacing w:after="160" w:afterLines="50"/>
      <w:ind w:left="454" w:right="454"/>
      <w:jc w:val="center"/>
    </w:pPr>
    <w:rPr>
      <w:rFonts w:ascii="Times New Roman" w:hAnsi="Times New Roman" w:eastAsia="楷体" w:cs="Times New Roman"/>
      <w:kern w:val="2"/>
      <w:sz w:val="18"/>
      <w:szCs w:val="18"/>
      <w:lang w:val="en-US" w:eastAsia="zh-CN" w:bidi="ar-SA"/>
    </w:rPr>
  </w:style>
  <w:style w:type="paragraph" w:customStyle="1" w:styleId="44">
    <w:name w:val="@头部|机构|多行"/>
    <w:next w:val="1"/>
    <w:link w:val="50"/>
    <w:uiPriority w:val="0"/>
    <w:pPr>
      <w:widowControl w:val="0"/>
      <w:spacing w:after="50" w:afterLines="50"/>
      <w:ind w:left="454" w:right="454"/>
      <w:jc w:val="both"/>
      <w:textAlignment w:val="center"/>
    </w:pPr>
    <w:rPr>
      <w:rFonts w:ascii="Times New Roman" w:hAnsi="Times New Roman" w:eastAsia="楷体" w:cs="Times New Roman"/>
      <w:kern w:val="2"/>
      <w:sz w:val="18"/>
      <w:szCs w:val="18"/>
      <w:lang w:val="en-US" w:eastAsia="zh-CN" w:bidi="ar-SA"/>
    </w:rPr>
  </w:style>
  <w:style w:type="paragraph" w:customStyle="1" w:styleId="45">
    <w:name w:val="@头部|摘要|文本"/>
    <w:next w:val="1"/>
    <w:link w:val="52"/>
    <w:uiPriority w:val="0"/>
    <w:pPr>
      <w:widowControl w:val="0"/>
      <w:ind w:left="454" w:right="454"/>
      <w:jc w:val="both"/>
      <w:textAlignment w:val="center"/>
    </w:pPr>
    <w:rPr>
      <w:rFonts w:ascii="Times New Roman" w:hAnsi="Times New Roman" w:eastAsia="楷体" w:cs="Times New Roman"/>
      <w:kern w:val="2"/>
      <w:sz w:val="18"/>
      <w:lang w:val="en-US" w:eastAsia="zh-CN" w:bidi="ar-SA"/>
    </w:rPr>
  </w:style>
  <w:style w:type="character" w:customStyle="1" w:styleId="46">
    <w:name w:val="@头部|摘要|中文标志"/>
    <w:uiPriority w:val="1"/>
    <w:rPr>
      <w:rFonts w:ascii="Times New Roman" w:hAnsi="Times New Roman" w:eastAsia="黑体"/>
      <w:sz w:val="18"/>
    </w:rPr>
  </w:style>
  <w:style w:type="character" w:customStyle="1" w:styleId="47">
    <w:name w:val="@头部|标题|英文 字符"/>
    <w:link w:val="42"/>
    <w:uiPriority w:val="0"/>
    <w:rPr>
      <w:kern w:val="2"/>
      <w:sz w:val="24"/>
      <w:szCs w:val="24"/>
    </w:rPr>
  </w:style>
  <w:style w:type="character" w:customStyle="1" w:styleId="48">
    <w:name w:val="@头部|标题|中文 字符"/>
    <w:link w:val="40"/>
    <w:uiPriority w:val="0"/>
    <w:rPr>
      <w:rFonts w:ascii="Arial" w:hAnsi="Arial" w:eastAsia="黑体"/>
      <w:kern w:val="2"/>
      <w:sz w:val="32"/>
      <w:szCs w:val="32"/>
    </w:rPr>
  </w:style>
  <w:style w:type="character" w:customStyle="1" w:styleId="49">
    <w:name w:val="@头部|机构|单行 字符"/>
    <w:link w:val="43"/>
    <w:uiPriority w:val="0"/>
    <w:rPr>
      <w:rFonts w:eastAsia="楷体"/>
      <w:kern w:val="2"/>
      <w:sz w:val="18"/>
      <w:szCs w:val="18"/>
    </w:rPr>
  </w:style>
  <w:style w:type="character" w:customStyle="1" w:styleId="50">
    <w:name w:val="@头部|机构|多行 字符"/>
    <w:link w:val="44"/>
    <w:uiPriority w:val="0"/>
    <w:rPr>
      <w:rFonts w:eastAsia="楷体"/>
      <w:kern w:val="2"/>
      <w:sz w:val="18"/>
      <w:szCs w:val="18"/>
    </w:rPr>
  </w:style>
  <w:style w:type="character" w:customStyle="1" w:styleId="51">
    <w:name w:val="@头部|作者|中文 字符"/>
    <w:link w:val="41"/>
    <w:uiPriority w:val="0"/>
    <w:rPr>
      <w:kern w:val="2"/>
      <w:sz w:val="24"/>
      <w:szCs w:val="24"/>
    </w:rPr>
  </w:style>
  <w:style w:type="character" w:customStyle="1" w:styleId="52">
    <w:name w:val="@头部|摘要|文本 字符"/>
    <w:link w:val="45"/>
    <w:uiPriority w:val="0"/>
    <w:rPr>
      <w:rFonts w:eastAsia="楷体"/>
      <w:kern w:val="2"/>
      <w:sz w:val="18"/>
    </w:rPr>
  </w:style>
  <w:style w:type="character" w:customStyle="1" w:styleId="53">
    <w:name w:val="@头部|机构|斜体"/>
    <w:uiPriority w:val="1"/>
    <w:rPr>
      <w:i/>
    </w:rPr>
  </w:style>
  <w:style w:type="character" w:customStyle="1" w:styleId="54">
    <w:name w:val="@头部|标题|标志"/>
    <w:uiPriority w:val="1"/>
    <w:rPr>
      <w:rFonts w:ascii="Arial" w:hAnsi="Arial" w:eastAsia="黑体"/>
      <w:kern w:val="2"/>
      <w:sz w:val="32"/>
      <w:szCs w:val="32"/>
      <w:vertAlign w:val="superscript"/>
    </w:rPr>
  </w:style>
  <w:style w:type="character" w:customStyle="1" w:styleId="55">
    <w:name w:val="@头部|作者|中文标志"/>
    <w:uiPriority w:val="1"/>
    <w:rPr>
      <w:kern w:val="2"/>
      <w:sz w:val="24"/>
      <w:szCs w:val="24"/>
      <w:vertAlign w:val="superscript"/>
    </w:rPr>
  </w:style>
  <w:style w:type="paragraph" w:customStyle="1" w:styleId="56">
    <w:name w:val="@头部|作者|英文"/>
    <w:next w:val="1"/>
    <w:link w:val="57"/>
    <w:uiPriority w:val="0"/>
    <w:pPr>
      <w:widowControl w:val="0"/>
      <w:jc w:val="center"/>
      <w:textAlignment w:val="center"/>
    </w:pPr>
    <w:rPr>
      <w:rFonts w:ascii="Times New Roman" w:hAnsi="Times New Roman" w:eastAsia="宋体" w:cs="Times New Roman"/>
      <w:kern w:val="2"/>
      <w:sz w:val="21"/>
      <w:szCs w:val="21"/>
      <w:lang w:val="en-US" w:eastAsia="zh-CN" w:bidi="ar-SA"/>
    </w:rPr>
  </w:style>
  <w:style w:type="character" w:customStyle="1" w:styleId="57">
    <w:name w:val="@头部|作者|英文 字符"/>
    <w:link w:val="56"/>
    <w:uiPriority w:val="0"/>
    <w:rPr>
      <w:kern w:val="2"/>
      <w:sz w:val="21"/>
      <w:szCs w:val="21"/>
    </w:rPr>
  </w:style>
  <w:style w:type="character" w:customStyle="1" w:styleId="58">
    <w:name w:val="@头部|作者|英文标志"/>
    <w:uiPriority w:val="1"/>
    <w:rPr>
      <w:kern w:val="2"/>
      <w:sz w:val="21"/>
      <w:szCs w:val="21"/>
      <w:vertAlign w:val="superscript"/>
    </w:rPr>
  </w:style>
  <w:style w:type="character" w:customStyle="1" w:styleId="59">
    <w:name w:val="@头部|摘要|英文标志"/>
    <w:uiPriority w:val="1"/>
    <w:rPr>
      <w:rFonts w:ascii="Times New Roman" w:hAnsi="Times New Roman" w:eastAsia="楷体"/>
      <w:b/>
      <w:kern w:val="2"/>
      <w:sz w:val="18"/>
    </w:rPr>
  </w:style>
  <w:style w:type="paragraph" w:customStyle="1" w:styleId="60">
    <w:name w:val="@头部|页眉"/>
    <w:link w:val="62"/>
    <w:qFormat/>
    <w:uiPriority w:val="0"/>
    <w:pPr>
      <w:widowControl w:val="0"/>
      <w:pBdr>
        <w:bottom w:val="single" w:color="auto" w:sz="6" w:space="2"/>
      </w:pBdr>
      <w:tabs>
        <w:tab w:val="center" w:pos="5130"/>
        <w:tab w:val="right" w:pos="10170"/>
      </w:tabs>
      <w:spacing w:line="240" w:lineRule="exact"/>
      <w:jc w:val="both"/>
      <w:textAlignment w:val="center"/>
    </w:pPr>
    <w:rPr>
      <w:rFonts w:ascii="Times New Roman" w:hAnsi="Times New Roman" w:eastAsia="楷体" w:cs="Times New Roman"/>
      <w:kern w:val="2"/>
      <w:sz w:val="15"/>
      <w:szCs w:val="15"/>
      <w:lang w:val="en-US" w:eastAsia="zh-CN" w:bidi="ar-SA"/>
    </w:rPr>
  </w:style>
  <w:style w:type="paragraph" w:customStyle="1" w:styleId="61">
    <w:name w:val="@头部|页脚"/>
    <w:link w:val="64"/>
    <w:qFormat/>
    <w:uiPriority w:val="0"/>
    <w:pPr>
      <w:widowControl w:val="0"/>
      <w:spacing w:line="240" w:lineRule="exact"/>
      <w:jc w:val="both"/>
    </w:pPr>
    <w:rPr>
      <w:rFonts w:ascii="Times New Roman" w:hAnsi="Times New Roman" w:eastAsia="楷体" w:cs="Times New Roman"/>
      <w:kern w:val="2"/>
      <w:sz w:val="15"/>
      <w:szCs w:val="15"/>
      <w:lang w:val="en-US" w:eastAsia="zh-CN" w:bidi="ar-SA"/>
    </w:rPr>
  </w:style>
  <w:style w:type="character" w:customStyle="1" w:styleId="62">
    <w:name w:val="@头部|页眉 字符"/>
    <w:link w:val="60"/>
    <w:qFormat/>
    <w:uiPriority w:val="0"/>
    <w:rPr>
      <w:rFonts w:eastAsia="楷体"/>
      <w:kern w:val="2"/>
      <w:sz w:val="15"/>
      <w:szCs w:val="15"/>
    </w:rPr>
  </w:style>
  <w:style w:type="character" w:customStyle="1" w:styleId="63">
    <w:name w:val="@头部|页脚|标志"/>
    <w:qFormat/>
    <w:uiPriority w:val="1"/>
    <w:rPr>
      <w:rFonts w:eastAsia="黑体"/>
      <w:kern w:val="2"/>
      <w:sz w:val="15"/>
      <w:szCs w:val="15"/>
    </w:rPr>
  </w:style>
  <w:style w:type="character" w:customStyle="1" w:styleId="64">
    <w:name w:val="@头部|页脚 字符"/>
    <w:link w:val="61"/>
    <w:qFormat/>
    <w:uiPriority w:val="0"/>
    <w:rPr>
      <w:rFonts w:eastAsia="楷体"/>
      <w:kern w:val="2"/>
      <w:sz w:val="15"/>
      <w:szCs w:val="15"/>
    </w:rPr>
  </w:style>
  <w:style w:type="paragraph" w:customStyle="1" w:styleId="65">
    <w:name w:val="@正文|标题1"/>
    <w:next w:val="1"/>
    <w:link w:val="67"/>
    <w:qFormat/>
    <w:uiPriority w:val="0"/>
    <w:pPr>
      <w:keepNext/>
      <w:keepLines/>
      <w:widowControl w:val="0"/>
      <w:numPr>
        <w:ilvl w:val="0"/>
        <w:numId w:val="1"/>
      </w:numPr>
      <w:pBdr>
        <w:top w:val="single" w:color="FFFFFF" w:sz="8" w:space="7"/>
        <w:bottom w:val="single" w:color="FFFFFF" w:sz="8" w:space="7"/>
      </w:pBdr>
      <w:spacing w:line="320" w:lineRule="exact"/>
      <w:jc w:val="both"/>
      <w:textAlignment w:val="center"/>
      <w:outlineLvl w:val="0"/>
    </w:pPr>
    <w:rPr>
      <w:rFonts w:ascii="Arial" w:hAnsi="Arial" w:eastAsia="黑体" w:cs="Times New Roman"/>
      <w:kern w:val="2"/>
      <w:sz w:val="21"/>
      <w:lang w:val="en-US" w:eastAsia="zh-CN" w:bidi="ar-SA"/>
    </w:rPr>
  </w:style>
  <w:style w:type="paragraph" w:customStyle="1" w:styleId="66">
    <w:name w:val="@正文|标题2"/>
    <w:next w:val="1"/>
    <w:link w:val="69"/>
    <w:qFormat/>
    <w:uiPriority w:val="0"/>
    <w:pPr>
      <w:keepNext/>
      <w:keepLines/>
      <w:widowControl w:val="0"/>
      <w:numPr>
        <w:ilvl w:val="1"/>
        <w:numId w:val="1"/>
      </w:numPr>
      <w:jc w:val="both"/>
      <w:textAlignment w:val="center"/>
      <w:outlineLvl w:val="1"/>
    </w:pPr>
    <w:rPr>
      <w:rFonts w:ascii="Arial" w:hAnsi="Arial" w:eastAsia="黑体" w:cs="Times New Roman"/>
      <w:kern w:val="2"/>
      <w:sz w:val="18"/>
      <w:szCs w:val="18"/>
      <w:lang w:val="en-US" w:eastAsia="zh-CN" w:bidi="ar-SA"/>
    </w:rPr>
  </w:style>
  <w:style w:type="character" w:customStyle="1" w:styleId="67">
    <w:name w:val="@正文|标题1 字符"/>
    <w:link w:val="65"/>
    <w:qFormat/>
    <w:uiPriority w:val="0"/>
    <w:rPr>
      <w:rFonts w:ascii="Arial" w:hAnsi="Arial" w:eastAsia="黑体"/>
      <w:kern w:val="2"/>
      <w:sz w:val="21"/>
    </w:rPr>
  </w:style>
  <w:style w:type="paragraph" w:customStyle="1" w:styleId="68">
    <w:name w:val="@正文|标题3"/>
    <w:next w:val="1"/>
    <w:link w:val="70"/>
    <w:qFormat/>
    <w:uiPriority w:val="0"/>
    <w:pPr>
      <w:keepNext/>
      <w:keepLines/>
      <w:widowControl w:val="0"/>
      <w:numPr>
        <w:ilvl w:val="2"/>
        <w:numId w:val="1"/>
      </w:numPr>
      <w:jc w:val="both"/>
      <w:textAlignment w:val="center"/>
      <w:outlineLvl w:val="2"/>
    </w:pPr>
    <w:rPr>
      <w:rFonts w:ascii="Times New Roman" w:hAnsi="Times New Roman" w:eastAsia="楷体" w:cs="Times New Roman"/>
      <w:kern w:val="2"/>
      <w:sz w:val="18"/>
      <w:lang w:val="en-US" w:eastAsia="zh-CN" w:bidi="ar-SA"/>
    </w:rPr>
  </w:style>
  <w:style w:type="character" w:customStyle="1" w:styleId="69">
    <w:name w:val="@正文|标题2 字符"/>
    <w:link w:val="66"/>
    <w:qFormat/>
    <w:uiPriority w:val="0"/>
    <w:rPr>
      <w:rFonts w:ascii="Arial" w:hAnsi="Arial" w:eastAsia="黑体"/>
      <w:kern w:val="2"/>
      <w:sz w:val="18"/>
      <w:szCs w:val="18"/>
    </w:rPr>
  </w:style>
  <w:style w:type="character" w:customStyle="1" w:styleId="70">
    <w:name w:val="@正文|标题3 字符"/>
    <w:link w:val="68"/>
    <w:qFormat/>
    <w:uiPriority w:val="0"/>
    <w:rPr>
      <w:rFonts w:eastAsia="楷体"/>
      <w:kern w:val="2"/>
      <w:sz w:val="18"/>
    </w:rPr>
  </w:style>
  <w:style w:type="paragraph" w:customStyle="1" w:styleId="71">
    <w:name w:val="@正文|段落文本"/>
    <w:link w:val="73"/>
    <w:qFormat/>
    <w:uiPriority w:val="0"/>
    <w:pPr>
      <w:widowControl w:val="0"/>
      <w:ind w:firstLine="200" w:firstLineChars="200"/>
      <w:jc w:val="both"/>
      <w:textAlignment w:val="center"/>
    </w:pPr>
    <w:rPr>
      <w:rFonts w:ascii="Times New Roman" w:hAnsi="Times New Roman" w:eastAsia="宋体" w:cs="Times New Roman"/>
      <w:kern w:val="2"/>
      <w:sz w:val="18"/>
      <w:lang w:val="en-US" w:eastAsia="zh-CN" w:bidi="ar-SA"/>
    </w:rPr>
  </w:style>
  <w:style w:type="paragraph" w:customStyle="1" w:styleId="72">
    <w:name w:val="@正文|表格"/>
    <w:link w:val="75"/>
    <w:qFormat/>
    <w:uiPriority w:val="0"/>
    <w:pPr>
      <w:widowControl w:val="0"/>
      <w:jc w:val="center"/>
      <w:textAlignment w:val="center"/>
    </w:pPr>
    <w:rPr>
      <w:rFonts w:ascii="Times New Roman" w:hAnsi="Times New Roman" w:eastAsia="宋体" w:cs="Times New Roman"/>
      <w:kern w:val="2"/>
      <w:sz w:val="16"/>
      <w:lang w:val="en-US" w:eastAsia="zh-CN" w:bidi="ar-SA"/>
    </w:rPr>
  </w:style>
  <w:style w:type="character" w:customStyle="1" w:styleId="73">
    <w:name w:val="@正文|段落文本 字符"/>
    <w:link w:val="71"/>
    <w:qFormat/>
    <w:uiPriority w:val="0"/>
    <w:rPr>
      <w:kern w:val="2"/>
      <w:sz w:val="18"/>
    </w:rPr>
  </w:style>
  <w:style w:type="paragraph" w:customStyle="1" w:styleId="74">
    <w:name w:val="@正文|独行公式"/>
    <w:next w:val="71"/>
    <w:link w:val="76"/>
    <w:qFormat/>
    <w:uiPriority w:val="0"/>
    <w:pPr>
      <w:widowControl w:val="0"/>
      <w:tabs>
        <w:tab w:val="center" w:pos="2548"/>
        <w:tab w:val="right" w:pos="4914"/>
      </w:tabs>
      <w:jc w:val="both"/>
      <w:textAlignment w:val="center"/>
    </w:pPr>
    <w:rPr>
      <w:rFonts w:ascii="Cambria Math" w:hAnsi="Cambria Math" w:eastAsia="宋体" w:cs="Times New Roman"/>
      <w:kern w:val="2"/>
      <w:sz w:val="18"/>
      <w:lang w:val="en-US" w:eastAsia="zh-CN" w:bidi="ar-SA"/>
    </w:rPr>
  </w:style>
  <w:style w:type="character" w:customStyle="1" w:styleId="75">
    <w:name w:val="@正文|表格 字符"/>
    <w:link w:val="72"/>
    <w:qFormat/>
    <w:uiPriority w:val="0"/>
    <w:rPr>
      <w:kern w:val="2"/>
      <w:sz w:val="16"/>
    </w:rPr>
  </w:style>
  <w:style w:type="character" w:customStyle="1" w:styleId="76">
    <w:name w:val="@正文|独行公式 字符"/>
    <w:link w:val="74"/>
    <w:qFormat/>
    <w:uiPriority w:val="0"/>
    <w:rPr>
      <w:kern w:val="2"/>
      <w:sz w:val="18"/>
    </w:rPr>
  </w:style>
  <w:style w:type="paragraph" w:customStyle="1" w:styleId="77">
    <w:name w:val="@正文|图表|1列"/>
    <w:next w:val="71"/>
    <w:link w:val="79"/>
    <w:qFormat/>
    <w:uiPriority w:val="0"/>
    <w:pPr>
      <w:widowControl w:val="0"/>
      <w:jc w:val="center"/>
      <w:textAlignment w:val="center"/>
    </w:pPr>
    <w:rPr>
      <w:rFonts w:ascii="Times New Roman" w:hAnsi="Times New Roman" w:eastAsia="宋体" w:cs="Times New Roman"/>
      <w:kern w:val="2"/>
      <w:sz w:val="16"/>
      <w:szCs w:val="16"/>
      <w:lang w:val="en-US" w:eastAsia="zh-CN" w:bidi="ar-SA"/>
    </w:rPr>
  </w:style>
  <w:style w:type="paragraph" w:customStyle="1" w:styleId="78">
    <w:name w:val="@正文|图表|2列"/>
    <w:next w:val="71"/>
    <w:link w:val="81"/>
    <w:qFormat/>
    <w:uiPriority w:val="0"/>
    <w:pPr>
      <w:widowControl w:val="0"/>
      <w:tabs>
        <w:tab w:val="center" w:pos="1229"/>
        <w:tab w:val="center" w:pos="3686"/>
      </w:tabs>
      <w:textAlignment w:val="center"/>
    </w:pPr>
    <w:rPr>
      <w:rFonts w:ascii="Times New Roman" w:hAnsi="Times New Roman" w:eastAsia="宋体" w:cs="Times New Roman"/>
      <w:kern w:val="2"/>
      <w:sz w:val="16"/>
      <w:szCs w:val="16"/>
      <w:lang w:val="en-US" w:eastAsia="zh-CN" w:bidi="ar-SA"/>
    </w:rPr>
  </w:style>
  <w:style w:type="character" w:customStyle="1" w:styleId="79">
    <w:name w:val="@正文|图表|1列 字符"/>
    <w:link w:val="77"/>
    <w:qFormat/>
    <w:uiPriority w:val="0"/>
    <w:rPr>
      <w:kern w:val="2"/>
      <w:sz w:val="16"/>
      <w:szCs w:val="16"/>
    </w:rPr>
  </w:style>
  <w:style w:type="paragraph" w:customStyle="1" w:styleId="80">
    <w:name w:val="@正文|图表|3列"/>
    <w:next w:val="71"/>
    <w:link w:val="83"/>
    <w:qFormat/>
    <w:uiPriority w:val="0"/>
    <w:pPr>
      <w:widowControl w:val="0"/>
      <w:tabs>
        <w:tab w:val="center" w:pos="819"/>
        <w:tab w:val="center" w:pos="2457"/>
        <w:tab w:val="center" w:pos="4095"/>
      </w:tabs>
      <w:jc w:val="both"/>
      <w:textAlignment w:val="center"/>
    </w:pPr>
    <w:rPr>
      <w:rFonts w:ascii="Times New Roman" w:hAnsi="Times New Roman" w:eastAsia="宋体" w:cs="Times New Roman"/>
      <w:kern w:val="2"/>
      <w:sz w:val="15"/>
      <w:szCs w:val="16"/>
      <w:lang w:val="en-US" w:eastAsia="zh-CN" w:bidi="ar-SA"/>
    </w:rPr>
  </w:style>
  <w:style w:type="character" w:customStyle="1" w:styleId="81">
    <w:name w:val="@正文|图表|2列 字符"/>
    <w:link w:val="78"/>
    <w:qFormat/>
    <w:uiPriority w:val="0"/>
    <w:rPr>
      <w:kern w:val="2"/>
      <w:sz w:val="16"/>
      <w:szCs w:val="16"/>
    </w:rPr>
  </w:style>
  <w:style w:type="paragraph" w:customStyle="1" w:styleId="82">
    <w:name w:val="@正文|标题参考文献"/>
    <w:next w:val="1"/>
    <w:link w:val="85"/>
    <w:qFormat/>
    <w:uiPriority w:val="0"/>
    <w:pPr>
      <w:keepNext/>
      <w:keepLines/>
      <w:widowControl w:val="0"/>
      <w:pBdr>
        <w:top w:val="single" w:color="FFFFFF" w:sz="8" w:space="7"/>
        <w:bottom w:val="single" w:color="FFFFFF" w:sz="8" w:space="7"/>
      </w:pBdr>
      <w:spacing w:line="320" w:lineRule="exact"/>
      <w:textAlignment w:val="center"/>
      <w:outlineLvl w:val="0"/>
    </w:pPr>
    <w:rPr>
      <w:rFonts w:ascii="Arial" w:hAnsi="Arial" w:eastAsia="黑体" w:cs="Times New Roman"/>
      <w:kern w:val="2"/>
      <w:sz w:val="21"/>
      <w:lang w:val="en-US" w:eastAsia="zh-CN" w:bidi="ar-SA"/>
    </w:rPr>
  </w:style>
  <w:style w:type="character" w:customStyle="1" w:styleId="83">
    <w:name w:val="@正文|图表|3列 字符"/>
    <w:link w:val="80"/>
    <w:qFormat/>
    <w:uiPriority w:val="0"/>
    <w:rPr>
      <w:kern w:val="2"/>
      <w:sz w:val="16"/>
      <w:szCs w:val="16"/>
    </w:rPr>
  </w:style>
  <w:style w:type="paragraph" w:customStyle="1" w:styleId="84">
    <w:name w:val="@正文|参考文献"/>
    <w:link w:val="86"/>
    <w:qFormat/>
    <w:uiPriority w:val="0"/>
    <w:pPr>
      <w:widowControl w:val="0"/>
      <w:numPr>
        <w:ilvl w:val="0"/>
        <w:numId w:val="2"/>
      </w:numPr>
      <w:ind w:left="304" w:hanging="304" w:hangingChars="200"/>
      <w:jc w:val="both"/>
      <w:textAlignment w:val="baseline"/>
    </w:pPr>
    <w:rPr>
      <w:rFonts w:ascii="Times New Roman" w:hAnsi="Times New Roman" w:eastAsia="楷体" w:cs="Times New Roman"/>
      <w:kern w:val="2"/>
      <w:sz w:val="15"/>
      <w:szCs w:val="15"/>
      <w:lang w:val="en-US" w:eastAsia="zh-CN" w:bidi="ar-SA"/>
    </w:rPr>
  </w:style>
  <w:style w:type="character" w:customStyle="1" w:styleId="85">
    <w:name w:val="@正文|标题参考文献 字符"/>
    <w:link w:val="82"/>
    <w:qFormat/>
    <w:uiPriority w:val="0"/>
    <w:rPr>
      <w:rFonts w:ascii="Arial" w:hAnsi="Arial" w:eastAsia="黑体"/>
      <w:kern w:val="2"/>
      <w:sz w:val="21"/>
    </w:rPr>
  </w:style>
  <w:style w:type="character" w:customStyle="1" w:styleId="86">
    <w:name w:val="@正文|参考文献 字符"/>
    <w:link w:val="84"/>
    <w:qFormat/>
    <w:uiPriority w:val="0"/>
    <w:rPr>
      <w:rFonts w:eastAsia="楷体"/>
      <w:kern w:val="2"/>
      <w:sz w:val="15"/>
      <w:szCs w:val="15"/>
    </w:rPr>
  </w:style>
  <w:style w:type="paragraph" w:customStyle="1" w:styleId="87">
    <w:name w:val="@正文|代码"/>
    <w:basedOn w:val="71"/>
    <w:next w:val="1"/>
    <w:link w:val="88"/>
    <w:qFormat/>
    <w:uiPriority w:val="0"/>
    <w:pPr>
      <w:ind w:left="182" w:leftChars="100" w:firstLine="0" w:firstLineChars="0"/>
    </w:pPr>
    <w:rPr>
      <w:rFonts w:ascii="Consolas" w:hAnsi="Consolas"/>
      <w:sz w:val="15"/>
    </w:rPr>
  </w:style>
  <w:style w:type="character" w:customStyle="1" w:styleId="88">
    <w:name w:val="@正文|代码 字符"/>
    <w:link w:val="87"/>
    <w:qFormat/>
    <w:uiPriority w:val="0"/>
    <w:rPr>
      <w:rFonts w:ascii="Consolas" w:hAnsi="Consolas"/>
      <w:kern w:val="2"/>
      <w:sz w:val="15"/>
    </w:rPr>
  </w:style>
  <w:style w:type="character" w:customStyle="1" w:styleId="89">
    <w:name w:val="@正文|参考文献etal"/>
    <w:qFormat/>
    <w:uiPriority w:val="1"/>
    <w:rPr>
      <w:rFonts w:ascii="Times New Roman" w:hAnsi="Times New Roman" w:eastAsia="楷体"/>
      <w:i/>
      <w:kern w:val="2"/>
      <w:sz w:val="15"/>
      <w:szCs w:val="15"/>
    </w:rPr>
  </w:style>
  <w:style w:type="character" w:customStyle="1" w:styleId="90">
    <w:name w:val="@正文|参考文献黑体"/>
    <w:qFormat/>
    <w:uiPriority w:val="1"/>
    <w:rPr>
      <w:rFonts w:ascii="Arial" w:hAnsi="Arial" w:eastAsia="楷体"/>
      <w:kern w:val="2"/>
      <w:sz w:val="15"/>
      <w:szCs w:val="15"/>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app</Company>
  <Pages>7</Pages>
  <Words>12772</Words>
  <Characters>16642</Characters>
  <Lines>34</Lines>
  <Paragraphs>9</Paragraphs>
  <TotalTime>138</TotalTime>
  <ScaleCrop>false</ScaleCrop>
  <LinksUpToDate>false</LinksUpToDate>
  <CharactersWithSpaces>17573</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2018-10-18T02:03:00Z</dcterms:created>
  <dc:creator>Anonymous Author(s)</dc:creator>
  <dc:description>论文工作稿：中英文标题、摘要、引言及第2、3、5章科学表述已按作者确认稿对齐。正文结构0至6章；未改动冻结研究证据。</dc:description>
  <cp:keywords>K-Waay; batch admission; distinct-party condition; Tamarin; formal verification</cp:keywords>
  <cp:lastModifiedBy>甘安辰</cp:lastModifiedBy>
  <cp:lastPrinted>2018-04-10T16:55:00Z</cp:lastPrinted>
  <dcterms:modified xsi:type="dcterms:W3CDTF">2026-10-14T05:28:20Z</dcterms:modified>
  <dc:subject>AROCMAG partial working manuscript, approved chapters 1 and 2 updated</dc:subject>
  <dc:title>K-Waay 接收端安全问题的形式化分析与组合加固</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tringCn">
    <vt:lpwstr>黄文明{1|2},卫万成{1},邓珍荣{1|2}</vt:lpwstr>
  </property>
  <property fmtid="{D5CDD505-2E9C-101B-9397-08002B2CF9AE}" pid="3" name="AuthorStringEn">
    <vt:lpwstr>Huang Wenming{1|2},Wei Wancheng{1},Deng Zhenrong{1|2}</vt:lpwstr>
  </property>
  <property fmtid="{D5CDD505-2E9C-101B-9397-08002B2CF9AE}" pid="4" name="KSOProductBuildVer">
    <vt:lpwstr>2052-12.1.0.28505</vt:lpwstr>
  </property>
  <property fmtid="{D5CDD505-2E9C-101B-9397-08002B2CF9AE}" pid="5" name="ICV">
    <vt:lpwstr>075E05FFD89D4CBE9241D7DE63462BF7_13</vt:lpwstr>
  </property>
  <property fmtid="{D5CDD505-2E9C-101B-9397-08002B2CF9AE}" pid="6" name="KSOTemplateDocerSaveRecord">
    <vt:lpwstr>eyJoZGlkIjoiY2Q2N2RiZTQ2ZjQyZmJiZTI1MTE1MmI3YzEyNzFjZmQiLCJ1c2VySWQiOiIxNzE2Njg0MTE0In0=</vt:lpwstr>
  </property>
</Properties>
</file>