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3351D" w14:textId="77777777" w:rsidR="00B80481" w:rsidRDefault="004E71DE">
      <w:r>
        <w:t xml:space="preserve">Grant McGovern </w:t>
      </w:r>
    </w:p>
    <w:p w14:paraId="1DF97CAB" w14:textId="77777777" w:rsidR="004E71DE" w:rsidRDefault="004E71DE"/>
    <w:p w14:paraId="07306B84" w14:textId="77777777" w:rsidR="004E71DE" w:rsidRDefault="004E71DE">
      <w:r>
        <w:t xml:space="preserve">Dr. Pauca </w:t>
      </w:r>
    </w:p>
    <w:p w14:paraId="67994DB0" w14:textId="77777777" w:rsidR="004E71DE" w:rsidRDefault="004E71DE"/>
    <w:p w14:paraId="7F46559D" w14:textId="77777777" w:rsidR="004E71DE" w:rsidRDefault="004E71DE">
      <w:r>
        <w:t xml:space="preserve">CSC 222 </w:t>
      </w:r>
    </w:p>
    <w:p w14:paraId="484F71D4" w14:textId="77777777" w:rsidR="004E71DE" w:rsidRDefault="004E71DE"/>
    <w:p w14:paraId="2ACEAD5B" w14:textId="77777777" w:rsidR="004E71DE" w:rsidRDefault="004E71DE">
      <w:r>
        <w:t>March 2, 2015</w:t>
      </w:r>
    </w:p>
    <w:p w14:paraId="55DD3FA5" w14:textId="77777777" w:rsidR="004E71DE" w:rsidRDefault="004E71DE"/>
    <w:p w14:paraId="058F648B" w14:textId="6910CC3C" w:rsidR="00880365" w:rsidRDefault="004E71DE" w:rsidP="004E71DE">
      <w:pPr>
        <w:jc w:val="center"/>
      </w:pPr>
      <w:r>
        <w:t>Lab 2 Write-Up</w:t>
      </w:r>
    </w:p>
    <w:p w14:paraId="44780C4A" w14:textId="77777777" w:rsidR="00880365" w:rsidRDefault="00880365" w:rsidP="004E71DE">
      <w:pPr>
        <w:jc w:val="center"/>
      </w:pPr>
    </w:p>
    <w:p w14:paraId="4C7C3B57" w14:textId="1348687F" w:rsidR="00880365" w:rsidRDefault="00880365" w:rsidP="00880365">
      <w:pPr>
        <w:rPr>
          <w:b/>
        </w:rPr>
      </w:pPr>
      <w:r>
        <w:rPr>
          <w:b/>
        </w:rPr>
        <w:t>Introduction:</w:t>
      </w:r>
    </w:p>
    <w:p w14:paraId="54FD44E2" w14:textId="77777777" w:rsidR="00880365" w:rsidRPr="00880365" w:rsidRDefault="00880365" w:rsidP="00880365">
      <w:pPr>
        <w:rPr>
          <w:b/>
        </w:rPr>
      </w:pPr>
    </w:p>
    <w:p w14:paraId="2FA48CDF" w14:textId="4D0A7821" w:rsidR="004E71DE" w:rsidRDefault="004E71DE" w:rsidP="004E71DE">
      <w:r>
        <w:tab/>
        <w:t>Perhaps some of the most historical sorting algorithms in th</w:t>
      </w:r>
      <w:r w:rsidR="005863E2">
        <w:t>e history of computer science, q</w:t>
      </w:r>
      <w:r>
        <w:t>uick</w:t>
      </w:r>
      <w:r w:rsidR="00BB2746">
        <w:t xml:space="preserve"> </w:t>
      </w:r>
      <w:r w:rsidR="005863E2">
        <w:t>Sort, m</w:t>
      </w:r>
      <w:r>
        <w:t>erge</w:t>
      </w:r>
      <w:r w:rsidR="00BB2746">
        <w:t xml:space="preserve"> </w:t>
      </w:r>
      <w:r w:rsidR="005863E2">
        <w:t>Sort, and s</w:t>
      </w:r>
      <w:r>
        <w:t>election</w:t>
      </w:r>
      <w:r w:rsidR="00BB2746">
        <w:t xml:space="preserve"> </w:t>
      </w:r>
      <w:r>
        <w:t xml:space="preserve">Sort have served as benchmark algorithms for understanding run time complexities within the backdrop of large data sets. </w:t>
      </w:r>
      <w:r w:rsidR="00367122">
        <w:t>While</w:t>
      </w:r>
      <w:r w:rsidR="005B39C1">
        <w:t xml:space="preserve"> basic sorting algorithms like bubble s</w:t>
      </w:r>
      <w:r w:rsidR="00367122">
        <w:t>ort do exist, their complexity is inferior to the above sorting algorithms that leverage powerful techniques s</w:t>
      </w:r>
      <w:r w:rsidR="00E63F93">
        <w:t>uch as divide and conquer steps.</w:t>
      </w:r>
      <w:r w:rsidR="0050494E">
        <w:t xml:space="preserve"> In this lab, I will implement and examine the above sorting algorithms and test t</w:t>
      </w:r>
      <w:r w:rsidR="00835211">
        <w:t xml:space="preserve">hem against different data sets. </w:t>
      </w:r>
      <w:r w:rsidR="00D8370F">
        <w:t>The first algorithm is s</w:t>
      </w:r>
      <w:r w:rsidR="00367D07">
        <w:t>election</w:t>
      </w:r>
      <w:r w:rsidR="00D8370F">
        <w:t xml:space="preserve"> s</w:t>
      </w:r>
      <w:r w:rsidR="00BB2746">
        <w:t xml:space="preserve">ort whose </w:t>
      </w:r>
      <w:r w:rsidR="00C70403">
        <w:t xml:space="preserve">worst case </w:t>
      </w:r>
      <w:r w:rsidR="00BB2746">
        <w:t>time complexity is O(n</w:t>
      </w:r>
      <w:r w:rsidR="00BB2746" w:rsidRPr="00BB2746">
        <w:rPr>
          <w:vertAlign w:val="superscript"/>
        </w:rPr>
        <w:t>2</w:t>
      </w:r>
      <w:r w:rsidR="00746158">
        <w:t xml:space="preserve">). </w:t>
      </w:r>
      <w:r w:rsidR="00C70403">
        <w:t>The second algorithm I will implement and examine</w:t>
      </w:r>
      <w:r w:rsidR="00C81FEB">
        <w:t xml:space="preserve"> is merge s</w:t>
      </w:r>
      <w:r w:rsidR="00C70403">
        <w:t>ort whose worst case</w:t>
      </w:r>
      <w:r w:rsidR="00B03854">
        <w:t xml:space="preserve"> time complexity is O(nlogn). </w:t>
      </w:r>
      <w:r w:rsidR="00A32AC0">
        <w:t>Lastly, the final sorting algorithm I will implement and examine is Quick Sort, whose worst-case time complexity is also O(n</w:t>
      </w:r>
      <w:r w:rsidR="00A32AC0" w:rsidRPr="00BB2746">
        <w:rPr>
          <w:vertAlign w:val="superscript"/>
        </w:rPr>
        <w:t>2</w:t>
      </w:r>
      <w:r w:rsidR="00A32AC0">
        <w:t>).</w:t>
      </w:r>
      <w:r w:rsidR="00507148">
        <w:t xml:space="preserve"> For the purpose of this lab, all of the above algorithms will be implemented in the C++ programming language.</w:t>
      </w:r>
      <w:r w:rsidR="001D365B">
        <w:t xml:space="preserve"> The dataset I will be using is a 235,886 thousand-line file containing random words. Each entry in the file is delimited with a new line character</w:t>
      </w:r>
      <w:r w:rsidR="00575630">
        <w:t xml:space="preserve"> (‘\n’)</w:t>
      </w:r>
      <w:r w:rsidR="001D365B">
        <w:t>.</w:t>
      </w:r>
      <w:r w:rsidR="000A17BC">
        <w:t xml:space="preserve"> Each sorting algorithm is constructed via </w:t>
      </w:r>
      <w:r w:rsidR="000143B0">
        <w:t xml:space="preserve">a </w:t>
      </w:r>
      <w:r w:rsidR="000A17BC">
        <w:t xml:space="preserve">class and a public </w:t>
      </w:r>
      <w:r w:rsidR="000A17BC">
        <w:rPr>
          <w:i/>
        </w:rPr>
        <w:t>sort</w:t>
      </w:r>
      <w:r w:rsidR="003B2498">
        <w:t xml:space="preserve"> method, </w:t>
      </w:r>
      <w:r w:rsidR="000A17BC">
        <w:t xml:space="preserve">which can be called from the main program. </w:t>
      </w:r>
      <w:r w:rsidR="00697759">
        <w:t xml:space="preserve">All of the files are linked against a </w:t>
      </w:r>
      <w:r w:rsidR="00697759">
        <w:rPr>
          <w:i/>
        </w:rPr>
        <w:t>makefile</w:t>
      </w:r>
      <w:r w:rsidR="00697759">
        <w:t>, which upon execution, runs the program and outputs the results to a text file.</w:t>
      </w:r>
      <w:r w:rsidR="009F2219">
        <w:t xml:space="preserve"> This text file contains information regarding the size of the input data, as well as the time taken by each algorithm to sort it. </w:t>
      </w:r>
      <w:r w:rsidR="0093532F">
        <w:t xml:space="preserve">In this lab, we will do analysis on each algorithm by examining these results and ultimately plotting them side-by-side on a graph to visually </w:t>
      </w:r>
      <w:r w:rsidR="00C1546B">
        <w:t>e</w:t>
      </w:r>
      <w:r w:rsidR="00C9740C">
        <w:t>x</w:t>
      </w:r>
      <w:r w:rsidR="00C1546B">
        <w:t>amine</w:t>
      </w:r>
      <w:r w:rsidR="0093532F">
        <w:t xml:space="preserve"> their complexities.</w:t>
      </w:r>
    </w:p>
    <w:p w14:paraId="79DF4E41" w14:textId="77777777" w:rsidR="00880365" w:rsidRDefault="00880365" w:rsidP="004E71DE"/>
    <w:p w14:paraId="56C992B3" w14:textId="583F14E6" w:rsidR="003777FC" w:rsidRDefault="00D75F9A" w:rsidP="004E71DE">
      <w:pPr>
        <w:rPr>
          <w:b/>
        </w:rPr>
      </w:pPr>
      <w:r>
        <w:rPr>
          <w:b/>
        </w:rPr>
        <w:t>Algorithm Explanation:</w:t>
      </w:r>
    </w:p>
    <w:p w14:paraId="0E0DD07F" w14:textId="77777777" w:rsidR="003777FC" w:rsidRDefault="003777FC" w:rsidP="004E71DE">
      <w:pPr>
        <w:rPr>
          <w:b/>
        </w:rPr>
      </w:pPr>
    </w:p>
    <w:p w14:paraId="010CFAD3" w14:textId="41615C53" w:rsidR="00D75F9A" w:rsidRPr="009346B2" w:rsidRDefault="009346B2" w:rsidP="004E71DE">
      <w:pPr>
        <w:rPr>
          <w:i/>
        </w:rPr>
      </w:pPr>
      <w:r w:rsidRPr="009346B2">
        <w:rPr>
          <w:i/>
        </w:rPr>
        <w:t>Selection Sort:</w:t>
      </w:r>
    </w:p>
    <w:p w14:paraId="52708313" w14:textId="77777777" w:rsidR="009346B2" w:rsidRDefault="009346B2" w:rsidP="004E71DE"/>
    <w:p w14:paraId="4F1FAF9F" w14:textId="7B570386" w:rsidR="009346B2" w:rsidRDefault="009346B2" w:rsidP="004E71DE">
      <w:r>
        <w:tab/>
        <w:t xml:space="preserve">Selection sort </w:t>
      </w:r>
      <w:r w:rsidR="0003164E">
        <w:t xml:space="preserve">is an algorithm that works by finding minimums. It first scans the list, searching for the minimum, and uses that minimum as the basis (the first element) of our newly sorted list. We repeat the process, continually finding the next smallest minimum, and swap that element with the head of the unsorted list. </w:t>
      </w:r>
      <w:r w:rsidR="008D4256">
        <w:t xml:space="preserve">This routine is recursively performed against (n-1) elements, until the newly formed </w:t>
      </w:r>
      <w:r w:rsidR="002100DF">
        <w:t xml:space="preserve">(sorted) </w:t>
      </w:r>
      <w:r w:rsidR="008D4256">
        <w:t xml:space="preserve">list is </w:t>
      </w:r>
      <w:r w:rsidR="002100DF">
        <w:t>completed.</w:t>
      </w:r>
      <w:r w:rsidR="008D4256">
        <w:t xml:space="preserve"> </w:t>
      </w:r>
    </w:p>
    <w:p w14:paraId="73ED7D63" w14:textId="77777777" w:rsidR="00BF5B68" w:rsidRDefault="00BF5B68" w:rsidP="004E71DE"/>
    <w:p w14:paraId="297E3824" w14:textId="77777777" w:rsidR="003478C3" w:rsidRDefault="003478C3" w:rsidP="004E71DE">
      <w:pPr>
        <w:rPr>
          <w:i/>
        </w:rPr>
      </w:pPr>
    </w:p>
    <w:p w14:paraId="78F044DC" w14:textId="5E183445" w:rsidR="00BF5B68" w:rsidRDefault="00BF5B68" w:rsidP="004E71DE">
      <w:pPr>
        <w:rPr>
          <w:i/>
        </w:rPr>
      </w:pPr>
      <w:r>
        <w:rPr>
          <w:i/>
        </w:rPr>
        <w:lastRenderedPageBreak/>
        <w:t>Merge Sort:</w:t>
      </w:r>
    </w:p>
    <w:p w14:paraId="348E9C8A" w14:textId="77777777" w:rsidR="00BF5B68" w:rsidRDefault="00BF5B68" w:rsidP="004E71DE">
      <w:pPr>
        <w:rPr>
          <w:i/>
        </w:rPr>
      </w:pPr>
    </w:p>
    <w:p w14:paraId="619A289C" w14:textId="705C220D" w:rsidR="00BF5B68" w:rsidRDefault="00BF5B68" w:rsidP="004E71DE">
      <w:r>
        <w:rPr>
          <w:i/>
        </w:rPr>
        <w:tab/>
      </w:r>
      <w:r>
        <w:t>Merge sort is a quintessential divide and conquer algorithm that leverages the power of recursion to sort lists. It is also the perhaps the best performing sorting algorithm with a complexity of O(nlogn).</w:t>
      </w:r>
      <w:r w:rsidR="00136F37">
        <w:t xml:space="preserve"> As you will see in its implementation, merge sort is divided into two methods, the first one being the </w:t>
      </w:r>
      <w:r w:rsidR="00136F37">
        <w:rPr>
          <w:i/>
        </w:rPr>
        <w:t xml:space="preserve">mergeSort </w:t>
      </w:r>
      <w:r w:rsidR="00136F37">
        <w:t xml:space="preserve">driver method and the latter being the </w:t>
      </w:r>
      <w:r w:rsidR="00136F37">
        <w:rPr>
          <w:i/>
        </w:rPr>
        <w:t xml:space="preserve">merge </w:t>
      </w:r>
      <w:r w:rsidR="00136F37">
        <w:t xml:space="preserve">helper method. The </w:t>
      </w:r>
      <w:r w:rsidR="00136F37">
        <w:rPr>
          <w:i/>
        </w:rPr>
        <w:t xml:space="preserve">mergeSort </w:t>
      </w:r>
      <w:r w:rsidR="00136F37">
        <w:t>method first takes the list and splits it on the middle element (midpoint).</w:t>
      </w:r>
      <w:r w:rsidR="00FE3127">
        <w:t xml:space="preserve"> This process is repeated until all the elements are </w:t>
      </w:r>
      <w:r w:rsidR="003A7FF0">
        <w:t>broken up into individual elements such as below:</w:t>
      </w:r>
      <w:r>
        <w:t xml:space="preserve"> </w:t>
      </w:r>
    </w:p>
    <w:p w14:paraId="69E5A661" w14:textId="77777777" w:rsidR="00845353" w:rsidRDefault="00845353" w:rsidP="004E71DE"/>
    <w:p w14:paraId="2A2CD9D7" w14:textId="67A4056E" w:rsidR="00845353" w:rsidRPr="00BF5B68" w:rsidRDefault="00845353" w:rsidP="004E71DE">
      <w:r>
        <w:rPr>
          <w:noProof/>
        </w:rPr>
        <w:drawing>
          <wp:anchor distT="0" distB="0" distL="114300" distR="114300" simplePos="0" relativeHeight="251658240" behindDoc="0" locked="0" layoutInCell="1" allowOverlap="1" wp14:anchorId="2FDB6B64" wp14:editId="30EBB687">
            <wp:simplePos x="0" y="0"/>
            <wp:positionH relativeFrom="column">
              <wp:posOffset>0</wp:posOffset>
            </wp:positionH>
            <wp:positionV relativeFrom="paragraph">
              <wp:posOffset>4445</wp:posOffset>
            </wp:positionV>
            <wp:extent cx="5486400" cy="2032000"/>
            <wp:effectExtent l="0" t="0" r="0" b="0"/>
            <wp:wrapNone/>
            <wp:docPr id="1" name="Picture 1" descr="gMAC:private:var:folders:h6:13gkr6s939s1v5mtlq85g6sc0000gn:T:TemporaryItems:MergeSort-recurss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C:private:var:folders:h6:13gkr6s939s1v5mtlq85g6sc0000gn:T:TemporaryItems:MergeSort-recurssion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3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23606" w14:textId="77777777" w:rsidR="00880365" w:rsidRPr="00880365" w:rsidRDefault="00880365" w:rsidP="004E71DE">
      <w:pPr>
        <w:rPr>
          <w:b/>
        </w:rPr>
      </w:pPr>
    </w:p>
    <w:p w14:paraId="06C9FFF7" w14:textId="77777777" w:rsidR="00880365" w:rsidRDefault="00880365" w:rsidP="004E71DE"/>
    <w:p w14:paraId="0E6D4D06" w14:textId="6B6BB4BA" w:rsidR="00880365" w:rsidRDefault="00880365" w:rsidP="004E71DE">
      <w:pPr>
        <w:rPr>
          <w:b/>
        </w:rPr>
      </w:pPr>
      <w:r>
        <w:rPr>
          <w:b/>
        </w:rPr>
        <w:t>Experiment Method &amp; Hypothesis:</w:t>
      </w:r>
    </w:p>
    <w:p w14:paraId="12308BB1" w14:textId="77777777" w:rsidR="00880365" w:rsidRPr="00880365" w:rsidRDefault="00880365" w:rsidP="004E71DE">
      <w:pPr>
        <w:rPr>
          <w:b/>
        </w:rPr>
      </w:pPr>
    </w:p>
    <w:p w14:paraId="51031DF8" w14:textId="39B61540" w:rsidR="00657557" w:rsidRDefault="00657557" w:rsidP="004E71DE">
      <w:r>
        <w:tab/>
      </w:r>
      <w:r w:rsidR="004862DF">
        <w:t xml:space="preserve">After implementing the above the methods, it was time to begin running the experiment for different test cases. The program given to us by Dr. Pauca contained a convenient </w:t>
      </w:r>
      <w:r w:rsidR="004862DF">
        <w:rPr>
          <w:i/>
        </w:rPr>
        <w:t xml:space="preserve">Experiment </w:t>
      </w:r>
      <w:r w:rsidR="004862DF">
        <w:t>class, which had all the necessary methods and functionality to test our algorithms.</w:t>
      </w:r>
      <w:r w:rsidR="000A1D93">
        <w:t xml:space="preserve"> Perhaps the most important method of all, the </w:t>
      </w:r>
      <w:r w:rsidR="000A1D93">
        <w:rPr>
          <w:i/>
        </w:rPr>
        <w:t>run</w:t>
      </w:r>
      <w:r w:rsidR="004862DF">
        <w:t xml:space="preserve"> </w:t>
      </w:r>
      <w:r w:rsidR="000A1D93">
        <w:t xml:space="preserve">took four arguments. </w:t>
      </w:r>
      <w:r w:rsidR="006454C6">
        <w:t>An example is given below.</w:t>
      </w:r>
    </w:p>
    <w:p w14:paraId="10DAF30B" w14:textId="77777777" w:rsidR="006454C6" w:rsidRDefault="006454C6" w:rsidP="004E71DE"/>
    <w:p w14:paraId="5DC61C7A" w14:textId="77777777" w:rsidR="00845353" w:rsidRDefault="00845353" w:rsidP="004E71DE"/>
    <w:p w14:paraId="143F6072" w14:textId="77777777" w:rsidR="00845353" w:rsidRDefault="00845353" w:rsidP="004E71DE"/>
    <w:p w14:paraId="5E63AD02" w14:textId="5267EF5E" w:rsidR="00845353" w:rsidRDefault="00845353" w:rsidP="004E71DE">
      <w:r>
        <w:t xml:space="preserve">Then, the </w:t>
      </w:r>
      <w:r>
        <w:rPr>
          <w:i/>
        </w:rPr>
        <w:t xml:space="preserve">merge </w:t>
      </w:r>
      <w:r>
        <w:t>method merges together the elements by recursively comparing each element and selecting the smaller.</w:t>
      </w:r>
      <w:r w:rsidR="00B06F98">
        <w:t xml:space="preserve"> This process is repeated until the list has been completely sorted.</w:t>
      </w:r>
      <w:r w:rsidR="008E3377">
        <w:t xml:space="preserve"> Because merge sort is recursive, </w:t>
      </w:r>
      <w:r w:rsidR="00323CF8">
        <w:t>we can develop the following recurrence relation:</w:t>
      </w:r>
    </w:p>
    <w:p w14:paraId="40BDF4DF" w14:textId="2DED0A88" w:rsidR="00323CF8" w:rsidRDefault="00723CC9" w:rsidP="00723CC9">
      <w:pPr>
        <w:tabs>
          <w:tab w:val="left" w:pos="6600"/>
        </w:tabs>
      </w:pPr>
      <w:r>
        <w:tab/>
      </w:r>
    </w:p>
    <w:p w14:paraId="7856D99D" w14:textId="7D7EA7D3" w:rsidR="00323CF8" w:rsidRDefault="00323CF8" w:rsidP="00323CF8">
      <w:pPr>
        <w:jc w:val="center"/>
      </w:pPr>
      <w:r>
        <w:t>T(n) = 2T(n/2) + O(n)</w:t>
      </w:r>
    </w:p>
    <w:p w14:paraId="72F5B553" w14:textId="77777777" w:rsidR="00852F3D" w:rsidRDefault="00852F3D" w:rsidP="00323CF8">
      <w:pPr>
        <w:jc w:val="center"/>
      </w:pPr>
    </w:p>
    <w:p w14:paraId="573A1F25" w14:textId="7C5A43D9" w:rsidR="00852F3D" w:rsidRDefault="00852F3D" w:rsidP="00852F3D">
      <w:r>
        <w:t xml:space="preserve">This is because the </w:t>
      </w:r>
      <w:r>
        <w:rPr>
          <w:i/>
        </w:rPr>
        <w:t xml:space="preserve">merge </w:t>
      </w:r>
      <w:r>
        <w:t xml:space="preserve">routine is called twice in the </w:t>
      </w:r>
      <w:r>
        <w:rPr>
          <w:i/>
        </w:rPr>
        <w:t xml:space="preserve">mergeSort </w:t>
      </w:r>
      <w:r>
        <w:t xml:space="preserve">method and the list size is halved each time through the algorithm (n/2). </w:t>
      </w:r>
      <w:r w:rsidR="00851BC4">
        <w:t>The extra “O(n)” on the end of the recurrence relation is the cost of merging the two lists, which is simply linear.</w:t>
      </w:r>
      <w:r w:rsidR="00512904">
        <w:t xml:space="preserve"> Using the Master theorem to prove the time complexity, a = 2, b = 2, and d = 1, thereby giving us the equation log</w:t>
      </w:r>
      <w:r w:rsidR="00512904">
        <w:softHyphen/>
      </w:r>
      <w:r w:rsidR="00512904" w:rsidRPr="00512904">
        <w:rPr>
          <w:vertAlign w:val="subscript"/>
        </w:rPr>
        <w:t>2</w:t>
      </w:r>
      <w:r w:rsidR="00512904">
        <w:t>2 which is equal to 1.</w:t>
      </w:r>
      <w:r w:rsidR="006D51AD">
        <w:t xml:space="preserve"> Therefore, the time complexity of merge sort is in fact O(nlogn).</w:t>
      </w:r>
    </w:p>
    <w:p w14:paraId="435859A5" w14:textId="77777777" w:rsidR="00764380" w:rsidRDefault="00764380" w:rsidP="00852F3D"/>
    <w:p w14:paraId="2F73F179" w14:textId="77777777" w:rsidR="00764380" w:rsidRDefault="00764380" w:rsidP="00852F3D"/>
    <w:p w14:paraId="0E038354" w14:textId="0CB95F08" w:rsidR="00764380" w:rsidRDefault="00764380" w:rsidP="00852F3D">
      <w:pPr>
        <w:rPr>
          <w:i/>
        </w:rPr>
      </w:pPr>
      <w:r>
        <w:rPr>
          <w:i/>
        </w:rPr>
        <w:t xml:space="preserve">Quick Sort: </w:t>
      </w:r>
    </w:p>
    <w:p w14:paraId="37D1F539" w14:textId="77777777" w:rsidR="00764380" w:rsidRDefault="00764380" w:rsidP="00852F3D">
      <w:pPr>
        <w:rPr>
          <w:i/>
        </w:rPr>
      </w:pPr>
    </w:p>
    <w:p w14:paraId="016553A7" w14:textId="77777777" w:rsidR="00E4396E" w:rsidRDefault="00764380" w:rsidP="00852F3D">
      <w:r>
        <w:tab/>
        <w:t>Like merge sort, quick sort is also a recursive, divide and conquer algorithm. However, it differs from merge sort in that it uses a pivot around which to partition the list.</w:t>
      </w:r>
      <w:r w:rsidR="00637A55">
        <w:t xml:space="preserve"> This pivot, a return value of the </w:t>
      </w:r>
      <w:r w:rsidR="00637A55">
        <w:rPr>
          <w:i/>
        </w:rPr>
        <w:t xml:space="preserve">partition </w:t>
      </w:r>
      <w:r w:rsidR="00637A55">
        <w:t xml:space="preserve">method, can be calculated in several ways (even randomly). However, I chose the rightmost value in the array as my pivot because I thought it would be interesting to see how this would affect the complexity of the algorithm. </w:t>
      </w:r>
      <w:r w:rsidR="00241A56">
        <w:t>I learned in 221 that sometimes this can be an advantageous decision, and because I knew the list was not sorted, I decided to run the experiment using the rightmost array value as my pivot.</w:t>
      </w:r>
      <w:r w:rsidR="00417247">
        <w:t xml:space="preserve"> </w:t>
      </w:r>
    </w:p>
    <w:p w14:paraId="3E7F68C8" w14:textId="76164FE7" w:rsidR="00764380" w:rsidRDefault="00E4396E" w:rsidP="00852F3D">
      <w:r>
        <w:tab/>
        <w:t xml:space="preserve">Quick sort works by making sure all elements </w:t>
      </w:r>
      <w:r w:rsidRPr="00E4396E">
        <w:rPr>
          <w:b/>
        </w:rPr>
        <w:t>less</w:t>
      </w:r>
      <w:r>
        <w:t xml:space="preserve"> than the pivot are to its left and all the elements </w:t>
      </w:r>
      <w:r>
        <w:rPr>
          <w:b/>
        </w:rPr>
        <w:t xml:space="preserve">greater </w:t>
      </w:r>
      <w:r>
        <w:t>than the pivot are to its right.</w:t>
      </w:r>
      <w:r w:rsidR="00E82ECD">
        <w:t xml:space="preserve"> To enforce this rule, quick sort employs a swapping method between </w:t>
      </w:r>
      <w:r w:rsidR="00E82ECD">
        <w:rPr>
          <w:b/>
        </w:rPr>
        <w:t xml:space="preserve">i </w:t>
      </w:r>
      <w:r w:rsidR="00E82ECD">
        <w:t xml:space="preserve">and </w:t>
      </w:r>
      <w:r w:rsidR="00E82ECD">
        <w:rPr>
          <w:b/>
        </w:rPr>
        <w:t xml:space="preserve">j, </w:t>
      </w:r>
      <w:r w:rsidR="00E82ECD">
        <w:t>compar</w:t>
      </w:r>
      <w:r w:rsidR="004060E8">
        <w:t xml:space="preserve">ing them each time so as to enforce the above rule. </w:t>
      </w:r>
      <w:r w:rsidR="00643438">
        <w:t>The quick sort method is then recursively called until both lists on each side of the pivot are sorted. Lastly, we swap the pivot with the last element in the array to return a fully sorted list.</w:t>
      </w:r>
      <w:r w:rsidR="009C5FF9">
        <w:t xml:space="preserve"> </w:t>
      </w:r>
    </w:p>
    <w:p w14:paraId="43037117" w14:textId="1ACEBF6A" w:rsidR="009C5FF9" w:rsidRPr="008D1325" w:rsidRDefault="009C5FF9" w:rsidP="00852F3D">
      <w:r>
        <w:tab/>
        <w:t>Perhaps one of the greatest anomalies with quick sort is the discrepancy in complexities between the average and worst case.</w:t>
      </w:r>
      <w:r w:rsidR="00972E18">
        <w:t xml:space="preserve"> On average, quick sort has a complexity of O(nlogn).</w:t>
      </w:r>
      <w:r w:rsidR="008D1325">
        <w:t xml:space="preserve"> However, in the worst case, it has a time complexity of O(n</w:t>
      </w:r>
      <w:r w:rsidR="008D1325" w:rsidRPr="008D1325">
        <w:rPr>
          <w:vertAlign w:val="superscript"/>
        </w:rPr>
        <w:t>2</w:t>
      </w:r>
      <w:r w:rsidR="008D1325">
        <w:t>).</w:t>
      </w:r>
      <w:r w:rsidR="0028505D">
        <w:t xml:space="preserve"> The worst case occurs if the chosen pivot happens to be the largest or smallest element in the list.</w:t>
      </w:r>
      <w:r w:rsidR="003527B7">
        <w:t xml:space="preserve"> This would yield a list containing the smallest or largest element, and another list containing the remaining elements.</w:t>
      </w:r>
      <w:r w:rsidR="006B42E2">
        <w:t xml:space="preserve"> The same would be repeated after each recursive call, obviously resulting in a terrible run time complexity.</w:t>
      </w:r>
    </w:p>
    <w:p w14:paraId="318D98A7" w14:textId="38219174" w:rsidR="000A1D93" w:rsidRDefault="000A1D93" w:rsidP="004E71DE">
      <w:pPr>
        <w:rPr>
          <w:rStyle w:val="SubtleEmphasis"/>
        </w:rPr>
      </w:pPr>
    </w:p>
    <w:p w14:paraId="1959FC36" w14:textId="77777777" w:rsidR="006454C6" w:rsidRDefault="006454C6" w:rsidP="004E71DE">
      <w:pPr>
        <w:rPr>
          <w:rStyle w:val="SubtleEmphasis"/>
        </w:rPr>
      </w:pPr>
    </w:p>
    <w:p w14:paraId="17221956" w14:textId="267E1947" w:rsidR="000A5BCB" w:rsidRPr="000A5BCB" w:rsidRDefault="000A5BCB" w:rsidP="000A5BCB">
      <w:pPr>
        <w:pStyle w:val="NoSpacing"/>
        <w:rPr>
          <w:rStyle w:val="SubtleEmphasis"/>
          <w:b/>
          <w:i w:val="0"/>
          <w:color w:val="auto"/>
        </w:rPr>
      </w:pPr>
      <w:r>
        <w:rPr>
          <w:rStyle w:val="SubtleEmphasis"/>
          <w:b/>
          <w:i w:val="0"/>
          <w:color w:val="auto"/>
        </w:rPr>
        <w:t>Method</w:t>
      </w:r>
      <w:r w:rsidRPr="000A5BCB">
        <w:rPr>
          <w:rStyle w:val="SubtleEmphasis"/>
          <w:b/>
          <w:i w:val="0"/>
          <w:color w:val="auto"/>
        </w:rPr>
        <w:t xml:space="preserve"> Explanation:</w:t>
      </w:r>
    </w:p>
    <w:p w14:paraId="7AD5F3EA" w14:textId="77777777" w:rsidR="000453D2" w:rsidRDefault="000453D2" w:rsidP="003F240D">
      <w:pPr>
        <w:rPr>
          <w:rStyle w:val="SubtleEmphasis"/>
          <w:i w:val="0"/>
        </w:rPr>
      </w:pPr>
    </w:p>
    <w:p w14:paraId="4DB1C38B" w14:textId="02CE9F1D" w:rsidR="003F240D" w:rsidRDefault="003F240D" w:rsidP="003F240D">
      <w:r>
        <w:tab/>
        <w:t xml:space="preserve">In order to best see the complexities of each sorting algorithm, I elected to test each algorithm against four different size </w:t>
      </w:r>
      <w:r w:rsidR="00AF1DA9">
        <w:t xml:space="preserve">ranges (where size is the number of elements being fed into each sorting algorithm). </w:t>
      </w:r>
      <w:r w:rsidR="004B19C3">
        <w:t>The ranges were 1-10, 10-100, 100-1</w:t>
      </w:r>
      <w:r w:rsidR="0043665E">
        <w:t>,</w:t>
      </w:r>
      <w:r w:rsidR="004B19C3">
        <w:t>000, and 1</w:t>
      </w:r>
      <w:r w:rsidR="00113F80">
        <w:t>,</w:t>
      </w:r>
      <w:r w:rsidR="004B19C3">
        <w:t xml:space="preserve">000-10,000. </w:t>
      </w:r>
      <w:r w:rsidR="008F19BB">
        <w:t>The reason why I decided to break down my experiment into multiple ranges was because I wanted to be able to visually see the differences between algorithms at small list sizes</w:t>
      </w:r>
      <w:r w:rsidR="00356586">
        <w:t xml:space="preserve"> and at large list sizes</w:t>
      </w:r>
      <w:r w:rsidR="008F19BB">
        <w:t>.</w:t>
      </w:r>
      <w:r w:rsidR="00356586">
        <w:t xml:space="preserve"> Initially, I ran the experiment one time between the values of 20 and 10,000. </w:t>
      </w:r>
      <w:r w:rsidR="00CD2BD9">
        <w:t>While I was able to get a good sense of the different complexities for each algorithm, there was such an immense range of data that it was hard to clearly see the differences between algorithms at small input sizes.  Thus, I elected to break the lab into different ranges, so I could truly witness each algorithm’s complexity at different scales.</w:t>
      </w:r>
      <w:r w:rsidR="008F19BB">
        <w:t xml:space="preserve"> </w:t>
      </w:r>
      <w:r w:rsidR="00E208AE">
        <w:t>I</w:t>
      </w:r>
      <w:r w:rsidR="008E438E">
        <w:t xml:space="preserve"> also</w:t>
      </w:r>
      <w:r w:rsidR="00E208AE">
        <w:t xml:space="preserve"> set the trial number equal to 500 because I wanted to ensure a high level of accuracy and a suitable number that would yield a steady decay. </w:t>
      </w:r>
      <w:r w:rsidR="00733AB5">
        <w:t xml:space="preserve">For the first two ranges, 1-10 and 10-100, I made the problem size equal to 10, and </w:t>
      </w:r>
      <w:r w:rsidR="009A3E1C">
        <w:t>for large input sizes, I made the problem size equal to 50 because I wanted to see how a larger range of problems would affect the graphed complexity of each algorithm.</w:t>
      </w:r>
    </w:p>
    <w:p w14:paraId="3847E999" w14:textId="70D259B0" w:rsidR="008E438E" w:rsidRDefault="008E438E" w:rsidP="003F240D">
      <w:r>
        <w:tab/>
        <w:t>Having learned about</w:t>
      </w:r>
      <w:r w:rsidR="00D57C1B">
        <w:t xml:space="preserve"> the</w:t>
      </w:r>
      <w:bookmarkStart w:id="0" w:name="_GoBack"/>
      <w:bookmarkEnd w:id="0"/>
      <w:r>
        <w:t xml:space="preserve"> implementation and complexity of selection sort, merge sort, and quick sort, I developed several hypotheses prior to running the experiments. </w:t>
      </w:r>
      <w:r w:rsidR="007A401C">
        <w:t xml:space="preserve">First, I assumed that selection sort would be faster for smaller input size because of its simplistic implementation. </w:t>
      </w:r>
      <w:r w:rsidR="00987713">
        <w:t xml:space="preserve">Secondly, having done a fair amount of research regarding sorting algorithms as a computer science undergraduate, I learned that quick sort is </w:t>
      </w:r>
      <w:r w:rsidR="00987713">
        <w:rPr>
          <w:i/>
        </w:rPr>
        <w:t xml:space="preserve">generally </w:t>
      </w:r>
      <w:r w:rsidR="00987713">
        <w:t>the most efficient algorithm in the average case and I expected that it would outperform merge sort with larger lists.</w:t>
      </w:r>
      <w:r w:rsidR="00733AB5">
        <w:t xml:space="preserve"> I </w:t>
      </w:r>
      <w:r w:rsidR="00DE341C">
        <w:t>also assumed that selection sort would quickly become quadratic O(n</w:t>
      </w:r>
      <w:r w:rsidR="00DE341C" w:rsidRPr="00BB2746">
        <w:rPr>
          <w:vertAlign w:val="superscript"/>
        </w:rPr>
        <w:t>2</w:t>
      </w:r>
      <w:r w:rsidR="00DE341C">
        <w:t>) as it sorted against larger inputs.</w:t>
      </w:r>
    </w:p>
    <w:p w14:paraId="501EF01E" w14:textId="77777777" w:rsidR="00AA258D" w:rsidRDefault="00AA258D" w:rsidP="003F240D"/>
    <w:p w14:paraId="4DEE7DA6" w14:textId="165F3A74" w:rsidR="00AA258D" w:rsidRDefault="00AA258D" w:rsidP="003F240D">
      <w:pPr>
        <w:rPr>
          <w:b/>
        </w:rPr>
      </w:pPr>
      <w:r>
        <w:rPr>
          <w:b/>
        </w:rPr>
        <w:t>Results:</w:t>
      </w:r>
    </w:p>
    <w:p w14:paraId="51571F79" w14:textId="77777777" w:rsidR="00AA258D" w:rsidRDefault="00AA258D" w:rsidP="003F240D">
      <w:pPr>
        <w:rPr>
          <w:b/>
        </w:rPr>
      </w:pPr>
    </w:p>
    <w:p w14:paraId="12397964" w14:textId="77777777" w:rsidR="00AA258D" w:rsidRDefault="00AA258D" w:rsidP="003F240D"/>
    <w:p w14:paraId="41F2A9D3" w14:textId="7D01F6F6" w:rsidR="00AA258D" w:rsidRPr="00AA258D" w:rsidRDefault="00AA258D" w:rsidP="003F240D">
      <w:r>
        <w:t xml:space="preserve">For the first range of 1-10, we can see that selection sort is the best algorithm. </w:t>
      </w:r>
      <w:r w:rsidR="009360CC">
        <w:t>It outperformed merge sort and quick sort for small input sizes, which is what I expected given the algorithm’s implementation.</w:t>
      </w:r>
      <w:r w:rsidR="009360CC" w:rsidRPr="009360CC">
        <w:rPr>
          <w:noProof/>
        </w:rPr>
        <w:t xml:space="preserve"> </w:t>
      </w:r>
    </w:p>
    <w:p w14:paraId="7367B3A2" w14:textId="1963CFE6" w:rsidR="00EB6433" w:rsidRDefault="00EB6433" w:rsidP="004E71DE">
      <w:pPr>
        <w:rPr>
          <w:rStyle w:val="SubtleEmphasis"/>
          <w:i w:val="0"/>
        </w:rPr>
      </w:pPr>
      <w:r>
        <w:rPr>
          <w:noProof/>
        </w:rPr>
        <w:drawing>
          <wp:anchor distT="0" distB="0" distL="114300" distR="114300" simplePos="0" relativeHeight="251659264" behindDoc="0" locked="0" layoutInCell="1" allowOverlap="1" wp14:anchorId="226E0118" wp14:editId="04533784">
            <wp:simplePos x="0" y="0"/>
            <wp:positionH relativeFrom="column">
              <wp:posOffset>0</wp:posOffset>
            </wp:positionH>
            <wp:positionV relativeFrom="paragraph">
              <wp:posOffset>299720</wp:posOffset>
            </wp:positionV>
            <wp:extent cx="5207000" cy="2971800"/>
            <wp:effectExtent l="0" t="0" r="25400" b="2540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E803C54" w14:textId="77777777" w:rsidR="00EB6433" w:rsidRPr="00EB6433" w:rsidRDefault="00EB6433" w:rsidP="00EB6433"/>
    <w:p w14:paraId="00C494D7" w14:textId="77777777" w:rsidR="00EB6433" w:rsidRPr="00EB6433" w:rsidRDefault="00EB6433" w:rsidP="00EB6433"/>
    <w:p w14:paraId="4AEA7036" w14:textId="77777777" w:rsidR="00EB6433" w:rsidRPr="00EB6433" w:rsidRDefault="00EB6433" w:rsidP="00EB6433"/>
    <w:p w14:paraId="02B698ED" w14:textId="77777777" w:rsidR="00EB6433" w:rsidRPr="00EB6433" w:rsidRDefault="00EB6433" w:rsidP="00EB6433"/>
    <w:p w14:paraId="797D820F" w14:textId="77777777" w:rsidR="00EB6433" w:rsidRPr="00EB6433" w:rsidRDefault="00EB6433" w:rsidP="00EB6433"/>
    <w:p w14:paraId="3CB17773" w14:textId="77777777" w:rsidR="00EB6433" w:rsidRPr="00EB6433" w:rsidRDefault="00EB6433" w:rsidP="00EB6433"/>
    <w:p w14:paraId="5F36C807" w14:textId="77777777" w:rsidR="00EB6433" w:rsidRPr="00EB6433" w:rsidRDefault="00EB6433" w:rsidP="00EB6433"/>
    <w:p w14:paraId="6F1EA76C" w14:textId="77777777" w:rsidR="00EB6433" w:rsidRPr="00EB6433" w:rsidRDefault="00EB6433" w:rsidP="00EB6433"/>
    <w:p w14:paraId="3EB27E9D" w14:textId="77777777" w:rsidR="00EB6433" w:rsidRPr="00EB6433" w:rsidRDefault="00EB6433" w:rsidP="00EB6433"/>
    <w:p w14:paraId="5FF2DB01" w14:textId="77777777" w:rsidR="00EB6433" w:rsidRPr="00EB6433" w:rsidRDefault="00EB6433" w:rsidP="00EB6433"/>
    <w:p w14:paraId="64A8DE5C" w14:textId="77777777" w:rsidR="00EB6433" w:rsidRPr="00EB6433" w:rsidRDefault="00EB6433" w:rsidP="00EB6433"/>
    <w:p w14:paraId="427A6996" w14:textId="77777777" w:rsidR="00EB6433" w:rsidRPr="00EB6433" w:rsidRDefault="00EB6433" w:rsidP="00EB6433"/>
    <w:p w14:paraId="1F1C7723" w14:textId="77777777" w:rsidR="00EB6433" w:rsidRPr="00EB6433" w:rsidRDefault="00EB6433" w:rsidP="00EB6433"/>
    <w:p w14:paraId="58A1D577" w14:textId="77777777" w:rsidR="00EB6433" w:rsidRPr="00EB6433" w:rsidRDefault="00EB6433" w:rsidP="00EB6433"/>
    <w:p w14:paraId="02FB6C20" w14:textId="77777777" w:rsidR="00EB6433" w:rsidRPr="00EB6433" w:rsidRDefault="00EB6433" w:rsidP="00EB6433"/>
    <w:p w14:paraId="119DBAD1" w14:textId="77777777" w:rsidR="00EB6433" w:rsidRPr="00EB6433" w:rsidRDefault="00EB6433" w:rsidP="00EB6433"/>
    <w:p w14:paraId="0EB65CFA" w14:textId="77777777" w:rsidR="00EB6433" w:rsidRPr="00EB6433" w:rsidRDefault="00EB6433" w:rsidP="00EB6433"/>
    <w:p w14:paraId="452E4AAC" w14:textId="77777777" w:rsidR="00EB6433" w:rsidRPr="00EB6433" w:rsidRDefault="00EB6433" w:rsidP="00EB6433"/>
    <w:p w14:paraId="252B6573" w14:textId="1BF38C37" w:rsidR="00EB6433" w:rsidRDefault="00EB6433" w:rsidP="00EB6433"/>
    <w:p w14:paraId="2181F9FD" w14:textId="019751EA" w:rsidR="00EB6433" w:rsidRDefault="00EB6433" w:rsidP="00EB6433">
      <w:r>
        <w:t>In the second range of 1-100, we quickly see the performance of selection sort decrease. The graph immediately becomes indicative of a quadratic function, and quick sort is still outperforming merge sort.</w:t>
      </w:r>
    </w:p>
    <w:p w14:paraId="7CA0DAF7" w14:textId="77777777" w:rsidR="006E107E" w:rsidRDefault="006E107E" w:rsidP="00EB6433"/>
    <w:p w14:paraId="41FD4093" w14:textId="252E3EE6" w:rsidR="006E107E" w:rsidRDefault="0097111B" w:rsidP="00EB6433">
      <w:r>
        <w:rPr>
          <w:noProof/>
        </w:rPr>
        <w:drawing>
          <wp:anchor distT="0" distB="0" distL="114300" distR="114300" simplePos="0" relativeHeight="251660288" behindDoc="0" locked="0" layoutInCell="1" allowOverlap="1" wp14:anchorId="62FEDCE0" wp14:editId="755D77CE">
            <wp:simplePos x="0" y="0"/>
            <wp:positionH relativeFrom="column">
              <wp:posOffset>0</wp:posOffset>
            </wp:positionH>
            <wp:positionV relativeFrom="paragraph">
              <wp:posOffset>126365</wp:posOffset>
            </wp:positionV>
            <wp:extent cx="5207000" cy="3150235"/>
            <wp:effectExtent l="0" t="0" r="25400" b="2476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46BC1C25" w14:textId="77777777" w:rsidR="0097111B" w:rsidRDefault="0097111B" w:rsidP="00EB6433"/>
    <w:p w14:paraId="3990A2F7" w14:textId="77777777" w:rsidR="0097111B" w:rsidRDefault="0097111B" w:rsidP="00EB6433"/>
    <w:p w14:paraId="7CC8AA4E" w14:textId="77777777" w:rsidR="0097111B" w:rsidRDefault="0097111B" w:rsidP="00EB6433"/>
    <w:p w14:paraId="393A649A" w14:textId="77777777" w:rsidR="0097111B" w:rsidRDefault="0097111B" w:rsidP="00EB6433"/>
    <w:p w14:paraId="103241F0" w14:textId="77777777" w:rsidR="0097111B" w:rsidRDefault="0097111B" w:rsidP="00EB6433"/>
    <w:p w14:paraId="73184D6E" w14:textId="77777777" w:rsidR="0097111B" w:rsidRDefault="0097111B" w:rsidP="00EB6433"/>
    <w:p w14:paraId="065F6C7A" w14:textId="77777777" w:rsidR="0097111B" w:rsidRDefault="0097111B" w:rsidP="00EB6433"/>
    <w:p w14:paraId="15D12D02" w14:textId="77777777" w:rsidR="0097111B" w:rsidRDefault="0097111B" w:rsidP="00EB6433"/>
    <w:p w14:paraId="14B87168" w14:textId="77777777" w:rsidR="0097111B" w:rsidRDefault="0097111B" w:rsidP="00EB6433"/>
    <w:p w14:paraId="02E367CB" w14:textId="77777777" w:rsidR="0097111B" w:rsidRDefault="0097111B" w:rsidP="00EB6433"/>
    <w:p w14:paraId="69119562" w14:textId="77777777" w:rsidR="0097111B" w:rsidRDefault="0097111B" w:rsidP="00EB6433"/>
    <w:p w14:paraId="629CCB1C" w14:textId="77777777" w:rsidR="0097111B" w:rsidRDefault="0097111B" w:rsidP="00EB6433"/>
    <w:p w14:paraId="3428E157" w14:textId="77777777" w:rsidR="0097111B" w:rsidRDefault="0097111B" w:rsidP="00EB6433"/>
    <w:p w14:paraId="1F599D3A" w14:textId="77777777" w:rsidR="0097111B" w:rsidRDefault="0097111B" w:rsidP="00EB6433"/>
    <w:p w14:paraId="4BF16CA6" w14:textId="77777777" w:rsidR="0097111B" w:rsidRDefault="0097111B" w:rsidP="00EB6433"/>
    <w:p w14:paraId="07E1E716" w14:textId="79C5E02C" w:rsidR="0097111B" w:rsidRDefault="008F4BE9" w:rsidP="00EB6433">
      <w:r>
        <w:t xml:space="preserve">For larger inputs, such as 100-1000, we still see selection sort’s complexity grow exponentially, however, quick sort and merge sort truly take the shape of O(nlogn). As proven above, this makes sense because </w:t>
      </w:r>
      <w:r w:rsidR="00830ED8">
        <w:t>merge sort has an O(nlogn) worst case complexity and quick sort has an O(nlogn) average case complexity. In this lab, we have not exploited the worst case of quick sort.</w:t>
      </w:r>
    </w:p>
    <w:p w14:paraId="006AF51D" w14:textId="77777777" w:rsidR="0097111B" w:rsidRDefault="0097111B" w:rsidP="00EB6433"/>
    <w:p w14:paraId="2249FCE7" w14:textId="77777777" w:rsidR="0097111B" w:rsidRDefault="0097111B" w:rsidP="00EB6433"/>
    <w:p w14:paraId="0B77F992" w14:textId="01246886" w:rsidR="0097111B" w:rsidRDefault="00CA3D17" w:rsidP="00EB6433">
      <w:r>
        <w:rPr>
          <w:noProof/>
        </w:rPr>
        <w:drawing>
          <wp:anchor distT="0" distB="0" distL="114300" distR="114300" simplePos="0" relativeHeight="251661312" behindDoc="0" locked="0" layoutInCell="1" allowOverlap="1" wp14:anchorId="540B0F99" wp14:editId="6CCA7F25">
            <wp:simplePos x="0" y="0"/>
            <wp:positionH relativeFrom="column">
              <wp:posOffset>0</wp:posOffset>
            </wp:positionH>
            <wp:positionV relativeFrom="paragraph">
              <wp:posOffset>6350</wp:posOffset>
            </wp:positionV>
            <wp:extent cx="5143500" cy="3187700"/>
            <wp:effectExtent l="0" t="0" r="12700" b="1270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14AE183E" w14:textId="77777777" w:rsidR="0097111B" w:rsidRDefault="0097111B" w:rsidP="00EB6433"/>
    <w:p w14:paraId="75E4B536" w14:textId="77777777" w:rsidR="0097111B" w:rsidRDefault="0097111B" w:rsidP="00EB6433"/>
    <w:p w14:paraId="6208C107" w14:textId="77777777" w:rsidR="0097111B" w:rsidRDefault="0097111B" w:rsidP="00EB6433"/>
    <w:p w14:paraId="04E21B10" w14:textId="2650B45F" w:rsidR="0097111B" w:rsidRDefault="0097111B" w:rsidP="00EB6433"/>
    <w:p w14:paraId="7134EF67" w14:textId="77777777" w:rsidR="0097111B" w:rsidRDefault="0097111B" w:rsidP="00EB6433"/>
    <w:p w14:paraId="16D14446" w14:textId="77777777" w:rsidR="0097111B" w:rsidRDefault="0097111B" w:rsidP="00EB6433"/>
    <w:p w14:paraId="7534DCA9" w14:textId="77777777" w:rsidR="0097111B" w:rsidRDefault="0097111B" w:rsidP="00EB6433"/>
    <w:p w14:paraId="0802382F" w14:textId="77777777" w:rsidR="0097111B" w:rsidRDefault="0097111B" w:rsidP="00EB6433"/>
    <w:p w14:paraId="58320F0E" w14:textId="77777777" w:rsidR="0097111B" w:rsidRDefault="0097111B" w:rsidP="00EB6433"/>
    <w:p w14:paraId="13787DD5" w14:textId="77777777" w:rsidR="0097111B" w:rsidRDefault="0097111B" w:rsidP="00EB6433"/>
    <w:p w14:paraId="4956CCC3" w14:textId="77777777" w:rsidR="00E67A86" w:rsidRDefault="00E67A86" w:rsidP="00EB6433"/>
    <w:p w14:paraId="21FA234B" w14:textId="77777777" w:rsidR="00E67A86" w:rsidRDefault="00E67A86" w:rsidP="00EB6433"/>
    <w:p w14:paraId="1428AE8B" w14:textId="77777777" w:rsidR="00E67A86" w:rsidRDefault="00E67A86" w:rsidP="00EB6433"/>
    <w:p w14:paraId="77BCCA1B" w14:textId="77777777" w:rsidR="00E67A86" w:rsidRDefault="00E67A86" w:rsidP="00EB6433"/>
    <w:p w14:paraId="20A2762E" w14:textId="77777777" w:rsidR="00E67A86" w:rsidRDefault="00E67A86" w:rsidP="00EB6433"/>
    <w:p w14:paraId="139C8CAB" w14:textId="77777777" w:rsidR="00E67A86" w:rsidRDefault="00E67A86" w:rsidP="00EB6433"/>
    <w:p w14:paraId="77CD3A4F" w14:textId="77777777" w:rsidR="00E67A86" w:rsidRDefault="00E67A86" w:rsidP="00EB6433"/>
    <w:p w14:paraId="1742DFC3" w14:textId="77777777" w:rsidR="00E67A86" w:rsidRDefault="00E67A86" w:rsidP="00EB6433"/>
    <w:p w14:paraId="033E2BA6" w14:textId="77777777" w:rsidR="00BD1CAE" w:rsidRDefault="00BD1CAE" w:rsidP="00EB6433"/>
    <w:p w14:paraId="7B8F0770" w14:textId="5B1059AE" w:rsidR="00E67A86" w:rsidRDefault="00E67A86" w:rsidP="00EB6433">
      <w:r>
        <w:t>Finally,</w:t>
      </w:r>
      <w:r w:rsidR="00BD1CAE">
        <w:t xml:space="preserve"> for a large range of input, 1000-10000, we see that merge sort and quick sort almost become indistinguishable unless examined very closely. </w:t>
      </w:r>
    </w:p>
    <w:p w14:paraId="08491855" w14:textId="77777777" w:rsidR="00BD316C" w:rsidRDefault="00BD316C" w:rsidP="00EB6433"/>
    <w:p w14:paraId="77371A0A" w14:textId="1D4D5C21" w:rsidR="00BD316C" w:rsidRDefault="00BD316C" w:rsidP="00EB6433">
      <w:r>
        <w:rPr>
          <w:noProof/>
        </w:rPr>
        <w:drawing>
          <wp:anchor distT="0" distB="0" distL="114300" distR="114300" simplePos="0" relativeHeight="251662336" behindDoc="0" locked="0" layoutInCell="1" allowOverlap="1" wp14:anchorId="64D30774" wp14:editId="3BD41164">
            <wp:simplePos x="0" y="0"/>
            <wp:positionH relativeFrom="column">
              <wp:posOffset>0</wp:posOffset>
            </wp:positionH>
            <wp:positionV relativeFrom="paragraph">
              <wp:posOffset>126365</wp:posOffset>
            </wp:positionV>
            <wp:extent cx="5143500" cy="3033395"/>
            <wp:effectExtent l="0" t="0" r="12700" b="14605"/>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219947F0" w14:textId="77777777" w:rsidR="00BD316C" w:rsidRDefault="00BD316C" w:rsidP="00EB6433"/>
    <w:p w14:paraId="1069992F" w14:textId="77777777" w:rsidR="00BD316C" w:rsidRDefault="00BD316C" w:rsidP="00EB6433"/>
    <w:p w14:paraId="3E264F21" w14:textId="77777777" w:rsidR="00BD316C" w:rsidRDefault="00BD316C" w:rsidP="00EB6433"/>
    <w:p w14:paraId="5EB68186" w14:textId="77777777" w:rsidR="00BD316C" w:rsidRDefault="00BD316C" w:rsidP="00EB6433"/>
    <w:p w14:paraId="1A93D809" w14:textId="77777777" w:rsidR="00BD316C" w:rsidRDefault="00BD316C" w:rsidP="00EB6433"/>
    <w:p w14:paraId="34D38964" w14:textId="77777777" w:rsidR="00BD316C" w:rsidRDefault="00BD316C" w:rsidP="00EB6433"/>
    <w:p w14:paraId="324A9D0B" w14:textId="77777777" w:rsidR="00BD316C" w:rsidRDefault="00BD316C" w:rsidP="00EB6433"/>
    <w:p w14:paraId="73776F0F" w14:textId="77777777" w:rsidR="00BD316C" w:rsidRDefault="00BD316C" w:rsidP="00EB6433"/>
    <w:p w14:paraId="47EC77E7" w14:textId="77777777" w:rsidR="00BD316C" w:rsidRDefault="00BD316C" w:rsidP="00EB6433"/>
    <w:p w14:paraId="55C0B0A8" w14:textId="77777777" w:rsidR="00BD316C" w:rsidRDefault="00BD316C" w:rsidP="00EB6433"/>
    <w:p w14:paraId="5C4611C5" w14:textId="77777777" w:rsidR="00BD316C" w:rsidRDefault="00BD316C" w:rsidP="00EB6433"/>
    <w:p w14:paraId="07248C42" w14:textId="77777777" w:rsidR="00BD316C" w:rsidRDefault="00BD316C" w:rsidP="00EB6433"/>
    <w:p w14:paraId="202583B7" w14:textId="77777777" w:rsidR="00BD316C" w:rsidRDefault="00BD316C" w:rsidP="00EB6433"/>
    <w:p w14:paraId="5A3ABEBF" w14:textId="77777777" w:rsidR="00BD316C" w:rsidRDefault="00BD316C" w:rsidP="00EB6433"/>
    <w:p w14:paraId="6C57BE17" w14:textId="77777777" w:rsidR="00BD316C" w:rsidRDefault="00BD316C" w:rsidP="00EB6433"/>
    <w:p w14:paraId="038AB74F" w14:textId="53362D3B" w:rsidR="00BD316C" w:rsidRDefault="00BD316C" w:rsidP="00EB6433">
      <w:pPr>
        <w:rPr>
          <w:b/>
        </w:rPr>
      </w:pPr>
      <w:r>
        <w:rPr>
          <w:b/>
        </w:rPr>
        <w:t>Conclusion:</w:t>
      </w:r>
    </w:p>
    <w:p w14:paraId="7BA710A3" w14:textId="77777777" w:rsidR="00BD316C" w:rsidRDefault="00BD316C" w:rsidP="00EB6433">
      <w:pPr>
        <w:rPr>
          <w:b/>
        </w:rPr>
      </w:pPr>
    </w:p>
    <w:p w14:paraId="60721F8D" w14:textId="77777777" w:rsidR="00BD316C" w:rsidRPr="00BD316C" w:rsidRDefault="00BD316C" w:rsidP="00EB6433"/>
    <w:p w14:paraId="30E77869" w14:textId="50BACE00" w:rsidR="00BD316C" w:rsidRDefault="00BD316C" w:rsidP="00EB6433">
      <w:r>
        <w:t xml:space="preserve">Although the </w:t>
      </w:r>
      <w:r w:rsidR="00DA61D5">
        <w:t>worst-case</w:t>
      </w:r>
      <w:r>
        <w:t xml:space="preserve"> complexity of quick sort is much larger than the worst complexity of merge sort, after performing this lab experiment, I found that quick sort </w:t>
      </w:r>
      <w:r>
        <w:rPr>
          <w:i/>
        </w:rPr>
        <w:t xml:space="preserve">generally </w:t>
      </w:r>
      <w:r>
        <w:t>performs as well or slightly better than merge sort, especially for large</w:t>
      </w:r>
      <w:r w:rsidR="00A16C27">
        <w:t>r</w:t>
      </w:r>
      <w:r>
        <w:t xml:space="preserve"> inputs. </w:t>
      </w:r>
      <w:r w:rsidR="00707661">
        <w:t xml:space="preserve">As expected, selection sort performed well for small input lists, but quick fell behind merge sort and quick sort as the input size grew. </w:t>
      </w:r>
    </w:p>
    <w:p w14:paraId="4B84A704" w14:textId="77777777" w:rsidR="00FC3062" w:rsidRDefault="00FC3062" w:rsidP="00EB6433"/>
    <w:p w14:paraId="3B081D78" w14:textId="6A3545A0" w:rsidR="00FC3062" w:rsidRPr="00BD316C" w:rsidRDefault="00FC3062" w:rsidP="00EB6433">
      <w:r>
        <w:t xml:space="preserve">After analyzing my lab data, it is hard for me to say whether </w:t>
      </w:r>
      <w:r w:rsidR="00064100">
        <w:t>quick or merge sort performed best in this lab. The data shows that their complexities were very close if not equivalent for some data points.</w:t>
      </w:r>
    </w:p>
    <w:p w14:paraId="3B032C1C" w14:textId="77777777" w:rsidR="00BD316C" w:rsidRDefault="00BD316C" w:rsidP="00EB6433"/>
    <w:p w14:paraId="03C01175" w14:textId="77777777" w:rsidR="00BD316C" w:rsidRDefault="00BD316C" w:rsidP="00EB6433"/>
    <w:p w14:paraId="7A6A5C77" w14:textId="77777777" w:rsidR="00BD316C" w:rsidRDefault="00BD316C" w:rsidP="00EB6433"/>
    <w:p w14:paraId="5D6A2C74" w14:textId="77777777" w:rsidR="00BD316C" w:rsidRDefault="00BD316C" w:rsidP="00EB6433"/>
    <w:p w14:paraId="4D383548" w14:textId="77777777" w:rsidR="00BD316C" w:rsidRDefault="00BD316C" w:rsidP="00EB6433"/>
    <w:p w14:paraId="0060EE84" w14:textId="77777777" w:rsidR="00BD316C" w:rsidRDefault="00BD316C" w:rsidP="00EB6433"/>
    <w:p w14:paraId="21AAEBE3" w14:textId="77777777" w:rsidR="00BD316C" w:rsidRDefault="00BD316C" w:rsidP="00EB6433"/>
    <w:p w14:paraId="35282435" w14:textId="77777777" w:rsidR="00BD316C" w:rsidRDefault="00BD316C" w:rsidP="00EB6433"/>
    <w:p w14:paraId="6001C4B7" w14:textId="77777777" w:rsidR="00BD316C" w:rsidRDefault="00BD316C" w:rsidP="00EB6433"/>
    <w:p w14:paraId="3EE49AEA" w14:textId="77777777" w:rsidR="00BD316C" w:rsidRDefault="00BD316C" w:rsidP="00EB6433"/>
    <w:p w14:paraId="6317D534" w14:textId="77777777" w:rsidR="00BD316C" w:rsidRDefault="00BD316C" w:rsidP="00EB6433"/>
    <w:p w14:paraId="245B0FB2" w14:textId="77777777" w:rsidR="00BD316C" w:rsidRDefault="00BD316C" w:rsidP="00EB6433"/>
    <w:p w14:paraId="5475F767" w14:textId="77777777" w:rsidR="00BD316C" w:rsidRDefault="00BD316C" w:rsidP="00EB6433"/>
    <w:p w14:paraId="4CA11F28" w14:textId="77777777" w:rsidR="00BD316C" w:rsidRPr="00EB6433" w:rsidRDefault="00BD316C" w:rsidP="00EB6433"/>
    <w:sectPr w:rsidR="00BD316C" w:rsidRPr="00EB6433" w:rsidSect="006E6C95">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B686F" w14:textId="77777777" w:rsidR="00E67A86" w:rsidRDefault="00E67A86" w:rsidP="00DC589C">
      <w:r>
        <w:separator/>
      </w:r>
    </w:p>
  </w:endnote>
  <w:endnote w:type="continuationSeparator" w:id="0">
    <w:p w14:paraId="259A96E9" w14:textId="77777777" w:rsidR="00E67A86" w:rsidRDefault="00E67A86" w:rsidP="00DC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F9BD3" w14:textId="77777777" w:rsidR="00E67A86" w:rsidRDefault="00E67A86" w:rsidP="00DC589C">
      <w:r>
        <w:separator/>
      </w:r>
    </w:p>
  </w:footnote>
  <w:footnote w:type="continuationSeparator" w:id="0">
    <w:p w14:paraId="1632BA56" w14:textId="77777777" w:rsidR="00E67A86" w:rsidRDefault="00E67A86" w:rsidP="00DC58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6EFC2" w14:textId="77777777" w:rsidR="00E67A86" w:rsidRDefault="00E67A86" w:rsidP="00E67A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82097" w14:textId="77777777" w:rsidR="00E67A86" w:rsidRDefault="00E67A86" w:rsidP="00DC58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8DA71" w14:textId="77777777" w:rsidR="00E67A86" w:rsidRPr="00DC589C" w:rsidRDefault="00E67A86" w:rsidP="00E67A86">
    <w:pPr>
      <w:pStyle w:val="Header"/>
      <w:framePr w:wrap="around" w:vAnchor="text" w:hAnchor="margin" w:xAlign="right" w:y="1"/>
      <w:rPr>
        <w:rStyle w:val="PageNumber"/>
        <w:sz w:val="16"/>
        <w:szCs w:val="16"/>
      </w:rPr>
    </w:pPr>
    <w:r w:rsidRPr="00DC589C">
      <w:rPr>
        <w:rStyle w:val="PageNumber"/>
        <w:sz w:val="16"/>
        <w:szCs w:val="16"/>
      </w:rPr>
      <w:fldChar w:fldCharType="begin"/>
    </w:r>
    <w:r w:rsidRPr="00DC589C">
      <w:rPr>
        <w:rStyle w:val="PageNumber"/>
        <w:sz w:val="16"/>
        <w:szCs w:val="16"/>
      </w:rPr>
      <w:instrText xml:space="preserve">PAGE  </w:instrText>
    </w:r>
    <w:r w:rsidRPr="00DC589C">
      <w:rPr>
        <w:rStyle w:val="PageNumber"/>
        <w:sz w:val="16"/>
        <w:szCs w:val="16"/>
      </w:rPr>
      <w:fldChar w:fldCharType="separate"/>
    </w:r>
    <w:r w:rsidR="00D57C1B">
      <w:rPr>
        <w:rStyle w:val="PageNumber"/>
        <w:noProof/>
        <w:sz w:val="16"/>
        <w:szCs w:val="16"/>
      </w:rPr>
      <w:t>1</w:t>
    </w:r>
    <w:r w:rsidRPr="00DC589C">
      <w:rPr>
        <w:rStyle w:val="PageNumber"/>
        <w:sz w:val="16"/>
        <w:szCs w:val="16"/>
      </w:rPr>
      <w:fldChar w:fldCharType="end"/>
    </w:r>
  </w:p>
  <w:p w14:paraId="11923831" w14:textId="4299EA22" w:rsidR="00E67A86" w:rsidRPr="00DC589C" w:rsidRDefault="00E67A86" w:rsidP="00DC589C">
    <w:pPr>
      <w:pStyle w:val="Header"/>
      <w:ind w:right="360"/>
      <w:jc w:val="right"/>
      <w:rPr>
        <w:sz w:val="16"/>
        <w:szCs w:val="16"/>
      </w:rPr>
    </w:pPr>
    <w:r w:rsidRPr="00DC589C">
      <w:rPr>
        <w:sz w:val="16"/>
        <w:szCs w:val="16"/>
      </w:rPr>
      <w:t>McGovern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E"/>
    <w:rsid w:val="000143B0"/>
    <w:rsid w:val="0003164E"/>
    <w:rsid w:val="000453D2"/>
    <w:rsid w:val="00064100"/>
    <w:rsid w:val="0008564F"/>
    <w:rsid w:val="000A17BC"/>
    <w:rsid w:val="000A1D93"/>
    <w:rsid w:val="000A5BCB"/>
    <w:rsid w:val="00113F80"/>
    <w:rsid w:val="00136F37"/>
    <w:rsid w:val="001B7FB3"/>
    <w:rsid w:val="001C5C75"/>
    <w:rsid w:val="001D365B"/>
    <w:rsid w:val="002100DF"/>
    <w:rsid w:val="00241A56"/>
    <w:rsid w:val="0028505D"/>
    <w:rsid w:val="00323CF8"/>
    <w:rsid w:val="003478C3"/>
    <w:rsid w:val="003527B7"/>
    <w:rsid w:val="00356586"/>
    <w:rsid w:val="00367122"/>
    <w:rsid w:val="00367D07"/>
    <w:rsid w:val="003777FC"/>
    <w:rsid w:val="00395554"/>
    <w:rsid w:val="003A7FF0"/>
    <w:rsid w:val="003B2498"/>
    <w:rsid w:val="003F240D"/>
    <w:rsid w:val="004060E8"/>
    <w:rsid w:val="00417247"/>
    <w:rsid w:val="0043665E"/>
    <w:rsid w:val="004862DF"/>
    <w:rsid w:val="004B19C3"/>
    <w:rsid w:val="004B6915"/>
    <w:rsid w:val="004E71DE"/>
    <w:rsid w:val="0050494E"/>
    <w:rsid w:val="00507148"/>
    <w:rsid w:val="00512904"/>
    <w:rsid w:val="00575630"/>
    <w:rsid w:val="005863E2"/>
    <w:rsid w:val="005A0402"/>
    <w:rsid w:val="005B39C1"/>
    <w:rsid w:val="005E4B7D"/>
    <w:rsid w:val="00637A55"/>
    <w:rsid w:val="00643438"/>
    <w:rsid w:val="006454C6"/>
    <w:rsid w:val="00657557"/>
    <w:rsid w:val="00697759"/>
    <w:rsid w:val="006B42E2"/>
    <w:rsid w:val="006D51AD"/>
    <w:rsid w:val="006E107E"/>
    <w:rsid w:val="006E6C95"/>
    <w:rsid w:val="00707661"/>
    <w:rsid w:val="00723CC9"/>
    <w:rsid w:val="00733AB5"/>
    <w:rsid w:val="00746158"/>
    <w:rsid w:val="00764380"/>
    <w:rsid w:val="007A401C"/>
    <w:rsid w:val="00830ED8"/>
    <w:rsid w:val="00835211"/>
    <w:rsid w:val="00845353"/>
    <w:rsid w:val="00851BC4"/>
    <w:rsid w:val="00852F3D"/>
    <w:rsid w:val="00880365"/>
    <w:rsid w:val="008A252C"/>
    <w:rsid w:val="008D1325"/>
    <w:rsid w:val="008D4256"/>
    <w:rsid w:val="008E3377"/>
    <w:rsid w:val="008E438E"/>
    <w:rsid w:val="008F19BB"/>
    <w:rsid w:val="008F4BE9"/>
    <w:rsid w:val="009346B2"/>
    <w:rsid w:val="0093532F"/>
    <w:rsid w:val="009360CC"/>
    <w:rsid w:val="0097111B"/>
    <w:rsid w:val="00972E18"/>
    <w:rsid w:val="00987713"/>
    <w:rsid w:val="009A3E1C"/>
    <w:rsid w:val="009C5FF9"/>
    <w:rsid w:val="009F2219"/>
    <w:rsid w:val="00A16C27"/>
    <w:rsid w:val="00A32AC0"/>
    <w:rsid w:val="00AA258D"/>
    <w:rsid w:val="00AF1DA9"/>
    <w:rsid w:val="00B03854"/>
    <w:rsid w:val="00B06F98"/>
    <w:rsid w:val="00B80481"/>
    <w:rsid w:val="00BB2746"/>
    <w:rsid w:val="00BD1CAE"/>
    <w:rsid w:val="00BD316C"/>
    <w:rsid w:val="00BF5B68"/>
    <w:rsid w:val="00C1546B"/>
    <w:rsid w:val="00C56651"/>
    <w:rsid w:val="00C70403"/>
    <w:rsid w:val="00C81FEB"/>
    <w:rsid w:val="00C91A1D"/>
    <w:rsid w:val="00C9740C"/>
    <w:rsid w:val="00CA3D17"/>
    <w:rsid w:val="00CD2BD9"/>
    <w:rsid w:val="00D57C1B"/>
    <w:rsid w:val="00D75F9A"/>
    <w:rsid w:val="00D8370F"/>
    <w:rsid w:val="00DA61D5"/>
    <w:rsid w:val="00DC589C"/>
    <w:rsid w:val="00DE341C"/>
    <w:rsid w:val="00E208AE"/>
    <w:rsid w:val="00E23E48"/>
    <w:rsid w:val="00E4396E"/>
    <w:rsid w:val="00E63F93"/>
    <w:rsid w:val="00E67A86"/>
    <w:rsid w:val="00E82ECD"/>
    <w:rsid w:val="00EB6433"/>
    <w:rsid w:val="00FC3062"/>
    <w:rsid w:val="00FE3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9C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454C6"/>
    <w:rPr>
      <w:i/>
      <w:iCs/>
      <w:color w:val="808080" w:themeColor="text1" w:themeTint="7F"/>
    </w:rPr>
  </w:style>
  <w:style w:type="paragraph" w:styleId="BalloonText">
    <w:name w:val="Balloon Text"/>
    <w:basedOn w:val="Normal"/>
    <w:link w:val="BalloonTextChar"/>
    <w:uiPriority w:val="99"/>
    <w:semiHidden/>
    <w:unhideWhenUsed/>
    <w:rsid w:val="00845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353"/>
    <w:rPr>
      <w:rFonts w:ascii="Lucida Grande" w:hAnsi="Lucida Grande" w:cs="Lucida Grande"/>
      <w:sz w:val="18"/>
      <w:szCs w:val="18"/>
    </w:rPr>
  </w:style>
  <w:style w:type="paragraph" w:styleId="NoSpacing">
    <w:name w:val="No Spacing"/>
    <w:uiPriority w:val="1"/>
    <w:qFormat/>
    <w:rsid w:val="000A5BCB"/>
  </w:style>
  <w:style w:type="paragraph" w:styleId="Header">
    <w:name w:val="header"/>
    <w:basedOn w:val="Normal"/>
    <w:link w:val="HeaderChar"/>
    <w:uiPriority w:val="99"/>
    <w:unhideWhenUsed/>
    <w:rsid w:val="00DC589C"/>
    <w:pPr>
      <w:tabs>
        <w:tab w:val="center" w:pos="4320"/>
        <w:tab w:val="right" w:pos="8640"/>
      </w:tabs>
    </w:pPr>
  </w:style>
  <w:style w:type="character" w:customStyle="1" w:styleId="HeaderChar">
    <w:name w:val="Header Char"/>
    <w:basedOn w:val="DefaultParagraphFont"/>
    <w:link w:val="Header"/>
    <w:uiPriority w:val="99"/>
    <w:rsid w:val="00DC589C"/>
  </w:style>
  <w:style w:type="paragraph" w:styleId="Footer">
    <w:name w:val="footer"/>
    <w:basedOn w:val="Normal"/>
    <w:link w:val="FooterChar"/>
    <w:uiPriority w:val="99"/>
    <w:unhideWhenUsed/>
    <w:rsid w:val="00DC589C"/>
    <w:pPr>
      <w:tabs>
        <w:tab w:val="center" w:pos="4320"/>
        <w:tab w:val="right" w:pos="8640"/>
      </w:tabs>
    </w:pPr>
  </w:style>
  <w:style w:type="character" w:customStyle="1" w:styleId="FooterChar">
    <w:name w:val="Footer Char"/>
    <w:basedOn w:val="DefaultParagraphFont"/>
    <w:link w:val="Footer"/>
    <w:uiPriority w:val="99"/>
    <w:rsid w:val="00DC589C"/>
  </w:style>
  <w:style w:type="character" w:styleId="PageNumber">
    <w:name w:val="page number"/>
    <w:basedOn w:val="DefaultParagraphFont"/>
    <w:uiPriority w:val="99"/>
    <w:semiHidden/>
    <w:unhideWhenUsed/>
    <w:rsid w:val="00DC58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454C6"/>
    <w:rPr>
      <w:i/>
      <w:iCs/>
      <w:color w:val="808080" w:themeColor="text1" w:themeTint="7F"/>
    </w:rPr>
  </w:style>
  <w:style w:type="paragraph" w:styleId="BalloonText">
    <w:name w:val="Balloon Text"/>
    <w:basedOn w:val="Normal"/>
    <w:link w:val="BalloonTextChar"/>
    <w:uiPriority w:val="99"/>
    <w:semiHidden/>
    <w:unhideWhenUsed/>
    <w:rsid w:val="00845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353"/>
    <w:rPr>
      <w:rFonts w:ascii="Lucida Grande" w:hAnsi="Lucida Grande" w:cs="Lucida Grande"/>
      <w:sz w:val="18"/>
      <w:szCs w:val="18"/>
    </w:rPr>
  </w:style>
  <w:style w:type="paragraph" w:styleId="NoSpacing">
    <w:name w:val="No Spacing"/>
    <w:uiPriority w:val="1"/>
    <w:qFormat/>
    <w:rsid w:val="000A5BCB"/>
  </w:style>
  <w:style w:type="paragraph" w:styleId="Header">
    <w:name w:val="header"/>
    <w:basedOn w:val="Normal"/>
    <w:link w:val="HeaderChar"/>
    <w:uiPriority w:val="99"/>
    <w:unhideWhenUsed/>
    <w:rsid w:val="00DC589C"/>
    <w:pPr>
      <w:tabs>
        <w:tab w:val="center" w:pos="4320"/>
        <w:tab w:val="right" w:pos="8640"/>
      </w:tabs>
    </w:pPr>
  </w:style>
  <w:style w:type="character" w:customStyle="1" w:styleId="HeaderChar">
    <w:name w:val="Header Char"/>
    <w:basedOn w:val="DefaultParagraphFont"/>
    <w:link w:val="Header"/>
    <w:uiPriority w:val="99"/>
    <w:rsid w:val="00DC589C"/>
  </w:style>
  <w:style w:type="paragraph" w:styleId="Footer">
    <w:name w:val="footer"/>
    <w:basedOn w:val="Normal"/>
    <w:link w:val="FooterChar"/>
    <w:uiPriority w:val="99"/>
    <w:unhideWhenUsed/>
    <w:rsid w:val="00DC589C"/>
    <w:pPr>
      <w:tabs>
        <w:tab w:val="center" w:pos="4320"/>
        <w:tab w:val="right" w:pos="8640"/>
      </w:tabs>
    </w:pPr>
  </w:style>
  <w:style w:type="character" w:customStyle="1" w:styleId="FooterChar">
    <w:name w:val="Footer Char"/>
    <w:basedOn w:val="DefaultParagraphFont"/>
    <w:link w:val="Footer"/>
    <w:uiPriority w:val="99"/>
    <w:rsid w:val="00DC589C"/>
  </w:style>
  <w:style w:type="character" w:styleId="PageNumber">
    <w:name w:val="page number"/>
    <w:basedOn w:val="DefaultParagraphFont"/>
    <w:uiPriority w:val="99"/>
    <w:semiHidden/>
    <w:unhideWhenUsed/>
    <w:rsid w:val="00DC5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gMAC:Users:grantmcgovern:Dropbox:Developer:Projects:CSC222:sortingComplexities:lab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gMAC:Users:grantmcgovern:Dropbox:Developer:Projects:CSC222:sortingComplexities:lab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gMAC:Users:grantmcgovern:Dropbox:Developer:Projects:CSC222:sortingComplexities:lab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gMAC:Users:grantmcgovern:Dropbox:Developer:Projects:CSC222:sortingComplexities:lab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Range</a:t>
            </a:r>
            <a:r>
              <a:rPr lang="en-US" baseline="0"/>
              <a:t> 1 - 10</a:t>
            </a:r>
            <a:endParaRPr lang="en-US"/>
          </a:p>
        </c:rich>
      </c:tx>
      <c:layout/>
      <c:overlay val="0"/>
    </c:title>
    <c:autoTitleDeleted val="0"/>
    <c:plotArea>
      <c:layout/>
      <c:lineChart>
        <c:grouping val="standard"/>
        <c:varyColors val="0"/>
        <c:ser>
          <c:idx val="0"/>
          <c:order val="0"/>
          <c:tx>
            <c:v>Selection Sort</c:v>
          </c:tx>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Sheet1!$B$5:$B$14</c:f>
              <c:numCache>
                <c:formatCode>0.00E+00</c:formatCode>
                <c:ptCount val="10"/>
                <c:pt idx="0">
                  <c:v>8.0E-9</c:v>
                </c:pt>
                <c:pt idx="1">
                  <c:v>1.12E-7</c:v>
                </c:pt>
                <c:pt idx="2">
                  <c:v>2.74E-7</c:v>
                </c:pt>
                <c:pt idx="3">
                  <c:v>4.78E-7</c:v>
                </c:pt>
                <c:pt idx="4">
                  <c:v>7.38E-7</c:v>
                </c:pt>
                <c:pt idx="5">
                  <c:v>1.042E-6</c:v>
                </c:pt>
                <c:pt idx="6">
                  <c:v>1.384E-6</c:v>
                </c:pt>
                <c:pt idx="7">
                  <c:v>1.834E-6</c:v>
                </c:pt>
                <c:pt idx="8">
                  <c:v>2.386E-6</c:v>
                </c:pt>
                <c:pt idx="9">
                  <c:v>3.03E-6</c:v>
                </c:pt>
              </c:numCache>
            </c:numRef>
          </c:val>
          <c:smooth val="0"/>
        </c:ser>
        <c:ser>
          <c:idx val="1"/>
          <c:order val="1"/>
          <c:tx>
            <c:v>Merge Sort</c:v>
          </c:tx>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Sheet1!$C$5:$C$14</c:f>
              <c:numCache>
                <c:formatCode>0.00E+00</c:formatCode>
                <c:ptCount val="10"/>
                <c:pt idx="0">
                  <c:v>1.0E-8</c:v>
                </c:pt>
                <c:pt idx="1">
                  <c:v>3.06E-7</c:v>
                </c:pt>
                <c:pt idx="2">
                  <c:v>6.06E-7</c:v>
                </c:pt>
                <c:pt idx="3">
                  <c:v>1.062E-6</c:v>
                </c:pt>
                <c:pt idx="4">
                  <c:v>1.622E-6</c:v>
                </c:pt>
                <c:pt idx="5">
                  <c:v>2.024E-6</c:v>
                </c:pt>
                <c:pt idx="6">
                  <c:v>3.482E-6</c:v>
                </c:pt>
                <c:pt idx="7">
                  <c:v>3.144E-6</c:v>
                </c:pt>
                <c:pt idx="8">
                  <c:v>3.458E-6</c:v>
                </c:pt>
                <c:pt idx="9">
                  <c:v>4.218E-6</c:v>
                </c:pt>
              </c:numCache>
            </c:numRef>
          </c:val>
          <c:smooth val="0"/>
        </c:ser>
        <c:ser>
          <c:idx val="2"/>
          <c:order val="2"/>
          <c:tx>
            <c:v>Quick Sort</c:v>
          </c:tx>
          <c:marker>
            <c:symbol val="none"/>
          </c:marker>
          <c:cat>
            <c:numRef>
              <c:f>Sheet1!$A$5:$A$14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Sheet1!$D$5:$D$14</c:f>
              <c:numCache>
                <c:formatCode>General</c:formatCode>
                <c:ptCount val="10"/>
                <c:pt idx="0">
                  <c:v>8.0E-9</c:v>
                </c:pt>
                <c:pt idx="1">
                  <c:v>2.68E-7</c:v>
                </c:pt>
                <c:pt idx="2">
                  <c:v>5.3E-7</c:v>
                </c:pt>
                <c:pt idx="3">
                  <c:v>8.26E-7</c:v>
                </c:pt>
                <c:pt idx="4">
                  <c:v>1.268E-6</c:v>
                </c:pt>
                <c:pt idx="5">
                  <c:v>1.528E-6</c:v>
                </c:pt>
                <c:pt idx="6">
                  <c:v>1.898E-6</c:v>
                </c:pt>
                <c:pt idx="7">
                  <c:v>2.304E-6</c:v>
                </c:pt>
                <c:pt idx="8">
                  <c:v>2.724E-6</c:v>
                </c:pt>
                <c:pt idx="9">
                  <c:v>3.128E-6</c:v>
                </c:pt>
              </c:numCache>
            </c:numRef>
          </c:val>
          <c:smooth val="0"/>
        </c:ser>
        <c:dLbls>
          <c:showLegendKey val="0"/>
          <c:showVal val="0"/>
          <c:showCatName val="0"/>
          <c:showSerName val="0"/>
          <c:showPercent val="0"/>
          <c:showBubbleSize val="0"/>
        </c:dLbls>
        <c:marker val="1"/>
        <c:smooth val="0"/>
        <c:axId val="2074936776"/>
        <c:axId val="2075316296"/>
      </c:lineChart>
      <c:catAx>
        <c:axId val="2074936776"/>
        <c:scaling>
          <c:orientation val="minMax"/>
        </c:scaling>
        <c:delete val="0"/>
        <c:axPos val="b"/>
        <c:numFmt formatCode="General" sourceLinked="1"/>
        <c:majorTickMark val="none"/>
        <c:minorTickMark val="none"/>
        <c:tickLblPos val="nextTo"/>
        <c:crossAx val="2075316296"/>
        <c:crosses val="autoZero"/>
        <c:auto val="1"/>
        <c:lblAlgn val="ctr"/>
        <c:lblOffset val="100"/>
        <c:noMultiLvlLbl val="0"/>
      </c:catAx>
      <c:valAx>
        <c:axId val="2075316296"/>
        <c:scaling>
          <c:orientation val="minMax"/>
        </c:scaling>
        <c:delete val="0"/>
        <c:axPos val="l"/>
        <c:majorGridlines/>
        <c:title>
          <c:tx>
            <c:rich>
              <a:bodyPr/>
              <a:lstStyle/>
              <a:p>
                <a:pPr>
                  <a:defRPr/>
                </a:pPr>
                <a:r>
                  <a:rPr lang="en-US"/>
                  <a:t>Run Time</a:t>
                </a:r>
              </a:p>
            </c:rich>
          </c:tx>
          <c:layout/>
          <c:overlay val="0"/>
        </c:title>
        <c:numFmt formatCode="0.00E+00" sourceLinked="1"/>
        <c:majorTickMark val="none"/>
        <c:minorTickMark val="none"/>
        <c:tickLblPos val="nextTo"/>
        <c:crossAx val="2074936776"/>
        <c:crosses val="autoZero"/>
        <c:crossBetween val="between"/>
      </c:valAx>
    </c:plotArea>
    <c:legend>
      <c:legendPos val="r"/>
      <c:layout/>
      <c:overlay val="0"/>
    </c:legend>
    <c:plotVisOnly val="1"/>
    <c:dispBlanksAs val="span"/>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Range</a:t>
            </a:r>
            <a:r>
              <a:rPr lang="en-US" baseline="0"/>
              <a:t> 1 - 100</a:t>
            </a:r>
          </a:p>
        </c:rich>
      </c:tx>
      <c:layout/>
      <c:overlay val="0"/>
    </c:title>
    <c:autoTitleDeleted val="0"/>
    <c:plotArea>
      <c:layout/>
      <c:lineChart>
        <c:grouping val="standard"/>
        <c:varyColors val="0"/>
        <c:ser>
          <c:idx val="0"/>
          <c:order val="0"/>
          <c:tx>
            <c:v>Selection Sort</c:v>
          </c:tx>
          <c:marker>
            <c:symbol val="none"/>
          </c:marker>
          <c:cat>
            <c:numRef>
              <c:f>Sheet1!$A$24:$A$33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Sheet1!$B$24:$B$33</c:f>
              <c:numCache>
                <c:formatCode>0.00E+00</c:formatCode>
                <c:ptCount val="10"/>
                <c:pt idx="0">
                  <c:v>2.706E-6</c:v>
                </c:pt>
                <c:pt idx="1">
                  <c:v>9.944E-6</c:v>
                </c:pt>
                <c:pt idx="2">
                  <c:v>2.783E-5</c:v>
                </c:pt>
                <c:pt idx="3">
                  <c:v>3.7318E-5</c:v>
                </c:pt>
                <c:pt idx="4">
                  <c:v>5.764E-5</c:v>
                </c:pt>
                <c:pt idx="5">
                  <c:v>8.113E-5</c:v>
                </c:pt>
                <c:pt idx="6" formatCode="General">
                  <c:v>0.000109461</c:v>
                </c:pt>
                <c:pt idx="7" formatCode="General">
                  <c:v>0.000149758</c:v>
                </c:pt>
                <c:pt idx="8" formatCode="General">
                  <c:v>0.000182607</c:v>
                </c:pt>
                <c:pt idx="9" formatCode="General">
                  <c:v>0.000225412</c:v>
                </c:pt>
              </c:numCache>
            </c:numRef>
          </c:val>
          <c:smooth val="0"/>
        </c:ser>
        <c:ser>
          <c:idx val="1"/>
          <c:order val="1"/>
          <c:tx>
            <c:v>Merge Sort</c:v>
          </c:tx>
          <c:marker>
            <c:symbol val="none"/>
          </c:marker>
          <c:cat>
            <c:numRef>
              <c:f>Sheet1!$A$24:$A$33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Sheet1!$C$24:$C$33</c:f>
              <c:numCache>
                <c:formatCode>0.00E+00</c:formatCode>
                <c:ptCount val="10"/>
                <c:pt idx="0">
                  <c:v>5.728E-6</c:v>
                </c:pt>
                <c:pt idx="1">
                  <c:v>1.1512E-5</c:v>
                </c:pt>
                <c:pt idx="2">
                  <c:v>1.7462E-5</c:v>
                </c:pt>
                <c:pt idx="3">
                  <c:v>2.6968E-5</c:v>
                </c:pt>
                <c:pt idx="4">
                  <c:v>3.8288E-5</c:v>
                </c:pt>
                <c:pt idx="5">
                  <c:v>4.7932E-5</c:v>
                </c:pt>
                <c:pt idx="6">
                  <c:v>5.33948E-5</c:v>
                </c:pt>
                <c:pt idx="7">
                  <c:v>6.69559E-5</c:v>
                </c:pt>
                <c:pt idx="8">
                  <c:v>7.30661E-5</c:v>
                </c:pt>
                <c:pt idx="9">
                  <c:v>8.39538E-5</c:v>
                </c:pt>
              </c:numCache>
            </c:numRef>
          </c:val>
          <c:smooth val="0"/>
        </c:ser>
        <c:ser>
          <c:idx val="2"/>
          <c:order val="2"/>
          <c:tx>
            <c:v>Quick Sort</c:v>
          </c:tx>
          <c:marker>
            <c:symbol val="none"/>
          </c:marker>
          <c:cat>
            <c:numRef>
              <c:f>Sheet1!$A$24:$A$33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Sheet1!$D$24:$D$33</c:f>
              <c:numCache>
                <c:formatCode>General</c:formatCode>
                <c:ptCount val="10"/>
                <c:pt idx="0">
                  <c:v>3.24E-6</c:v>
                </c:pt>
                <c:pt idx="1">
                  <c:v>1.1822E-5</c:v>
                </c:pt>
                <c:pt idx="2">
                  <c:v>1.4728E-5</c:v>
                </c:pt>
                <c:pt idx="3">
                  <c:v>2.1212E-5</c:v>
                </c:pt>
                <c:pt idx="4">
                  <c:v>3.2196E-5</c:v>
                </c:pt>
                <c:pt idx="5">
                  <c:v>3.544E-5</c:v>
                </c:pt>
                <c:pt idx="6">
                  <c:v>4.36814E-5</c:v>
                </c:pt>
                <c:pt idx="7">
                  <c:v>5.2487E-5</c:v>
                </c:pt>
                <c:pt idx="8">
                  <c:v>6.07936E-5</c:v>
                </c:pt>
                <c:pt idx="9">
                  <c:v>6.81225E-5</c:v>
                </c:pt>
              </c:numCache>
            </c:numRef>
          </c:val>
          <c:smooth val="0"/>
        </c:ser>
        <c:dLbls>
          <c:showLegendKey val="0"/>
          <c:showVal val="0"/>
          <c:showCatName val="0"/>
          <c:showSerName val="0"/>
          <c:showPercent val="0"/>
          <c:showBubbleSize val="0"/>
        </c:dLbls>
        <c:marker val="1"/>
        <c:smooth val="0"/>
        <c:axId val="-2060320088"/>
        <c:axId val="-2058398184"/>
      </c:lineChart>
      <c:catAx>
        <c:axId val="-2060320088"/>
        <c:scaling>
          <c:orientation val="minMax"/>
        </c:scaling>
        <c:delete val="0"/>
        <c:axPos val="b"/>
        <c:numFmt formatCode="General" sourceLinked="1"/>
        <c:majorTickMark val="none"/>
        <c:minorTickMark val="none"/>
        <c:tickLblPos val="nextTo"/>
        <c:crossAx val="-2058398184"/>
        <c:crosses val="autoZero"/>
        <c:auto val="1"/>
        <c:lblAlgn val="ctr"/>
        <c:lblOffset val="100"/>
        <c:noMultiLvlLbl val="0"/>
      </c:catAx>
      <c:valAx>
        <c:axId val="-2058398184"/>
        <c:scaling>
          <c:orientation val="minMax"/>
        </c:scaling>
        <c:delete val="0"/>
        <c:axPos val="l"/>
        <c:majorGridlines/>
        <c:title>
          <c:tx>
            <c:rich>
              <a:bodyPr/>
              <a:lstStyle/>
              <a:p>
                <a:pPr>
                  <a:defRPr/>
                </a:pPr>
                <a:r>
                  <a:rPr lang="en-US"/>
                  <a:t>Run Time</a:t>
                </a:r>
              </a:p>
            </c:rich>
          </c:tx>
          <c:layout/>
          <c:overlay val="0"/>
        </c:title>
        <c:numFmt formatCode="0.00E+00" sourceLinked="1"/>
        <c:majorTickMark val="none"/>
        <c:minorTickMark val="none"/>
        <c:tickLblPos val="nextTo"/>
        <c:crossAx val="-2060320088"/>
        <c:crosses val="autoZero"/>
        <c:crossBetween val="between"/>
      </c:valAx>
    </c:plotArea>
    <c:legend>
      <c:legendPos val="r"/>
      <c:layout/>
      <c:overlay val="0"/>
    </c:legend>
    <c:plotVisOnly val="1"/>
    <c:dispBlanksAs val="span"/>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Range</a:t>
            </a:r>
            <a:r>
              <a:rPr lang="en-US" baseline="0"/>
              <a:t> 100 - 1000</a:t>
            </a:r>
            <a:endParaRPr lang="en-US"/>
          </a:p>
        </c:rich>
      </c:tx>
      <c:layout/>
      <c:overlay val="0"/>
    </c:title>
    <c:autoTitleDeleted val="0"/>
    <c:plotArea>
      <c:layout/>
      <c:lineChart>
        <c:grouping val="standard"/>
        <c:varyColors val="0"/>
        <c:ser>
          <c:idx val="0"/>
          <c:order val="0"/>
          <c:tx>
            <c:v>Selection Sort</c:v>
          </c:tx>
          <c:marker>
            <c:symbol val="none"/>
          </c:marker>
          <c:cat>
            <c:numRef>
              <c:f>Sheet1!$A$43:$A$92</c:f>
              <c:numCache>
                <c:formatCode>General</c:formatCode>
                <c:ptCount val="50"/>
                <c:pt idx="0">
                  <c:v>100.0</c:v>
                </c:pt>
                <c:pt idx="1">
                  <c:v>118.0</c:v>
                </c:pt>
                <c:pt idx="2">
                  <c:v>136.0</c:v>
                </c:pt>
                <c:pt idx="3">
                  <c:v>154.0</c:v>
                </c:pt>
                <c:pt idx="4">
                  <c:v>172.0</c:v>
                </c:pt>
                <c:pt idx="5">
                  <c:v>190.0</c:v>
                </c:pt>
                <c:pt idx="6">
                  <c:v>208.0</c:v>
                </c:pt>
                <c:pt idx="7">
                  <c:v>226.0</c:v>
                </c:pt>
                <c:pt idx="8">
                  <c:v>244.0</c:v>
                </c:pt>
                <c:pt idx="9">
                  <c:v>262.0</c:v>
                </c:pt>
                <c:pt idx="10">
                  <c:v>280.0</c:v>
                </c:pt>
                <c:pt idx="11">
                  <c:v>298.0</c:v>
                </c:pt>
                <c:pt idx="12">
                  <c:v>316.0</c:v>
                </c:pt>
                <c:pt idx="13">
                  <c:v>334.0</c:v>
                </c:pt>
                <c:pt idx="14">
                  <c:v>352.0</c:v>
                </c:pt>
                <c:pt idx="15">
                  <c:v>370.0</c:v>
                </c:pt>
                <c:pt idx="16">
                  <c:v>388.0</c:v>
                </c:pt>
                <c:pt idx="17">
                  <c:v>406.0</c:v>
                </c:pt>
                <c:pt idx="18">
                  <c:v>424.0</c:v>
                </c:pt>
                <c:pt idx="19">
                  <c:v>442.0</c:v>
                </c:pt>
                <c:pt idx="20">
                  <c:v>460.0</c:v>
                </c:pt>
                <c:pt idx="21">
                  <c:v>478.0</c:v>
                </c:pt>
                <c:pt idx="22">
                  <c:v>496.0</c:v>
                </c:pt>
                <c:pt idx="23">
                  <c:v>514.0</c:v>
                </c:pt>
                <c:pt idx="24">
                  <c:v>532.0</c:v>
                </c:pt>
                <c:pt idx="25">
                  <c:v>550.0</c:v>
                </c:pt>
                <c:pt idx="26">
                  <c:v>568.0</c:v>
                </c:pt>
                <c:pt idx="27">
                  <c:v>586.0</c:v>
                </c:pt>
                <c:pt idx="28">
                  <c:v>604.0</c:v>
                </c:pt>
                <c:pt idx="29">
                  <c:v>622.0</c:v>
                </c:pt>
                <c:pt idx="30">
                  <c:v>640.0</c:v>
                </c:pt>
                <c:pt idx="31">
                  <c:v>658.0</c:v>
                </c:pt>
                <c:pt idx="32">
                  <c:v>676.0</c:v>
                </c:pt>
                <c:pt idx="33">
                  <c:v>694.0</c:v>
                </c:pt>
                <c:pt idx="34">
                  <c:v>712.0</c:v>
                </c:pt>
                <c:pt idx="35">
                  <c:v>730.0</c:v>
                </c:pt>
                <c:pt idx="36">
                  <c:v>748.0</c:v>
                </c:pt>
                <c:pt idx="37">
                  <c:v>766.0</c:v>
                </c:pt>
                <c:pt idx="38">
                  <c:v>784.0</c:v>
                </c:pt>
                <c:pt idx="39">
                  <c:v>802.0</c:v>
                </c:pt>
                <c:pt idx="40">
                  <c:v>820.0</c:v>
                </c:pt>
                <c:pt idx="41">
                  <c:v>838.0</c:v>
                </c:pt>
                <c:pt idx="42">
                  <c:v>856.0</c:v>
                </c:pt>
                <c:pt idx="43">
                  <c:v>874.0</c:v>
                </c:pt>
                <c:pt idx="44">
                  <c:v>892.0</c:v>
                </c:pt>
                <c:pt idx="45">
                  <c:v>910.0</c:v>
                </c:pt>
                <c:pt idx="46">
                  <c:v>928.0</c:v>
                </c:pt>
                <c:pt idx="47">
                  <c:v>946.0</c:v>
                </c:pt>
                <c:pt idx="48">
                  <c:v>964.0</c:v>
                </c:pt>
                <c:pt idx="49">
                  <c:v>982.0</c:v>
                </c:pt>
              </c:numCache>
            </c:numRef>
          </c:cat>
          <c:val>
            <c:numRef>
              <c:f>Sheet1!$B$43:$B$92</c:f>
              <c:numCache>
                <c:formatCode>General</c:formatCode>
                <c:ptCount val="50"/>
                <c:pt idx="0">
                  <c:v>0.000220349</c:v>
                </c:pt>
                <c:pt idx="1">
                  <c:v>0.000310767</c:v>
                </c:pt>
                <c:pt idx="2">
                  <c:v>0.000408597</c:v>
                </c:pt>
                <c:pt idx="3">
                  <c:v>0.000525566</c:v>
                </c:pt>
                <c:pt idx="4">
                  <c:v>0.00069783</c:v>
                </c:pt>
                <c:pt idx="5">
                  <c:v>0.000800104</c:v>
                </c:pt>
                <c:pt idx="6">
                  <c:v>0.000941743</c:v>
                </c:pt>
                <c:pt idx="7">
                  <c:v>0.00117058</c:v>
                </c:pt>
                <c:pt idx="8">
                  <c:v>0.00136936</c:v>
                </c:pt>
                <c:pt idx="9">
                  <c:v>0.00149253</c:v>
                </c:pt>
                <c:pt idx="10">
                  <c:v>0.00177468</c:v>
                </c:pt>
                <c:pt idx="11">
                  <c:v>0.00206488</c:v>
                </c:pt>
                <c:pt idx="12">
                  <c:v>0.00223582</c:v>
                </c:pt>
                <c:pt idx="13">
                  <c:v>0.00254944</c:v>
                </c:pt>
                <c:pt idx="14">
                  <c:v>0.00280082</c:v>
                </c:pt>
                <c:pt idx="15">
                  <c:v>0.00309119</c:v>
                </c:pt>
                <c:pt idx="16">
                  <c:v>0.00347701</c:v>
                </c:pt>
                <c:pt idx="17">
                  <c:v>0.00375481</c:v>
                </c:pt>
                <c:pt idx="18">
                  <c:v>0.00402623</c:v>
                </c:pt>
                <c:pt idx="19">
                  <c:v>0.00429744</c:v>
                </c:pt>
                <c:pt idx="20">
                  <c:v>0.00484485</c:v>
                </c:pt>
                <c:pt idx="21">
                  <c:v>0.00524755</c:v>
                </c:pt>
                <c:pt idx="22">
                  <c:v>0.00576743</c:v>
                </c:pt>
                <c:pt idx="23">
                  <c:v>0.00599693</c:v>
                </c:pt>
                <c:pt idx="24">
                  <c:v>0.00661378</c:v>
                </c:pt>
                <c:pt idx="25">
                  <c:v>0.00696643</c:v>
                </c:pt>
                <c:pt idx="26">
                  <c:v>0.00738581</c:v>
                </c:pt>
                <c:pt idx="27">
                  <c:v>0.00783356</c:v>
                </c:pt>
                <c:pt idx="28">
                  <c:v>0.00820123</c:v>
                </c:pt>
                <c:pt idx="29">
                  <c:v>0.00888704</c:v>
                </c:pt>
                <c:pt idx="30">
                  <c:v>0.00896672</c:v>
                </c:pt>
                <c:pt idx="31">
                  <c:v>0.0095889</c:v>
                </c:pt>
                <c:pt idx="32">
                  <c:v>0.0102273</c:v>
                </c:pt>
                <c:pt idx="33">
                  <c:v>0.0108007</c:v>
                </c:pt>
                <c:pt idx="34">
                  <c:v>0.0112693</c:v>
                </c:pt>
                <c:pt idx="35">
                  <c:v>0.0117925</c:v>
                </c:pt>
                <c:pt idx="36">
                  <c:v>0.0123661</c:v>
                </c:pt>
                <c:pt idx="37">
                  <c:v>0.0130648</c:v>
                </c:pt>
                <c:pt idx="38">
                  <c:v>0.0135282</c:v>
                </c:pt>
                <c:pt idx="39">
                  <c:v>0.0140345</c:v>
                </c:pt>
                <c:pt idx="40">
                  <c:v>0.0150783</c:v>
                </c:pt>
                <c:pt idx="41">
                  <c:v>0.0155385</c:v>
                </c:pt>
                <c:pt idx="42">
                  <c:v>0.016214</c:v>
                </c:pt>
                <c:pt idx="43">
                  <c:v>0.0168878</c:v>
                </c:pt>
                <c:pt idx="44">
                  <c:v>0.0175138</c:v>
                </c:pt>
                <c:pt idx="45">
                  <c:v>0.0180378</c:v>
                </c:pt>
                <c:pt idx="46">
                  <c:v>0.0193055</c:v>
                </c:pt>
                <c:pt idx="47">
                  <c:v>0.0196688</c:v>
                </c:pt>
                <c:pt idx="48">
                  <c:v>0.0205956</c:v>
                </c:pt>
                <c:pt idx="49">
                  <c:v>0.0211</c:v>
                </c:pt>
              </c:numCache>
            </c:numRef>
          </c:val>
          <c:smooth val="0"/>
        </c:ser>
        <c:ser>
          <c:idx val="1"/>
          <c:order val="1"/>
          <c:tx>
            <c:v>Merge Sort</c:v>
          </c:tx>
          <c:marker>
            <c:symbol val="none"/>
          </c:marker>
          <c:cat>
            <c:numRef>
              <c:f>Sheet1!$A$43:$A$92</c:f>
              <c:numCache>
                <c:formatCode>General</c:formatCode>
                <c:ptCount val="50"/>
                <c:pt idx="0">
                  <c:v>100.0</c:v>
                </c:pt>
                <c:pt idx="1">
                  <c:v>118.0</c:v>
                </c:pt>
                <c:pt idx="2">
                  <c:v>136.0</c:v>
                </c:pt>
                <c:pt idx="3">
                  <c:v>154.0</c:v>
                </c:pt>
                <c:pt idx="4">
                  <c:v>172.0</c:v>
                </c:pt>
                <c:pt idx="5">
                  <c:v>190.0</c:v>
                </c:pt>
                <c:pt idx="6">
                  <c:v>208.0</c:v>
                </c:pt>
                <c:pt idx="7">
                  <c:v>226.0</c:v>
                </c:pt>
                <c:pt idx="8">
                  <c:v>244.0</c:v>
                </c:pt>
                <c:pt idx="9">
                  <c:v>262.0</c:v>
                </c:pt>
                <c:pt idx="10">
                  <c:v>280.0</c:v>
                </c:pt>
                <c:pt idx="11">
                  <c:v>298.0</c:v>
                </c:pt>
                <c:pt idx="12">
                  <c:v>316.0</c:v>
                </c:pt>
                <c:pt idx="13">
                  <c:v>334.0</c:v>
                </c:pt>
                <c:pt idx="14">
                  <c:v>352.0</c:v>
                </c:pt>
                <c:pt idx="15">
                  <c:v>370.0</c:v>
                </c:pt>
                <c:pt idx="16">
                  <c:v>388.0</c:v>
                </c:pt>
                <c:pt idx="17">
                  <c:v>406.0</c:v>
                </c:pt>
                <c:pt idx="18">
                  <c:v>424.0</c:v>
                </c:pt>
                <c:pt idx="19">
                  <c:v>442.0</c:v>
                </c:pt>
                <c:pt idx="20">
                  <c:v>460.0</c:v>
                </c:pt>
                <c:pt idx="21">
                  <c:v>478.0</c:v>
                </c:pt>
                <c:pt idx="22">
                  <c:v>496.0</c:v>
                </c:pt>
                <c:pt idx="23">
                  <c:v>514.0</c:v>
                </c:pt>
                <c:pt idx="24">
                  <c:v>532.0</c:v>
                </c:pt>
                <c:pt idx="25">
                  <c:v>550.0</c:v>
                </c:pt>
                <c:pt idx="26">
                  <c:v>568.0</c:v>
                </c:pt>
                <c:pt idx="27">
                  <c:v>586.0</c:v>
                </c:pt>
                <c:pt idx="28">
                  <c:v>604.0</c:v>
                </c:pt>
                <c:pt idx="29">
                  <c:v>622.0</c:v>
                </c:pt>
                <c:pt idx="30">
                  <c:v>640.0</c:v>
                </c:pt>
                <c:pt idx="31">
                  <c:v>658.0</c:v>
                </c:pt>
                <c:pt idx="32">
                  <c:v>676.0</c:v>
                </c:pt>
                <c:pt idx="33">
                  <c:v>694.0</c:v>
                </c:pt>
                <c:pt idx="34">
                  <c:v>712.0</c:v>
                </c:pt>
                <c:pt idx="35">
                  <c:v>730.0</c:v>
                </c:pt>
                <c:pt idx="36">
                  <c:v>748.0</c:v>
                </c:pt>
                <c:pt idx="37">
                  <c:v>766.0</c:v>
                </c:pt>
                <c:pt idx="38">
                  <c:v>784.0</c:v>
                </c:pt>
                <c:pt idx="39">
                  <c:v>802.0</c:v>
                </c:pt>
                <c:pt idx="40">
                  <c:v>820.0</c:v>
                </c:pt>
                <c:pt idx="41">
                  <c:v>838.0</c:v>
                </c:pt>
                <c:pt idx="42">
                  <c:v>856.0</c:v>
                </c:pt>
                <c:pt idx="43">
                  <c:v>874.0</c:v>
                </c:pt>
                <c:pt idx="44">
                  <c:v>892.0</c:v>
                </c:pt>
                <c:pt idx="45">
                  <c:v>910.0</c:v>
                </c:pt>
                <c:pt idx="46">
                  <c:v>928.0</c:v>
                </c:pt>
                <c:pt idx="47">
                  <c:v>946.0</c:v>
                </c:pt>
                <c:pt idx="48">
                  <c:v>964.0</c:v>
                </c:pt>
                <c:pt idx="49">
                  <c:v>982.0</c:v>
                </c:pt>
              </c:numCache>
            </c:numRef>
          </c:cat>
          <c:val>
            <c:numRef>
              <c:f>Sheet1!$C$43:$C$92</c:f>
              <c:numCache>
                <c:formatCode>0.00E+00</c:formatCode>
                <c:ptCount val="50"/>
                <c:pt idx="0">
                  <c:v>7.10301E-5</c:v>
                </c:pt>
                <c:pt idx="1">
                  <c:v>8.93199E-5</c:v>
                </c:pt>
                <c:pt idx="2" formatCode="General">
                  <c:v>0.000110415</c:v>
                </c:pt>
                <c:pt idx="3" formatCode="General">
                  <c:v>0.000134453</c:v>
                </c:pt>
                <c:pt idx="4" formatCode="General">
                  <c:v>0.000150468</c:v>
                </c:pt>
                <c:pt idx="5" formatCode="General">
                  <c:v>0.000161157</c:v>
                </c:pt>
                <c:pt idx="6" formatCode="General">
                  <c:v>0.00019056</c:v>
                </c:pt>
                <c:pt idx="7" formatCode="General">
                  <c:v>0.000207681</c:v>
                </c:pt>
                <c:pt idx="8" formatCode="General">
                  <c:v>0.000228639</c:v>
                </c:pt>
                <c:pt idx="9" formatCode="General">
                  <c:v>0.000248614</c:v>
                </c:pt>
                <c:pt idx="10" formatCode="General">
                  <c:v>0.000272834</c:v>
                </c:pt>
                <c:pt idx="11" formatCode="General">
                  <c:v>0.000296429</c:v>
                </c:pt>
                <c:pt idx="12" formatCode="General">
                  <c:v>0.000316736</c:v>
                </c:pt>
                <c:pt idx="13" formatCode="General">
                  <c:v>0.000336979</c:v>
                </c:pt>
                <c:pt idx="14" formatCode="General">
                  <c:v>0.000361416</c:v>
                </c:pt>
                <c:pt idx="15" formatCode="General">
                  <c:v>0.000391334</c:v>
                </c:pt>
                <c:pt idx="16" formatCode="General">
                  <c:v>0.000415702</c:v>
                </c:pt>
                <c:pt idx="17" formatCode="General">
                  <c:v>0.000424636</c:v>
                </c:pt>
                <c:pt idx="18" formatCode="General">
                  <c:v>0.000459772</c:v>
                </c:pt>
                <c:pt idx="19" formatCode="General">
                  <c:v>0.000486729</c:v>
                </c:pt>
                <c:pt idx="20" formatCode="General">
                  <c:v>0.000513863</c:v>
                </c:pt>
                <c:pt idx="21" formatCode="General">
                  <c:v>0.000521965</c:v>
                </c:pt>
                <c:pt idx="22" formatCode="General">
                  <c:v>0.000569114</c:v>
                </c:pt>
                <c:pt idx="23" formatCode="General">
                  <c:v>0.000581384</c:v>
                </c:pt>
                <c:pt idx="24" formatCode="General">
                  <c:v>0.000623503</c:v>
                </c:pt>
                <c:pt idx="25" formatCode="General">
                  <c:v>0.000643862</c:v>
                </c:pt>
                <c:pt idx="26" formatCode="General">
                  <c:v>0.000641868</c:v>
                </c:pt>
                <c:pt idx="27" formatCode="General">
                  <c:v>0.000644019</c:v>
                </c:pt>
                <c:pt idx="28" formatCode="General">
                  <c:v>0.000703364</c:v>
                </c:pt>
                <c:pt idx="29" formatCode="General">
                  <c:v>0.000694308</c:v>
                </c:pt>
                <c:pt idx="30" formatCode="General">
                  <c:v>0.00073467</c:v>
                </c:pt>
                <c:pt idx="31" formatCode="General">
                  <c:v>0.000742266</c:v>
                </c:pt>
                <c:pt idx="32" formatCode="General">
                  <c:v>0.000775074</c:v>
                </c:pt>
                <c:pt idx="33" formatCode="General">
                  <c:v>0.000771713</c:v>
                </c:pt>
                <c:pt idx="34" formatCode="General">
                  <c:v>0.000829346</c:v>
                </c:pt>
                <c:pt idx="35" formatCode="General">
                  <c:v>0.000862492</c:v>
                </c:pt>
                <c:pt idx="36" formatCode="General">
                  <c:v>0.000869269</c:v>
                </c:pt>
                <c:pt idx="37" formatCode="General">
                  <c:v>0.000862997</c:v>
                </c:pt>
                <c:pt idx="38" formatCode="General">
                  <c:v>0.000871809</c:v>
                </c:pt>
                <c:pt idx="39" formatCode="General">
                  <c:v>0.000902212</c:v>
                </c:pt>
                <c:pt idx="40" formatCode="General">
                  <c:v>0.000932488</c:v>
                </c:pt>
                <c:pt idx="41" formatCode="General">
                  <c:v>0.000945058</c:v>
                </c:pt>
                <c:pt idx="42" formatCode="General">
                  <c:v>0.000999126</c:v>
                </c:pt>
                <c:pt idx="43" formatCode="General">
                  <c:v>0.00103654</c:v>
                </c:pt>
                <c:pt idx="44" formatCode="General">
                  <c:v>0.000995746</c:v>
                </c:pt>
                <c:pt idx="45" formatCode="General">
                  <c:v>0.00114402</c:v>
                </c:pt>
                <c:pt idx="46" formatCode="General">
                  <c:v>0.00116309</c:v>
                </c:pt>
                <c:pt idx="47" formatCode="General">
                  <c:v>0.00110997</c:v>
                </c:pt>
                <c:pt idx="48" formatCode="General">
                  <c:v>0.00113284</c:v>
                </c:pt>
                <c:pt idx="49" formatCode="General">
                  <c:v>0.0011392</c:v>
                </c:pt>
              </c:numCache>
            </c:numRef>
          </c:val>
          <c:smooth val="0"/>
        </c:ser>
        <c:ser>
          <c:idx val="2"/>
          <c:order val="2"/>
          <c:tx>
            <c:v>Quick Sort</c:v>
          </c:tx>
          <c:marker>
            <c:symbol val="none"/>
          </c:marker>
          <c:cat>
            <c:numRef>
              <c:f>Sheet1!$A$43:$A$92</c:f>
              <c:numCache>
                <c:formatCode>General</c:formatCode>
                <c:ptCount val="50"/>
                <c:pt idx="0">
                  <c:v>100.0</c:v>
                </c:pt>
                <c:pt idx="1">
                  <c:v>118.0</c:v>
                </c:pt>
                <c:pt idx="2">
                  <c:v>136.0</c:v>
                </c:pt>
                <c:pt idx="3">
                  <c:v>154.0</c:v>
                </c:pt>
                <c:pt idx="4">
                  <c:v>172.0</c:v>
                </c:pt>
                <c:pt idx="5">
                  <c:v>190.0</c:v>
                </c:pt>
                <c:pt idx="6">
                  <c:v>208.0</c:v>
                </c:pt>
                <c:pt idx="7">
                  <c:v>226.0</c:v>
                </c:pt>
                <c:pt idx="8">
                  <c:v>244.0</c:v>
                </c:pt>
                <c:pt idx="9">
                  <c:v>262.0</c:v>
                </c:pt>
                <c:pt idx="10">
                  <c:v>280.0</c:v>
                </c:pt>
                <c:pt idx="11">
                  <c:v>298.0</c:v>
                </c:pt>
                <c:pt idx="12">
                  <c:v>316.0</c:v>
                </c:pt>
                <c:pt idx="13">
                  <c:v>334.0</c:v>
                </c:pt>
                <c:pt idx="14">
                  <c:v>352.0</c:v>
                </c:pt>
                <c:pt idx="15">
                  <c:v>370.0</c:v>
                </c:pt>
                <c:pt idx="16">
                  <c:v>388.0</c:v>
                </c:pt>
                <c:pt idx="17">
                  <c:v>406.0</c:v>
                </c:pt>
                <c:pt idx="18">
                  <c:v>424.0</c:v>
                </c:pt>
                <c:pt idx="19">
                  <c:v>442.0</c:v>
                </c:pt>
                <c:pt idx="20">
                  <c:v>460.0</c:v>
                </c:pt>
                <c:pt idx="21">
                  <c:v>478.0</c:v>
                </c:pt>
                <c:pt idx="22">
                  <c:v>496.0</c:v>
                </c:pt>
                <c:pt idx="23">
                  <c:v>514.0</c:v>
                </c:pt>
                <c:pt idx="24">
                  <c:v>532.0</c:v>
                </c:pt>
                <c:pt idx="25">
                  <c:v>550.0</c:v>
                </c:pt>
                <c:pt idx="26">
                  <c:v>568.0</c:v>
                </c:pt>
                <c:pt idx="27">
                  <c:v>586.0</c:v>
                </c:pt>
                <c:pt idx="28">
                  <c:v>604.0</c:v>
                </c:pt>
                <c:pt idx="29">
                  <c:v>622.0</c:v>
                </c:pt>
                <c:pt idx="30">
                  <c:v>640.0</c:v>
                </c:pt>
                <c:pt idx="31">
                  <c:v>658.0</c:v>
                </c:pt>
                <c:pt idx="32">
                  <c:v>676.0</c:v>
                </c:pt>
                <c:pt idx="33">
                  <c:v>694.0</c:v>
                </c:pt>
                <c:pt idx="34">
                  <c:v>712.0</c:v>
                </c:pt>
                <c:pt idx="35">
                  <c:v>730.0</c:v>
                </c:pt>
                <c:pt idx="36">
                  <c:v>748.0</c:v>
                </c:pt>
                <c:pt idx="37">
                  <c:v>766.0</c:v>
                </c:pt>
                <c:pt idx="38">
                  <c:v>784.0</c:v>
                </c:pt>
                <c:pt idx="39">
                  <c:v>802.0</c:v>
                </c:pt>
                <c:pt idx="40">
                  <c:v>820.0</c:v>
                </c:pt>
                <c:pt idx="41">
                  <c:v>838.0</c:v>
                </c:pt>
                <c:pt idx="42">
                  <c:v>856.0</c:v>
                </c:pt>
                <c:pt idx="43">
                  <c:v>874.0</c:v>
                </c:pt>
                <c:pt idx="44">
                  <c:v>892.0</c:v>
                </c:pt>
                <c:pt idx="45">
                  <c:v>910.0</c:v>
                </c:pt>
                <c:pt idx="46">
                  <c:v>928.0</c:v>
                </c:pt>
                <c:pt idx="47">
                  <c:v>946.0</c:v>
                </c:pt>
                <c:pt idx="48">
                  <c:v>964.0</c:v>
                </c:pt>
                <c:pt idx="49">
                  <c:v>982.0</c:v>
                </c:pt>
              </c:numCache>
            </c:numRef>
          </c:cat>
          <c:val>
            <c:numRef>
              <c:f>Sheet1!$D$43:$D$92</c:f>
              <c:numCache>
                <c:formatCode>General</c:formatCode>
                <c:ptCount val="50"/>
                <c:pt idx="0">
                  <c:v>0.000444536</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numCache>
            </c:numRef>
          </c:val>
          <c:smooth val="0"/>
        </c:ser>
        <c:dLbls>
          <c:showLegendKey val="0"/>
          <c:showVal val="0"/>
          <c:showCatName val="0"/>
          <c:showSerName val="0"/>
          <c:showPercent val="0"/>
          <c:showBubbleSize val="0"/>
        </c:dLbls>
        <c:marker val="1"/>
        <c:smooth val="0"/>
        <c:axId val="-2058227480"/>
        <c:axId val="-2057597368"/>
      </c:lineChart>
      <c:catAx>
        <c:axId val="-2058227480"/>
        <c:scaling>
          <c:orientation val="minMax"/>
        </c:scaling>
        <c:delete val="0"/>
        <c:axPos val="b"/>
        <c:numFmt formatCode="General" sourceLinked="1"/>
        <c:majorTickMark val="none"/>
        <c:minorTickMark val="none"/>
        <c:tickLblPos val="nextTo"/>
        <c:crossAx val="-2057597368"/>
        <c:crosses val="autoZero"/>
        <c:auto val="1"/>
        <c:lblAlgn val="ctr"/>
        <c:lblOffset val="100"/>
        <c:noMultiLvlLbl val="0"/>
      </c:catAx>
      <c:valAx>
        <c:axId val="-2057597368"/>
        <c:scaling>
          <c:orientation val="minMax"/>
        </c:scaling>
        <c:delete val="0"/>
        <c:axPos val="l"/>
        <c:majorGridlines/>
        <c:title>
          <c:tx>
            <c:rich>
              <a:bodyPr/>
              <a:lstStyle/>
              <a:p>
                <a:pPr>
                  <a:defRPr/>
                </a:pPr>
                <a:r>
                  <a:rPr lang="en-US"/>
                  <a:t>Run Time</a:t>
                </a:r>
              </a:p>
            </c:rich>
          </c:tx>
          <c:layout/>
          <c:overlay val="0"/>
        </c:title>
        <c:numFmt formatCode="General" sourceLinked="1"/>
        <c:majorTickMark val="none"/>
        <c:minorTickMark val="none"/>
        <c:tickLblPos val="nextTo"/>
        <c:crossAx val="-2058227480"/>
        <c:crosses val="autoZero"/>
        <c:crossBetween val="between"/>
      </c:valAx>
    </c:plotArea>
    <c:legend>
      <c:legendPos val="r"/>
      <c:layout/>
      <c:overlay val="0"/>
    </c:legend>
    <c:plotVisOnly val="1"/>
    <c:dispBlanksAs val="span"/>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Range</a:t>
            </a:r>
            <a:r>
              <a:rPr lang="en-US" baseline="0"/>
              <a:t> 1000 - 10,000</a:t>
            </a:r>
            <a:endParaRPr lang="en-US"/>
          </a:p>
        </c:rich>
      </c:tx>
      <c:layout/>
      <c:overlay val="0"/>
    </c:title>
    <c:autoTitleDeleted val="0"/>
    <c:plotArea>
      <c:layout/>
      <c:lineChart>
        <c:grouping val="standard"/>
        <c:varyColors val="0"/>
        <c:ser>
          <c:idx val="0"/>
          <c:order val="0"/>
          <c:tx>
            <c:v>Selection Sort</c:v>
          </c:tx>
          <c:marker>
            <c:symbol val="none"/>
          </c:marker>
          <c:cat>
            <c:numRef>
              <c:f>Sheet1!$A$100:$A$149</c:f>
              <c:numCache>
                <c:formatCode>General</c:formatCode>
                <c:ptCount val="50"/>
                <c:pt idx="0">
                  <c:v>1000.0</c:v>
                </c:pt>
                <c:pt idx="1">
                  <c:v>1183.0</c:v>
                </c:pt>
                <c:pt idx="2">
                  <c:v>1366.0</c:v>
                </c:pt>
                <c:pt idx="3">
                  <c:v>1549.0</c:v>
                </c:pt>
                <c:pt idx="4">
                  <c:v>1732.0</c:v>
                </c:pt>
                <c:pt idx="5">
                  <c:v>1915.0</c:v>
                </c:pt>
                <c:pt idx="6">
                  <c:v>2098.0</c:v>
                </c:pt>
                <c:pt idx="7">
                  <c:v>2281.0</c:v>
                </c:pt>
                <c:pt idx="8">
                  <c:v>2464.0</c:v>
                </c:pt>
                <c:pt idx="9">
                  <c:v>2647.0</c:v>
                </c:pt>
                <c:pt idx="10">
                  <c:v>2830.0</c:v>
                </c:pt>
                <c:pt idx="11">
                  <c:v>3013.0</c:v>
                </c:pt>
                <c:pt idx="12">
                  <c:v>3196.0</c:v>
                </c:pt>
                <c:pt idx="13">
                  <c:v>3379.0</c:v>
                </c:pt>
                <c:pt idx="14">
                  <c:v>3562.0</c:v>
                </c:pt>
                <c:pt idx="15">
                  <c:v>3745.0</c:v>
                </c:pt>
                <c:pt idx="16">
                  <c:v>3928.0</c:v>
                </c:pt>
                <c:pt idx="17">
                  <c:v>4111.0</c:v>
                </c:pt>
                <c:pt idx="18">
                  <c:v>4294.0</c:v>
                </c:pt>
                <c:pt idx="19">
                  <c:v>4477.0</c:v>
                </c:pt>
                <c:pt idx="20">
                  <c:v>4660.0</c:v>
                </c:pt>
                <c:pt idx="21">
                  <c:v>4843.0</c:v>
                </c:pt>
                <c:pt idx="22">
                  <c:v>5026.0</c:v>
                </c:pt>
                <c:pt idx="23">
                  <c:v>5209.0</c:v>
                </c:pt>
                <c:pt idx="24">
                  <c:v>5392.0</c:v>
                </c:pt>
                <c:pt idx="25">
                  <c:v>5575.0</c:v>
                </c:pt>
                <c:pt idx="26">
                  <c:v>5758.0</c:v>
                </c:pt>
                <c:pt idx="27">
                  <c:v>5941.0</c:v>
                </c:pt>
                <c:pt idx="28">
                  <c:v>6124.0</c:v>
                </c:pt>
                <c:pt idx="29">
                  <c:v>6307.0</c:v>
                </c:pt>
                <c:pt idx="30">
                  <c:v>6490.0</c:v>
                </c:pt>
                <c:pt idx="31">
                  <c:v>6673.0</c:v>
                </c:pt>
                <c:pt idx="32">
                  <c:v>6856.0</c:v>
                </c:pt>
                <c:pt idx="33">
                  <c:v>7039.0</c:v>
                </c:pt>
                <c:pt idx="34">
                  <c:v>7222.0</c:v>
                </c:pt>
                <c:pt idx="35">
                  <c:v>7405.0</c:v>
                </c:pt>
                <c:pt idx="36">
                  <c:v>7588.0</c:v>
                </c:pt>
                <c:pt idx="37">
                  <c:v>7771.0</c:v>
                </c:pt>
                <c:pt idx="38">
                  <c:v>7954.0</c:v>
                </c:pt>
                <c:pt idx="39">
                  <c:v>8137.0</c:v>
                </c:pt>
                <c:pt idx="40">
                  <c:v>8320.0</c:v>
                </c:pt>
                <c:pt idx="41">
                  <c:v>8503.0</c:v>
                </c:pt>
                <c:pt idx="42">
                  <c:v>8686.0</c:v>
                </c:pt>
                <c:pt idx="43">
                  <c:v>8869.0</c:v>
                </c:pt>
                <c:pt idx="44">
                  <c:v>9052.0</c:v>
                </c:pt>
                <c:pt idx="45">
                  <c:v>9235.0</c:v>
                </c:pt>
                <c:pt idx="46">
                  <c:v>9418.0</c:v>
                </c:pt>
                <c:pt idx="47">
                  <c:v>9601.0</c:v>
                </c:pt>
                <c:pt idx="48">
                  <c:v>9784.0</c:v>
                </c:pt>
                <c:pt idx="49">
                  <c:v>9967.0</c:v>
                </c:pt>
              </c:numCache>
            </c:numRef>
          </c:cat>
          <c:val>
            <c:numRef>
              <c:f>Sheet1!$B$100:$B$149</c:f>
              <c:numCache>
                <c:formatCode>General</c:formatCode>
                <c:ptCount val="50"/>
                <c:pt idx="0">
                  <c:v>0.0217925</c:v>
                </c:pt>
                <c:pt idx="1">
                  <c:v>0.0306645</c:v>
                </c:pt>
                <c:pt idx="2">
                  <c:v>0.0418579</c:v>
                </c:pt>
                <c:pt idx="3">
                  <c:v>0.053124</c:v>
                </c:pt>
                <c:pt idx="4">
                  <c:v>0.0671313</c:v>
                </c:pt>
                <c:pt idx="5">
                  <c:v>0.0822225</c:v>
                </c:pt>
                <c:pt idx="6">
                  <c:v>0.0976704</c:v>
                </c:pt>
                <c:pt idx="7">
                  <c:v>0.114472</c:v>
                </c:pt>
                <c:pt idx="8">
                  <c:v>0.134875</c:v>
                </c:pt>
                <c:pt idx="9">
                  <c:v>0.156273</c:v>
                </c:pt>
                <c:pt idx="10">
                  <c:v>0.180176</c:v>
                </c:pt>
                <c:pt idx="11">
                  <c:v>0.205978</c:v>
                </c:pt>
                <c:pt idx="12">
                  <c:v>0.222787</c:v>
                </c:pt>
                <c:pt idx="13">
                  <c:v>0.249961</c:v>
                </c:pt>
                <c:pt idx="14">
                  <c:v>0.273562</c:v>
                </c:pt>
                <c:pt idx="15">
                  <c:v>0.308957</c:v>
                </c:pt>
                <c:pt idx="16">
                  <c:v>0.32706</c:v>
                </c:pt>
                <c:pt idx="17">
                  <c:v>0.364369</c:v>
                </c:pt>
                <c:pt idx="18">
                  <c:v>0.403981</c:v>
                </c:pt>
                <c:pt idx="19">
                  <c:v>0.44591</c:v>
                </c:pt>
                <c:pt idx="20">
                  <c:v>0.467428</c:v>
                </c:pt>
                <c:pt idx="21">
                  <c:v>0.512693</c:v>
                </c:pt>
                <c:pt idx="22">
                  <c:v>0.591761</c:v>
                </c:pt>
                <c:pt idx="23">
                  <c:v>0.596825</c:v>
                </c:pt>
                <c:pt idx="24">
                  <c:v>0.671219</c:v>
                </c:pt>
                <c:pt idx="25">
                  <c:v>0.713249</c:v>
                </c:pt>
                <c:pt idx="26">
                  <c:v>0.752827</c:v>
                </c:pt>
                <c:pt idx="27">
                  <c:v>0.753034</c:v>
                </c:pt>
                <c:pt idx="28">
                  <c:v>0.838049</c:v>
                </c:pt>
                <c:pt idx="29">
                  <c:v>0.918919</c:v>
                </c:pt>
                <c:pt idx="30">
                  <c:v>0.958779</c:v>
                </c:pt>
                <c:pt idx="31">
                  <c:v>0.97385</c:v>
                </c:pt>
                <c:pt idx="32">
                  <c:v>1.07157</c:v>
                </c:pt>
                <c:pt idx="33">
                  <c:v>1.10816</c:v>
                </c:pt>
                <c:pt idx="34">
                  <c:v>1.17738</c:v>
                </c:pt>
                <c:pt idx="35">
                  <c:v>1.23854</c:v>
                </c:pt>
                <c:pt idx="36">
                  <c:v>1.25772</c:v>
                </c:pt>
                <c:pt idx="37">
                  <c:v>1.32743</c:v>
                </c:pt>
                <c:pt idx="38">
                  <c:v>1.39187</c:v>
                </c:pt>
                <c:pt idx="39">
                  <c:v>1.4778</c:v>
                </c:pt>
                <c:pt idx="40">
                  <c:v>1.54789</c:v>
                </c:pt>
                <c:pt idx="41">
                  <c:v>1.57822</c:v>
                </c:pt>
                <c:pt idx="42">
                  <c:v>1.69584</c:v>
                </c:pt>
                <c:pt idx="43">
                  <c:v>1.70779</c:v>
                </c:pt>
                <c:pt idx="44">
                  <c:v>1.78169</c:v>
                </c:pt>
                <c:pt idx="45">
                  <c:v>1.86994</c:v>
                </c:pt>
                <c:pt idx="46">
                  <c:v>2.02536</c:v>
                </c:pt>
                <c:pt idx="47">
                  <c:v>2.01587</c:v>
                </c:pt>
                <c:pt idx="48">
                  <c:v>2.09017</c:v>
                </c:pt>
                <c:pt idx="49">
                  <c:v>2.14325</c:v>
                </c:pt>
              </c:numCache>
            </c:numRef>
          </c:val>
          <c:smooth val="0"/>
        </c:ser>
        <c:ser>
          <c:idx val="1"/>
          <c:order val="1"/>
          <c:tx>
            <c:v>Merge Sort</c:v>
          </c:tx>
          <c:marker>
            <c:symbol val="none"/>
          </c:marker>
          <c:cat>
            <c:numRef>
              <c:f>Sheet1!$A$100:$A$149</c:f>
              <c:numCache>
                <c:formatCode>General</c:formatCode>
                <c:ptCount val="50"/>
                <c:pt idx="0">
                  <c:v>1000.0</c:v>
                </c:pt>
                <c:pt idx="1">
                  <c:v>1183.0</c:v>
                </c:pt>
                <c:pt idx="2">
                  <c:v>1366.0</c:v>
                </c:pt>
                <c:pt idx="3">
                  <c:v>1549.0</c:v>
                </c:pt>
                <c:pt idx="4">
                  <c:v>1732.0</c:v>
                </c:pt>
                <c:pt idx="5">
                  <c:v>1915.0</c:v>
                </c:pt>
                <c:pt idx="6">
                  <c:v>2098.0</c:v>
                </c:pt>
                <c:pt idx="7">
                  <c:v>2281.0</c:v>
                </c:pt>
                <c:pt idx="8">
                  <c:v>2464.0</c:v>
                </c:pt>
                <c:pt idx="9">
                  <c:v>2647.0</c:v>
                </c:pt>
                <c:pt idx="10">
                  <c:v>2830.0</c:v>
                </c:pt>
                <c:pt idx="11">
                  <c:v>3013.0</c:v>
                </c:pt>
                <c:pt idx="12">
                  <c:v>3196.0</c:v>
                </c:pt>
                <c:pt idx="13">
                  <c:v>3379.0</c:v>
                </c:pt>
                <c:pt idx="14">
                  <c:v>3562.0</c:v>
                </c:pt>
                <c:pt idx="15">
                  <c:v>3745.0</c:v>
                </c:pt>
                <c:pt idx="16">
                  <c:v>3928.0</c:v>
                </c:pt>
                <c:pt idx="17">
                  <c:v>4111.0</c:v>
                </c:pt>
                <c:pt idx="18">
                  <c:v>4294.0</c:v>
                </c:pt>
                <c:pt idx="19">
                  <c:v>4477.0</c:v>
                </c:pt>
                <c:pt idx="20">
                  <c:v>4660.0</c:v>
                </c:pt>
                <c:pt idx="21">
                  <c:v>4843.0</c:v>
                </c:pt>
                <c:pt idx="22">
                  <c:v>5026.0</c:v>
                </c:pt>
                <c:pt idx="23">
                  <c:v>5209.0</c:v>
                </c:pt>
                <c:pt idx="24">
                  <c:v>5392.0</c:v>
                </c:pt>
                <c:pt idx="25">
                  <c:v>5575.0</c:v>
                </c:pt>
                <c:pt idx="26">
                  <c:v>5758.0</c:v>
                </c:pt>
                <c:pt idx="27">
                  <c:v>5941.0</c:v>
                </c:pt>
                <c:pt idx="28">
                  <c:v>6124.0</c:v>
                </c:pt>
                <c:pt idx="29">
                  <c:v>6307.0</c:v>
                </c:pt>
                <c:pt idx="30">
                  <c:v>6490.0</c:v>
                </c:pt>
                <c:pt idx="31">
                  <c:v>6673.0</c:v>
                </c:pt>
                <c:pt idx="32">
                  <c:v>6856.0</c:v>
                </c:pt>
                <c:pt idx="33">
                  <c:v>7039.0</c:v>
                </c:pt>
                <c:pt idx="34">
                  <c:v>7222.0</c:v>
                </c:pt>
                <c:pt idx="35">
                  <c:v>7405.0</c:v>
                </c:pt>
                <c:pt idx="36">
                  <c:v>7588.0</c:v>
                </c:pt>
                <c:pt idx="37">
                  <c:v>7771.0</c:v>
                </c:pt>
                <c:pt idx="38">
                  <c:v>7954.0</c:v>
                </c:pt>
                <c:pt idx="39">
                  <c:v>8137.0</c:v>
                </c:pt>
                <c:pt idx="40">
                  <c:v>8320.0</c:v>
                </c:pt>
                <c:pt idx="41">
                  <c:v>8503.0</c:v>
                </c:pt>
                <c:pt idx="42">
                  <c:v>8686.0</c:v>
                </c:pt>
                <c:pt idx="43">
                  <c:v>8869.0</c:v>
                </c:pt>
                <c:pt idx="44">
                  <c:v>9052.0</c:v>
                </c:pt>
                <c:pt idx="45">
                  <c:v>9235.0</c:v>
                </c:pt>
                <c:pt idx="46">
                  <c:v>9418.0</c:v>
                </c:pt>
                <c:pt idx="47">
                  <c:v>9601.0</c:v>
                </c:pt>
                <c:pt idx="48">
                  <c:v>9784.0</c:v>
                </c:pt>
                <c:pt idx="49">
                  <c:v>9967.0</c:v>
                </c:pt>
              </c:numCache>
            </c:numRef>
          </c:cat>
          <c:val>
            <c:numRef>
              <c:f>Sheet1!$C$100:$C$149</c:f>
              <c:numCache>
                <c:formatCode>General</c:formatCode>
                <c:ptCount val="50"/>
                <c:pt idx="0">
                  <c:v>0.00111593</c:v>
                </c:pt>
                <c:pt idx="1">
                  <c:v>0.00136554</c:v>
                </c:pt>
                <c:pt idx="2">
                  <c:v>0.00175668</c:v>
                </c:pt>
                <c:pt idx="3">
                  <c:v>0.00203003</c:v>
                </c:pt>
                <c:pt idx="4">
                  <c:v>0.00225221</c:v>
                </c:pt>
                <c:pt idx="5">
                  <c:v>0.00243967</c:v>
                </c:pt>
                <c:pt idx="6">
                  <c:v>0.00271438</c:v>
                </c:pt>
                <c:pt idx="7">
                  <c:v>0.0027843</c:v>
                </c:pt>
                <c:pt idx="8">
                  <c:v>0.00285235</c:v>
                </c:pt>
                <c:pt idx="9">
                  <c:v>0.0031799</c:v>
                </c:pt>
                <c:pt idx="10">
                  <c:v>0.003424</c:v>
                </c:pt>
                <c:pt idx="11">
                  <c:v>0.00337038</c:v>
                </c:pt>
                <c:pt idx="12">
                  <c:v>0.003926</c:v>
                </c:pt>
                <c:pt idx="13">
                  <c:v>0.00374567</c:v>
                </c:pt>
                <c:pt idx="14">
                  <c:v>0.0040215</c:v>
                </c:pt>
                <c:pt idx="15">
                  <c:v>0.004486</c:v>
                </c:pt>
                <c:pt idx="16">
                  <c:v>0.00446</c:v>
                </c:pt>
                <c:pt idx="17">
                  <c:v>0.005026</c:v>
                </c:pt>
                <c:pt idx="18">
                  <c:v>0.004884</c:v>
                </c:pt>
                <c:pt idx="19">
                  <c:v>0.005247</c:v>
                </c:pt>
                <c:pt idx="20">
                  <c:v>0.005732</c:v>
                </c:pt>
                <c:pt idx="21">
                  <c:v>0.006242</c:v>
                </c:pt>
                <c:pt idx="22">
                  <c:v>0.006059</c:v>
                </c:pt>
                <c:pt idx="23">
                  <c:v>0.006379</c:v>
                </c:pt>
                <c:pt idx="24">
                  <c:v>0.008883</c:v>
                </c:pt>
                <c:pt idx="25">
                  <c:v>0.006644</c:v>
                </c:pt>
                <c:pt idx="26">
                  <c:v>0.009809</c:v>
                </c:pt>
                <c:pt idx="27">
                  <c:v>0.007228</c:v>
                </c:pt>
                <c:pt idx="28">
                  <c:v>0.00769</c:v>
                </c:pt>
                <c:pt idx="29">
                  <c:v>0.008395</c:v>
                </c:pt>
                <c:pt idx="30">
                  <c:v>0.009115</c:v>
                </c:pt>
                <c:pt idx="31">
                  <c:v>0.011757</c:v>
                </c:pt>
                <c:pt idx="32">
                  <c:v>0.008751</c:v>
                </c:pt>
                <c:pt idx="33">
                  <c:v>0.008685</c:v>
                </c:pt>
                <c:pt idx="34">
                  <c:v>0.010798</c:v>
                </c:pt>
                <c:pt idx="35">
                  <c:v>0.009401</c:v>
                </c:pt>
                <c:pt idx="36">
                  <c:v>0.009669</c:v>
                </c:pt>
                <c:pt idx="37">
                  <c:v>0.012121</c:v>
                </c:pt>
                <c:pt idx="38">
                  <c:v>0.010215</c:v>
                </c:pt>
                <c:pt idx="39">
                  <c:v>0.010364</c:v>
                </c:pt>
                <c:pt idx="40">
                  <c:v>0.012091</c:v>
                </c:pt>
                <c:pt idx="41">
                  <c:v>0.011319</c:v>
                </c:pt>
                <c:pt idx="42">
                  <c:v>0.01119</c:v>
                </c:pt>
                <c:pt idx="43">
                  <c:v>0.013439</c:v>
                </c:pt>
                <c:pt idx="44">
                  <c:v>0.011787</c:v>
                </c:pt>
                <c:pt idx="45">
                  <c:v>0.012345</c:v>
                </c:pt>
                <c:pt idx="46">
                  <c:v>0.014409</c:v>
                </c:pt>
                <c:pt idx="47">
                  <c:v>0.012689</c:v>
                </c:pt>
                <c:pt idx="48">
                  <c:v>0.01466</c:v>
                </c:pt>
                <c:pt idx="49">
                  <c:v>0.013396</c:v>
                </c:pt>
              </c:numCache>
            </c:numRef>
          </c:val>
          <c:smooth val="0"/>
        </c:ser>
        <c:ser>
          <c:idx val="2"/>
          <c:order val="2"/>
          <c:tx>
            <c:v>Quick Sort</c:v>
          </c:tx>
          <c:marker>
            <c:symbol val="none"/>
          </c:marker>
          <c:cat>
            <c:numRef>
              <c:f>Sheet1!$A$100:$A$149</c:f>
              <c:numCache>
                <c:formatCode>General</c:formatCode>
                <c:ptCount val="50"/>
                <c:pt idx="0">
                  <c:v>1000.0</c:v>
                </c:pt>
                <c:pt idx="1">
                  <c:v>1183.0</c:v>
                </c:pt>
                <c:pt idx="2">
                  <c:v>1366.0</c:v>
                </c:pt>
                <c:pt idx="3">
                  <c:v>1549.0</c:v>
                </c:pt>
                <c:pt idx="4">
                  <c:v>1732.0</c:v>
                </c:pt>
                <c:pt idx="5">
                  <c:v>1915.0</c:v>
                </c:pt>
                <c:pt idx="6">
                  <c:v>2098.0</c:v>
                </c:pt>
                <c:pt idx="7">
                  <c:v>2281.0</c:v>
                </c:pt>
                <c:pt idx="8">
                  <c:v>2464.0</c:v>
                </c:pt>
                <c:pt idx="9">
                  <c:v>2647.0</c:v>
                </c:pt>
                <c:pt idx="10">
                  <c:v>2830.0</c:v>
                </c:pt>
                <c:pt idx="11">
                  <c:v>3013.0</c:v>
                </c:pt>
                <c:pt idx="12">
                  <c:v>3196.0</c:v>
                </c:pt>
                <c:pt idx="13">
                  <c:v>3379.0</c:v>
                </c:pt>
                <c:pt idx="14">
                  <c:v>3562.0</c:v>
                </c:pt>
                <c:pt idx="15">
                  <c:v>3745.0</c:v>
                </c:pt>
                <c:pt idx="16">
                  <c:v>3928.0</c:v>
                </c:pt>
                <c:pt idx="17">
                  <c:v>4111.0</c:v>
                </c:pt>
                <c:pt idx="18">
                  <c:v>4294.0</c:v>
                </c:pt>
                <c:pt idx="19">
                  <c:v>4477.0</c:v>
                </c:pt>
                <c:pt idx="20">
                  <c:v>4660.0</c:v>
                </c:pt>
                <c:pt idx="21">
                  <c:v>4843.0</c:v>
                </c:pt>
                <c:pt idx="22">
                  <c:v>5026.0</c:v>
                </c:pt>
                <c:pt idx="23">
                  <c:v>5209.0</c:v>
                </c:pt>
                <c:pt idx="24">
                  <c:v>5392.0</c:v>
                </c:pt>
                <c:pt idx="25">
                  <c:v>5575.0</c:v>
                </c:pt>
                <c:pt idx="26">
                  <c:v>5758.0</c:v>
                </c:pt>
                <c:pt idx="27">
                  <c:v>5941.0</c:v>
                </c:pt>
                <c:pt idx="28">
                  <c:v>6124.0</c:v>
                </c:pt>
                <c:pt idx="29">
                  <c:v>6307.0</c:v>
                </c:pt>
                <c:pt idx="30">
                  <c:v>6490.0</c:v>
                </c:pt>
                <c:pt idx="31">
                  <c:v>6673.0</c:v>
                </c:pt>
                <c:pt idx="32">
                  <c:v>6856.0</c:v>
                </c:pt>
                <c:pt idx="33">
                  <c:v>7039.0</c:v>
                </c:pt>
                <c:pt idx="34">
                  <c:v>7222.0</c:v>
                </c:pt>
                <c:pt idx="35">
                  <c:v>7405.0</c:v>
                </c:pt>
                <c:pt idx="36">
                  <c:v>7588.0</c:v>
                </c:pt>
                <c:pt idx="37">
                  <c:v>7771.0</c:v>
                </c:pt>
                <c:pt idx="38">
                  <c:v>7954.0</c:v>
                </c:pt>
                <c:pt idx="39">
                  <c:v>8137.0</c:v>
                </c:pt>
                <c:pt idx="40">
                  <c:v>8320.0</c:v>
                </c:pt>
                <c:pt idx="41">
                  <c:v>8503.0</c:v>
                </c:pt>
                <c:pt idx="42">
                  <c:v>8686.0</c:v>
                </c:pt>
                <c:pt idx="43">
                  <c:v>8869.0</c:v>
                </c:pt>
                <c:pt idx="44">
                  <c:v>9052.0</c:v>
                </c:pt>
                <c:pt idx="45">
                  <c:v>9235.0</c:v>
                </c:pt>
                <c:pt idx="46">
                  <c:v>9418.0</c:v>
                </c:pt>
                <c:pt idx="47">
                  <c:v>9601.0</c:v>
                </c:pt>
                <c:pt idx="48">
                  <c:v>9784.0</c:v>
                </c:pt>
                <c:pt idx="49">
                  <c:v>9967.0</c:v>
                </c:pt>
              </c:numCache>
            </c:numRef>
          </c:cat>
          <c:val>
            <c:numRef>
              <c:f>Sheet1!$D$100:$D$149</c:f>
              <c:numCache>
                <c:formatCode>General</c:formatCode>
                <c:ptCount val="5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numCache>
            </c:numRef>
          </c:val>
          <c:smooth val="0"/>
        </c:ser>
        <c:dLbls>
          <c:showLegendKey val="0"/>
          <c:showVal val="0"/>
          <c:showCatName val="0"/>
          <c:showSerName val="0"/>
          <c:showPercent val="0"/>
          <c:showBubbleSize val="0"/>
        </c:dLbls>
        <c:marker val="1"/>
        <c:smooth val="0"/>
        <c:axId val="2074545768"/>
        <c:axId val="2075326056"/>
      </c:lineChart>
      <c:catAx>
        <c:axId val="2074545768"/>
        <c:scaling>
          <c:orientation val="minMax"/>
        </c:scaling>
        <c:delete val="0"/>
        <c:axPos val="b"/>
        <c:numFmt formatCode="General" sourceLinked="1"/>
        <c:majorTickMark val="none"/>
        <c:minorTickMark val="none"/>
        <c:tickLblPos val="nextTo"/>
        <c:crossAx val="2075326056"/>
        <c:crosses val="autoZero"/>
        <c:auto val="1"/>
        <c:lblAlgn val="ctr"/>
        <c:lblOffset val="100"/>
        <c:noMultiLvlLbl val="0"/>
      </c:catAx>
      <c:valAx>
        <c:axId val="2075326056"/>
        <c:scaling>
          <c:orientation val="minMax"/>
        </c:scaling>
        <c:delete val="0"/>
        <c:axPos val="l"/>
        <c:majorGridlines/>
        <c:title>
          <c:tx>
            <c:rich>
              <a:bodyPr/>
              <a:lstStyle/>
              <a:p>
                <a:pPr>
                  <a:defRPr/>
                </a:pPr>
                <a:r>
                  <a:rPr lang="en-US"/>
                  <a:t>Run Time</a:t>
                </a:r>
              </a:p>
            </c:rich>
          </c:tx>
          <c:layout/>
          <c:overlay val="0"/>
        </c:title>
        <c:numFmt formatCode="General" sourceLinked="1"/>
        <c:majorTickMark val="none"/>
        <c:minorTickMark val="none"/>
        <c:tickLblPos val="nextTo"/>
        <c:crossAx val="2074545768"/>
        <c:crosses val="autoZero"/>
        <c:crossBetween val="between"/>
      </c:valAx>
    </c:plotArea>
    <c:legend>
      <c:legendPos val="r"/>
      <c:layout/>
      <c:overlay val="0"/>
    </c:legend>
    <c:plotVisOnly val="1"/>
    <c:dispBlanksAs val="span"/>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886F6-0852-CD46-8DAF-E1A59D9A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1396</Words>
  <Characters>7963</Characters>
  <Application>Microsoft Macintosh Word</Application>
  <DocSecurity>0</DocSecurity>
  <Lines>66</Lines>
  <Paragraphs>18</Paragraphs>
  <ScaleCrop>false</ScaleCrop>
  <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McGovern</dc:creator>
  <cp:keywords/>
  <dc:description/>
  <cp:lastModifiedBy>Grant McGovern</cp:lastModifiedBy>
  <cp:revision>106</cp:revision>
  <dcterms:created xsi:type="dcterms:W3CDTF">2015-03-02T21:10:00Z</dcterms:created>
  <dcterms:modified xsi:type="dcterms:W3CDTF">2015-03-05T21:35:00Z</dcterms:modified>
</cp:coreProperties>
</file>