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>Министерство образования и науки Российской Федерации</w:t>
      </w:r>
    </w:p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Федеральное государственное автономное образовательное учреждение</w:t>
      </w:r>
    </w:p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высшего профессионального образования</w:t>
      </w:r>
    </w:p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‹‹</w:t>
      </w:r>
      <w:r>
        <w:rPr>
          <w:rFonts w:eastAsia="Times New Roman" w:cs="Times New Roman" w:ascii="Times New Roman" w:hAnsi="Times New Roman"/>
          <w:sz w:val="28"/>
          <w:szCs w:val="28"/>
        </w:rPr>
        <w:t>Уральский федеральный университет имени первого Президента России</w:t>
      </w:r>
    </w:p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Б.Н.Ельцина››</w:t>
      </w:r>
    </w:p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Кафедра ‹‹Интеллектуальных информационных технологий››</w:t>
      </w:r>
    </w:p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дисциплина ‹‹WEB программирование››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36"/>
          <w:szCs w:val="36"/>
        </w:rPr>
        <w:t>Курсовая работа</w:t>
      </w:r>
    </w:p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b/>
          <w:sz w:val="36"/>
          <w:szCs w:val="36"/>
        </w:rPr>
        <w:t>«Сайт студенческого отряда»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Преподаватель:</w:t>
        <w:tab/>
        <w:tab/>
        <w:tab/>
        <w:tab/>
        <w:tab/>
        <w:tab/>
        <w:tab/>
        <w:t>Свинцов Д. В.</w:t>
      </w:r>
    </w:p>
    <w:p>
      <w:pPr>
        <w:pStyle w:val="Normal"/>
        <w:spacing w:lineRule="auto" w:line="36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</w:r>
    </w:p>
    <w:p>
      <w:pPr>
        <w:pStyle w:val="Normal"/>
        <w:spacing w:lineRule="auto" w:line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Студенты:</w:t>
        <w:tab/>
        <w:tab/>
        <w:tab/>
        <w:tab/>
        <w:tab/>
        <w:tab/>
        <w:tab/>
        <w:tab/>
        <w:t>Малахов К.Д.</w:t>
      </w:r>
    </w:p>
    <w:p>
      <w:pPr>
        <w:pStyle w:val="Normal"/>
        <w:spacing w:lineRule="auto" w:line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>Усов М.А.</w:t>
      </w:r>
    </w:p>
    <w:p>
      <w:pPr>
        <w:pStyle w:val="Normal"/>
        <w:spacing w:lineRule="auto" w:line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ab/>
        <w:tab/>
        <w:tab/>
        <w:tab/>
        <w:tab/>
        <w:tab/>
        <w:tab/>
        <w:tab/>
        <w:tab/>
        <w:t>Терентьев Н.А.</w:t>
      </w:r>
    </w:p>
    <w:p>
      <w:pPr>
        <w:pStyle w:val="Normal"/>
        <w:spacing w:lineRule="auto" w:line="24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Группа: ФО-340001</w:t>
      </w:r>
    </w:p>
    <w:p>
      <w:pPr>
        <w:pStyle w:val="Normal"/>
        <w:spacing w:lineRule="auto" w:line="360"/>
        <w:jc w:val="center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rPr/>
      </w:pPr>
      <w:r>
        <w:rPr/>
        <w:br/>
        <w:br/>
        <w:br/>
        <w:br/>
        <w:br/>
        <w:br/>
      </w:r>
    </w:p>
    <w:p>
      <w:pPr>
        <w:pStyle w:val="Normal"/>
        <w:spacing w:lineRule="auto" w:line="360"/>
        <w:ind w:left="2880" w:firstLine="72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Екатеринбург</w:t>
      </w:r>
    </w:p>
    <w:p>
      <w:pPr>
        <w:pStyle w:val="Normal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2016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Введение: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текущее время происходит глобальная виртуализация информации. Практически каждый человек, компания или организация занимается размещением актуальной информации в сети Интернет. Ведь таким образом, поиск информации становится гораздо проще, а для компаний/организаций расширяется охват аудитории. В связи с этим было принято решение, о создании информационного сайта для студенческого отряда, так как в настоящее время это движение активно развивается в нашей стране.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32"/>
          <w:szCs w:val="32"/>
        </w:rPr>
        <w:t>Описание: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Сайт содержит следующие страницы</w:t>
      </w:r>
    </w:p>
    <w:p>
      <w:pPr>
        <w:pStyle w:val="Normal"/>
        <w:numPr>
          <w:ilvl w:val="0"/>
          <w:numId w:val="1"/>
        </w:numPr>
        <w:spacing w:before="0" w:after="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Главная страница с основной информацией</w:t>
      </w:r>
    </w:p>
    <w:p>
      <w:pPr>
        <w:pStyle w:val="Normal"/>
        <w:numPr>
          <w:ilvl w:val="0"/>
          <w:numId w:val="1"/>
        </w:numPr>
        <w:spacing w:before="0" w:after="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Информация о профильных работах отряда</w:t>
      </w:r>
    </w:p>
    <w:p>
      <w:pPr>
        <w:pStyle w:val="Normal"/>
        <w:numPr>
          <w:ilvl w:val="0"/>
          <w:numId w:val="1"/>
        </w:numPr>
        <w:spacing w:before="0" w:after="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Архив песен с текстами, а также возможностью их воспроизведения</w:t>
      </w:r>
    </w:p>
    <w:p>
      <w:pPr>
        <w:pStyle w:val="Normal"/>
        <w:numPr>
          <w:ilvl w:val="0"/>
          <w:numId w:val="1"/>
        </w:numPr>
        <w:spacing w:before="0" w:after="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История развития отряда, отсортированная по годам</w:t>
      </w:r>
    </w:p>
    <w:p>
      <w:pPr>
        <w:pStyle w:val="Normal"/>
        <w:numPr>
          <w:ilvl w:val="0"/>
          <w:numId w:val="1"/>
        </w:numPr>
        <w:spacing w:before="0" w:after="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Архив фотографий</w:t>
      </w:r>
    </w:p>
    <w:p>
      <w:pPr>
        <w:pStyle w:val="Normal"/>
        <w:numPr>
          <w:ilvl w:val="0"/>
          <w:numId w:val="1"/>
        </w:numPr>
        <w:spacing w:before="0" w:after="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Основная информация о бойцах и стариках отряда</w:t>
      </w:r>
    </w:p>
    <w:p>
      <w:pPr>
        <w:pStyle w:val="Normal"/>
        <w:numPr>
          <w:ilvl w:val="0"/>
          <w:numId w:val="1"/>
        </w:numPr>
        <w:spacing w:before="0" w:after="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Календарь событий (как прошедших, так и грядущих)</w:t>
      </w:r>
    </w:p>
    <w:p>
      <w:pPr>
        <w:pStyle w:val="Normal"/>
        <w:numPr>
          <w:ilvl w:val="0"/>
          <w:numId w:val="1"/>
        </w:numPr>
        <w:spacing w:before="0" w:after="0"/>
        <w:ind w:left="720" w:hanging="360"/>
        <w:contextualSpacing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Авторизация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sz w:val="32"/>
          <w:szCs w:val="32"/>
        </w:rPr>
        <w:t>Обоснование: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 отряде имеется проблема: нет единого и полного места хранения всей информации об отряде. Будь то информация о бойцах разных лет, история прошлых лет, фотоотчёты с мероприятий/целин или же грядущие мероприятия. Всё перечисленное находится в разных источниках, в основном в социальных сетях. </w:t>
        <w:br/>
        <w:t>Между прочим, наш отряд является самым старым действующим отрядом в России. Поэтому для такой крупной организации (если так можно назвать) важно иметь паспорт – под этим подразумевается информативный сайт в сети Интернет. С помощью него каждый желающий сможет узнать основную информацию об отряде, просмотреть историю прошлых лет, узнать о выполняемых работах.</w:t>
        <w:br/>
        <w:br/>
        <w:t>Также создание полноценного сайта намного упростит задачу для трёх социальных групп нашего отряда: стариков (кто уже более четырёх лет в отряде), бойцов (нынешнее поколение отряда) и кандидатов (будущее отряда, только что пришедшие студенты). Теперь о пользе для каждого из слоёв по порядку: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Старики отряда – это уже отошедшие от отрядных дел люди, которым важно следить за жизнью отряда. Так как социальные сети есть не у всех, то сайт – отличная возможность отслеживать отрядную деятельность; узнать контакты своих товарищей (база данных бойцов и стариков в этом поможет).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Для бойцов сайт будет полезен возможностью узнавать о грядущих событиях, просматривать фотографии с прошедших мероприятий, всегда под рукой будет база контактов стариков (нужна для оповещения о грядущих мероприятиях)</w:t>
      </w:r>
    </w:p>
    <w:p>
      <w:pPr>
        <w:pStyle w:val="ListParagraph"/>
        <w:numPr>
          <w:ilvl w:val="0"/>
          <w:numId w:val="2"/>
        </w:numPr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Кандидаты или заинтересованные личности всегда смогут посмотреть, чем занимается отряд в свободное время, какие работы выполняет в трудовом семестре, а также прослушать отрядные песни с возможностью их заучивания.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br/>
        <w:t xml:space="preserve">На старте, планируется запустить сайт на сервере одного из наших стариков, работающего в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IT</w:t>
      </w:r>
      <w:r>
        <w:rPr>
          <w:rFonts w:eastAsia="Times New Roman" w:cs="Times New Roman" w:ascii="Times New Roman" w:hAnsi="Times New Roman"/>
          <w:sz w:val="28"/>
          <w:szCs w:val="28"/>
        </w:rPr>
        <w:t>-компании. Собственно, он заложил фундамент в создании и поддержании сайта, конструкция и дизайн которого не менялся уже на протяжении десяти лет. Поэтому в плане экономики данного проекта, наши дела обстоят очень даже прекрасно.</w:t>
        <w:br/>
        <w:br/>
      </w:r>
      <w:bookmarkStart w:id="0" w:name="_GoBack"/>
      <w:r>
        <w:rPr>
          <w:rFonts w:eastAsia="Times New Roman" w:cs="Times New Roman" w:ascii="Times New Roman" w:hAnsi="Times New Roman"/>
          <w:sz w:val="28"/>
          <w:szCs w:val="28"/>
        </w:rPr>
        <w:t xml:space="preserve">На данный момент сложно сказать, кто из команды и за что будет отвечать. Исходя из того, что информационный сайт будет содержать и включать в себя практически полную информацию об отряде, следует, что должна быть проделана большая работа по созданию различных контент-страниц, с которой не справиться в две руки. Естественно, что одним из явных аргументов выполнения данной курсовой работы нашей командой является то, что мы втроём являемся действующими бойцами Студенческого Строительного Отряда «Импульс». В наших целях улучшить представление об отряде, качество подачи информации и попробовать свои силы в новой сфере, а именно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Web</w:t>
      </w:r>
      <w:bookmarkEnd w:id="0"/>
      <w:r>
        <w:rPr>
          <w:rFonts w:eastAsia="Times New Roman" w:cs="Times New Roman" w:ascii="Times New Roman" w:hAnsi="Times New Roman"/>
          <w:sz w:val="28"/>
          <w:szCs w:val="28"/>
        </w:rPr>
        <w:t>-программирование.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/>
      </w:pPr>
      <w:r>
        <w:rPr/>
        <w:t>Инструкция пользователя</w:t>
      </w:r>
    </w:p>
    <w:p>
      <w:pPr>
        <w:pStyle w:val="Normal"/>
        <w:rPr/>
      </w:pPr>
      <w:r>
        <w:rPr/>
        <w:t xml:space="preserve">Сайт состоит из </w:t>
      </w:r>
      <w:r>
        <w:rPr/>
        <w:t>5</w:t>
      </w:r>
      <w:r>
        <w:rPr/>
        <w:t xml:space="preserve"> страниц, переход на каждую из которых, производится нажатием на соответствующий элемент страницы. </w:t>
      </w:r>
    </w:p>
    <w:p>
      <w:pPr>
        <w:pStyle w:val="2"/>
        <w:rPr/>
      </w:pPr>
      <w:bookmarkStart w:id="1" w:name="_Toc454369235"/>
      <w:bookmarkEnd w:id="1"/>
      <w:r>
        <w:rPr/>
        <w:t>Главная страница</w:t>
      </w:r>
    </w:p>
    <w:p>
      <w:pPr>
        <w:pStyle w:val="Normal"/>
        <w:rPr/>
      </w:pPr>
      <w:r>
        <w:rPr/>
        <w:t>Данная страница отображается когда пользователь заходит на сайт. На данной странице отображаются следующие элементы:</w:t>
      </w:r>
    </w:p>
    <w:p>
      <w:pPr>
        <w:pStyle w:val="ListParagraph"/>
        <w:numPr>
          <w:ilvl w:val="0"/>
          <w:numId w:val="2"/>
        </w:numPr>
        <w:rPr/>
      </w:pPr>
      <w:r>
        <w:rPr/>
        <w:t>Основная информация об отряде</w:t>
      </w:r>
      <w:r>
        <w:rPr/>
        <w:t xml:space="preserve"> </w:t>
      </w:r>
    </w:p>
    <w:p>
      <w:pPr>
        <w:pStyle w:val="ListParagraph"/>
        <w:numPr>
          <w:ilvl w:val="0"/>
          <w:numId w:val="2"/>
        </w:numPr>
        <w:rPr/>
      </w:pPr>
      <w:r>
        <w:rPr/>
        <w:t>Последние достижения</w:t>
      </w:r>
    </w:p>
    <w:p>
      <w:pPr>
        <w:pStyle w:val="ListParagraph"/>
        <w:numPr>
          <w:ilvl w:val="0"/>
          <w:numId w:val="2"/>
        </w:numPr>
        <w:rPr/>
      </w:pPr>
      <w:r>
        <w:rPr/>
        <w:t>Быстрый переход на виды работ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47625</wp:posOffset>
            </wp:positionH>
            <wp:positionV relativeFrom="paragraph">
              <wp:posOffset>15875</wp:posOffset>
            </wp:positionV>
            <wp:extent cx="5731510" cy="28543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47625</wp:posOffset>
            </wp:positionH>
            <wp:positionV relativeFrom="paragraph">
              <wp:posOffset>2869565</wp:posOffset>
            </wp:positionV>
            <wp:extent cx="5731510" cy="288734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ind w:hanging="0"/>
        <w:jc w:val="center"/>
        <w:rPr/>
      </w:pPr>
      <w:r>
        <w:rPr/>
        <w:t>Рисунок 1 – Главная страница</w:t>
      </w:r>
      <w:r>
        <w:br w:type="page"/>
      </w:r>
    </w:p>
    <w:p>
      <w:pPr>
        <w:pStyle w:val="2"/>
        <w:rPr/>
      </w:pPr>
      <w:r>
        <w:rPr>
          <w:lang w:eastAsia="ru-RU"/>
        </w:rPr>
        <w:t>Страница авторизации</w:t>
      </w:r>
    </w:p>
    <w:p>
      <w:pPr>
        <w:pStyle w:val="Normal"/>
        <w:rPr/>
      </w:pPr>
      <w:r>
        <w:rPr>
          <w:lang w:eastAsia="ru-RU"/>
        </w:rPr>
        <w:t>Открывается при нажатии на ссылку «</w:t>
      </w:r>
      <w:r>
        <w:rPr>
          <w:lang w:eastAsia="ru-RU"/>
        </w:rPr>
        <w:t>Авторизация</w:t>
      </w:r>
      <w:r>
        <w:rPr>
          <w:lang w:eastAsia="ru-RU"/>
        </w:rPr>
        <w:t>» на главной странице. Содержит следующие элементы :</w:t>
      </w:r>
    </w:p>
    <w:p>
      <w:pPr>
        <w:pStyle w:val="ListParagraph"/>
        <w:numPr>
          <w:ilvl w:val="0"/>
          <w:numId w:val="4"/>
        </w:numPr>
        <w:rPr/>
      </w:pPr>
      <w:r>
        <w:rPr>
          <w:lang w:eastAsia="ru-RU"/>
        </w:rPr>
        <w:t>Поле ввода логина</w:t>
      </w:r>
    </w:p>
    <w:p>
      <w:pPr>
        <w:pStyle w:val="ListParagraph"/>
        <w:numPr>
          <w:ilvl w:val="0"/>
          <w:numId w:val="4"/>
        </w:numPr>
        <w:rPr/>
      </w:pPr>
      <w:r>
        <w:rPr>
          <w:lang w:eastAsia="ru-RU"/>
        </w:rPr>
        <w:t>Поле ввода пароля</w:t>
      </w:r>
    </w:p>
    <w:p>
      <w:pPr>
        <w:pStyle w:val="ListParagraph"/>
        <w:numPr>
          <w:ilvl w:val="0"/>
          <w:numId w:val="4"/>
        </w:numPr>
        <w:rPr/>
      </w:pPr>
      <w:r>
        <w:rPr>
          <w:lang w:eastAsia="ru-RU"/>
        </w:rPr>
        <w:t xml:space="preserve">Кнопка подтверждения логина и пароля </w:t>
      </w:r>
    </w:p>
    <w:p>
      <w:pPr>
        <w:pStyle w:val="Normal"/>
        <w:ind w:hanging="0"/>
        <w:jc w:val="center"/>
        <w:rPr>
          <w:lang w:eastAsia="ru-RU"/>
        </w:rPr>
      </w:pPr>
      <w:r>
        <w:rPr/>
      </w:r>
    </w:p>
    <w:p>
      <w:pPr>
        <w:pStyle w:val="2"/>
        <w:ind w:hanging="0"/>
        <w:rPr/>
      </w:pPr>
      <w:r>
        <w:rPr>
          <w:lang w:eastAsia="ru-RU"/>
        </w:rPr>
        <w:t xml:space="preserve">Страница с </w:t>
      </w:r>
      <w:r>
        <w:rPr>
          <w:lang w:eastAsia="ru-RU"/>
        </w:rPr>
        <w:t>песнями</w:t>
      </w:r>
    </w:p>
    <w:p>
      <w:pPr>
        <w:pStyle w:val="Normal"/>
        <w:rPr/>
      </w:pPr>
      <w:r>
        <w:rPr>
          <w:lang w:eastAsia="ru-RU"/>
        </w:rPr>
        <w:t>Открывается при нажатии на ссылку «</w:t>
      </w:r>
      <w:r>
        <w:rPr>
          <w:lang w:eastAsia="ru-RU"/>
        </w:rPr>
        <w:t>Песни</w:t>
      </w:r>
      <w:r>
        <w:rPr>
          <w:lang w:eastAsia="ru-RU"/>
        </w:rPr>
        <w:t>» на главной странице. Содержит с</w:t>
      </w:r>
      <w:r>
        <w:rPr>
          <w:lang w:eastAsia="ru-RU"/>
        </w:rPr>
        <w:t>писок песен. Каждое название является ссылкой на индивидуальную страницу для песни</w:t>
      </w:r>
    </w:p>
    <w:p>
      <w:pPr>
        <w:pStyle w:val="2"/>
        <w:ind w:hanging="0"/>
        <w:rPr/>
      </w:pPr>
      <w:r>
        <w:rPr>
          <w:lang w:eastAsia="ru-RU"/>
        </w:rPr>
        <w:t>Страница с добавлением/</w:t>
      </w:r>
      <w:r>
        <w:rPr>
          <w:lang w:eastAsia="ru-RU"/>
        </w:rPr>
        <w:t xml:space="preserve">редактированием песни </w:t>
      </w:r>
    </w:p>
    <w:p>
      <w:pPr>
        <w:pStyle w:val="Normal"/>
        <w:rPr/>
      </w:pPr>
      <w:r>
        <w:rPr>
          <w:lang w:eastAsia="ru-RU"/>
        </w:rPr>
        <w:t>На данной странице можно добавить/</w:t>
      </w:r>
      <w:r>
        <w:rPr>
          <w:lang w:eastAsia="ru-RU"/>
        </w:rPr>
        <w:t>отредактировать</w:t>
      </w:r>
      <w:r>
        <w:rPr>
          <w:lang w:eastAsia="ru-RU"/>
        </w:rPr>
        <w:t xml:space="preserve"> </w:t>
      </w:r>
      <w:r>
        <w:rPr>
          <w:lang w:eastAsia="ru-RU"/>
        </w:rPr>
        <w:t>песню</w:t>
      </w:r>
      <w:r>
        <w:rPr>
          <w:lang w:eastAsia="ru-RU"/>
        </w:rPr>
        <w:t>. Содержит следующие элементы: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>Поле ввода заголовка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 xml:space="preserve">Поле ввода </w:t>
      </w:r>
      <w:r>
        <w:rPr>
          <w:lang w:eastAsia="ru-RU"/>
        </w:rPr>
        <w:t>текста</w:t>
      </w:r>
    </w:p>
    <w:p>
      <w:pPr>
        <w:pStyle w:val="ListParagraph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Поле ввода </w:t>
      </w:r>
      <w:r>
        <w:rPr>
          <w:lang w:eastAsia="ru-RU"/>
        </w:rPr>
        <w:t>автора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 xml:space="preserve">Кнопка добавления </w:t>
      </w:r>
      <w:r>
        <w:rPr>
          <w:lang w:eastAsia="ru-RU"/>
        </w:rPr>
        <w:t>песни</w:t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</w:r>
    </w:p>
    <w:p>
      <w:pPr>
        <w:pStyle w:val="2"/>
        <w:rPr/>
      </w:pPr>
      <w:r>
        <w:rPr/>
        <w:t>Страницы с историей</w:t>
      </w:r>
    </w:p>
    <w:p>
      <w:pPr>
        <w:pStyle w:val="Normal"/>
        <w:rPr/>
      </w:pPr>
      <w:r>
        <w:rPr/>
        <w:t>Открывается при нажатие на ссылку «История» в верхнем меню. Содержит список лет с соответствующими хрониками для этих лет. Каждый год является ссылкой на страницу с историей этого года.</w:t>
      </w:r>
    </w:p>
    <w:p>
      <w:pPr>
        <w:pStyle w:val="2"/>
        <w:rPr/>
      </w:pPr>
      <w:r>
        <w:rPr/>
        <w:t xml:space="preserve">Страницы </w:t>
      </w:r>
      <w:r>
        <w:rPr>
          <w:lang w:eastAsia="ru-RU"/>
        </w:rPr>
        <w:t>с добавлением/редактированием</w:t>
      </w:r>
      <w:r>
        <w:rPr/>
        <w:t xml:space="preserve"> истории</w:t>
      </w:r>
    </w:p>
    <w:p>
      <w:pPr>
        <w:pStyle w:val="Normal"/>
        <w:rPr/>
      </w:pPr>
      <w:r>
        <w:rPr>
          <w:lang w:eastAsia="ru-RU"/>
        </w:rPr>
        <w:t>На данной странице можно добавить/</w:t>
      </w:r>
      <w:r>
        <w:rPr>
          <w:lang w:eastAsia="ru-RU"/>
        </w:rPr>
        <w:t>отредактировать</w:t>
      </w:r>
      <w:r>
        <w:rPr>
          <w:lang w:eastAsia="ru-RU"/>
        </w:rPr>
        <w:t xml:space="preserve"> </w:t>
      </w:r>
      <w:r>
        <w:rPr>
          <w:lang w:eastAsia="ru-RU"/>
        </w:rPr>
        <w:t>историю</w:t>
      </w:r>
      <w:r>
        <w:rPr>
          <w:lang w:eastAsia="ru-RU"/>
        </w:rPr>
        <w:t>. Содержит следующие элементы: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 xml:space="preserve">Поле ввода </w:t>
      </w:r>
      <w:r>
        <w:rPr>
          <w:lang w:eastAsia="ru-RU"/>
        </w:rPr>
        <w:t>текста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>Кнопка добавления истории</w:t>
      </w:r>
    </w:p>
    <w:p>
      <w:pPr>
        <w:pStyle w:val="2"/>
        <w:rPr/>
      </w:pPr>
      <w:r>
        <w:rPr/>
        <w:t>Страницы с информацией о бойцах и стариках отряда</w:t>
      </w:r>
    </w:p>
    <w:p>
      <w:pPr>
        <w:pStyle w:val="Normal"/>
        <w:rPr/>
      </w:pPr>
      <w:r>
        <w:rPr/>
        <w:t>Открывается при нажатие на ссылку «Бойцы и старики» в верхнем меню. Содержит список лет. Каждый год является ссылкой на страницу, на которой представлена краткая информация о каждом бойце этого года набора</w:t>
      </w:r>
    </w:p>
    <w:p>
      <w:pPr>
        <w:pStyle w:val="2"/>
        <w:rPr/>
      </w:pPr>
      <w:r>
        <w:rPr/>
        <w:t xml:space="preserve">Страницы </w:t>
      </w:r>
      <w:r>
        <w:rPr>
          <w:lang w:eastAsia="ru-RU"/>
        </w:rPr>
        <w:t>с добавлением/редактированием</w:t>
      </w:r>
      <w:r>
        <w:rPr/>
        <w:t xml:space="preserve"> истории</w:t>
      </w:r>
    </w:p>
    <w:p>
      <w:pPr>
        <w:pStyle w:val="Normal"/>
        <w:rPr/>
      </w:pPr>
      <w:r>
        <w:rPr>
          <w:lang w:eastAsia="ru-RU"/>
        </w:rPr>
        <w:t>На данной странице можно добавить/</w:t>
      </w:r>
      <w:r>
        <w:rPr>
          <w:lang w:eastAsia="ru-RU"/>
        </w:rPr>
        <w:t>отредактировать</w:t>
      </w:r>
      <w:r>
        <w:rPr>
          <w:lang w:eastAsia="ru-RU"/>
        </w:rPr>
        <w:t xml:space="preserve"> </w:t>
      </w:r>
      <w:r>
        <w:rPr>
          <w:lang w:eastAsia="ru-RU"/>
        </w:rPr>
        <w:t>информацию о бойцах</w:t>
      </w:r>
      <w:r>
        <w:rPr>
          <w:lang w:eastAsia="ru-RU"/>
        </w:rPr>
        <w:t>. Содержит следующие элементы: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 xml:space="preserve">Поле ввода </w:t>
      </w:r>
      <w:r>
        <w:rPr>
          <w:lang w:eastAsia="ru-RU"/>
        </w:rPr>
        <w:t>информации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>П</w:t>
      </w:r>
      <w:r>
        <w:rPr>
          <w:lang w:eastAsia="ru-RU"/>
        </w:rPr>
        <w:t>оле выбора пути для загрузки фото бойца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>Кнопка добавления информации</w:t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2"/>
        <w:rPr/>
      </w:pPr>
      <w:r>
        <w:rPr/>
        <w:t>Страницы с архивом фото и видео материала</w:t>
      </w:r>
    </w:p>
    <w:p>
      <w:pPr>
        <w:pStyle w:val="Normal"/>
        <w:rPr/>
      </w:pPr>
      <w:r>
        <w:rPr/>
        <w:t>Открывается при нажатие на ссылку «Архив фото» в верхнем меню. Содержит список лет. Каждый год является ссылкой на страницу, на которой представлены фотогрфии соответствующего года</w:t>
      </w:r>
    </w:p>
    <w:p>
      <w:pPr>
        <w:pStyle w:val="2"/>
        <w:rPr/>
      </w:pPr>
      <w:r>
        <w:rPr/>
        <w:t xml:space="preserve">Страницы </w:t>
      </w:r>
      <w:r>
        <w:rPr>
          <w:lang w:eastAsia="ru-RU"/>
        </w:rPr>
        <w:t>с добавлением/редактированием</w:t>
      </w:r>
      <w:r>
        <w:rPr/>
        <w:t xml:space="preserve"> истории</w:t>
      </w:r>
    </w:p>
    <w:p>
      <w:pPr>
        <w:pStyle w:val="Normal"/>
        <w:rPr/>
      </w:pPr>
      <w:r>
        <w:rPr>
          <w:lang w:eastAsia="ru-RU"/>
        </w:rPr>
        <w:t>На данной странице можно добавить/</w:t>
      </w:r>
      <w:r>
        <w:rPr>
          <w:lang w:eastAsia="ru-RU"/>
        </w:rPr>
        <w:t>отредактировать</w:t>
      </w:r>
      <w:r>
        <w:rPr>
          <w:lang w:eastAsia="ru-RU"/>
        </w:rPr>
        <w:t xml:space="preserve"> </w:t>
      </w:r>
      <w:r>
        <w:rPr>
          <w:lang w:eastAsia="ru-RU"/>
        </w:rPr>
        <w:t>фото и видео материал</w:t>
      </w:r>
      <w:r>
        <w:rPr>
          <w:lang w:eastAsia="ru-RU"/>
        </w:rPr>
        <w:t>. Содержит следующие элементы: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 xml:space="preserve">Поле ввода </w:t>
      </w:r>
      <w:r>
        <w:rPr>
          <w:lang w:eastAsia="ru-RU"/>
        </w:rPr>
        <w:t>информации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>Поле выбора пути для загрузки материала</w:t>
      </w:r>
    </w:p>
    <w:p>
      <w:pPr>
        <w:pStyle w:val="ListParagraph"/>
        <w:numPr>
          <w:ilvl w:val="0"/>
          <w:numId w:val="3"/>
        </w:numPr>
        <w:rPr/>
      </w:pPr>
      <w:r>
        <w:rPr>
          <w:lang w:eastAsia="ru-RU"/>
        </w:rPr>
        <w:t>Кнопка добавления материала</w:t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</w:p>
    <w:p>
      <w:pPr>
        <w:pStyle w:val="ListParagraph"/>
        <w:rPr>
          <w:lang w:eastAsia="ru-RU"/>
        </w:rPr>
      </w:pPr>
      <w:r>
        <w:rPr/>
      </w:r>
      <w:r>
        <w:br w:type="page"/>
      </w:r>
    </w:p>
    <w:p>
      <w:pPr>
        <w:pStyle w:val="1"/>
        <w:rPr/>
      </w:pPr>
      <w:r>
        <w:rPr>
          <w:lang w:eastAsia="ru-RU"/>
        </w:rPr>
        <w:t>Инструкция программиста</w:t>
      </w:r>
    </w:p>
    <w:p>
      <w:pPr>
        <w:pStyle w:val="2"/>
        <w:rPr/>
      </w:pPr>
      <w:bookmarkStart w:id="2" w:name="_Toc454369240"/>
      <w:bookmarkEnd w:id="2"/>
      <w:r>
        <w:rPr/>
        <w:t>Установка</w:t>
      </w:r>
    </w:p>
    <w:p>
      <w:pPr>
        <w:pStyle w:val="Normal"/>
        <w:rPr/>
      </w:pPr>
      <w:r>
        <w:rPr/>
        <w:t xml:space="preserve">Для установки требуется версия </w:t>
      </w:r>
      <w:r>
        <w:rPr>
          <w:lang w:val="en-US"/>
        </w:rPr>
        <w:t>Python</w:t>
      </w:r>
      <w:r>
        <w:rPr/>
        <w:t xml:space="preserve"> 3.5, наличие установленных пакетов </w:t>
      </w:r>
      <w:r>
        <w:rPr>
          <w:lang w:val="en-US"/>
        </w:rPr>
        <w:t>Jinja</w:t>
      </w:r>
      <w:r>
        <w:rPr/>
        <w:t xml:space="preserve">2 и </w:t>
      </w:r>
      <w:r>
        <w:rPr>
          <w:lang w:val="en-US"/>
        </w:rPr>
        <w:t>PyramidFramework</w:t>
      </w:r>
      <w:r>
        <w:rPr/>
        <w:t>.</w:t>
      </w:r>
    </w:p>
    <w:p>
      <w:pPr>
        <w:pStyle w:val="Normal"/>
        <w:rPr/>
      </w:pPr>
      <w:r>
        <w:rPr/>
        <w:t>В командной строке необходимо создать виртуальной пространство и перейти в папку с проектом. Далее пишем команду:</w:t>
      </w:r>
    </w:p>
    <w:p>
      <w:pPr>
        <w:pStyle w:val="Normal"/>
        <w:numPr>
          <w:ilvl w:val="0"/>
          <w:numId w:val="7"/>
        </w:numPr>
        <w:rPr/>
      </w:pPr>
      <w:r>
        <w:rPr/>
        <w:t>export VENV=~/path/to/env</w:t>
      </w:r>
    </w:p>
    <w:p>
      <w:pPr>
        <w:pStyle w:val="ListParagraph"/>
        <w:numPr>
          <w:ilvl w:val="0"/>
          <w:numId w:val="7"/>
        </w:numPr>
        <w:rPr/>
      </w:pPr>
      <w:r>
        <w:rPr>
          <w:lang w:val="en-US"/>
        </w:rPr>
        <w:t>$VENV/bin/python setup.py develop</w:t>
      </w:r>
    </w:p>
    <w:p>
      <w:pPr>
        <w:pStyle w:val="2"/>
        <w:rPr/>
      </w:pPr>
      <w:bookmarkStart w:id="3" w:name="_Toc454369241"/>
      <w:bookmarkEnd w:id="3"/>
      <w:r>
        <w:rPr/>
        <w:t>Инициализация базы данных</w:t>
      </w:r>
    </w:p>
    <w:p>
      <w:pPr>
        <w:pStyle w:val="Normal"/>
        <w:ind w:left="86" w:firstLine="622"/>
        <w:jc w:val="left"/>
        <w:rPr/>
      </w:pPr>
      <w:r>
        <w:rPr/>
        <w:t>Для инициализации баз данных прописываем в командной строке следующую команду:</w:t>
      </w:r>
    </w:p>
    <w:p>
      <w:pPr>
        <w:pStyle w:val="Style16"/>
        <w:numPr>
          <w:ilvl w:val="0"/>
          <w:numId w:val="8"/>
        </w:numPr>
        <w:rPr/>
      </w:pPr>
      <w:r>
        <w:rPr>
          <w:rFonts w:eastAsia="Calibri" w:cs="Times New Roman" w:ascii="Times New Roman" w:hAnsi="Times New Roman" w:eastAsiaTheme="minorHAnsi"/>
          <w:i w:val="false"/>
          <w:iCs w:val="false"/>
          <w:color w:val="00000A"/>
          <w:spacing w:val="0"/>
          <w:sz w:val="28"/>
          <w:szCs w:val="22"/>
          <w:lang w:val="en-US"/>
        </w:rPr>
        <w:t>$VENV/bin/initialize_impuls_db development.ini</w:t>
      </w:r>
    </w:p>
    <w:p>
      <w:pPr>
        <w:pStyle w:val="2"/>
        <w:rPr/>
      </w:pPr>
      <w:bookmarkStart w:id="4" w:name="_Toc454369242"/>
      <w:r>
        <w:rPr/>
        <w:t>Запуск</w:t>
      </w:r>
      <w:r>
        <w:rPr>
          <w:lang w:val="en-US"/>
        </w:rPr>
        <w:t xml:space="preserve"> </w:t>
      </w:r>
      <w:bookmarkEnd w:id="4"/>
      <w:r>
        <w:rPr/>
        <w:t>проекта</w:t>
      </w:r>
    </w:p>
    <w:p>
      <w:pPr>
        <w:pStyle w:val="Normal"/>
        <w:rPr/>
      </w:pPr>
      <w:r>
        <w:rPr/>
        <w:t>Запустить проект можно следующей командой:</w:t>
      </w:r>
    </w:p>
    <w:p>
      <w:pPr>
        <w:pStyle w:val="ListParagraph"/>
        <w:numPr>
          <w:ilvl w:val="0"/>
          <w:numId w:val="9"/>
        </w:numPr>
        <w:rPr/>
      </w:pPr>
      <w:r>
        <w:rPr>
          <w:lang w:val="en-US" w:eastAsia="ru-RU"/>
        </w:rPr>
        <w:t>$VENV/bin/pserve development.ini</w:t>
      </w:r>
    </w:p>
    <w:p>
      <w:pPr>
        <w:pStyle w:val="2"/>
        <w:rPr/>
      </w:pPr>
      <w:bookmarkStart w:id="5" w:name="_Toc454369243"/>
      <w:bookmarkEnd w:id="5"/>
      <w:r>
        <w:rPr>
          <w:lang w:eastAsia="ru-RU"/>
        </w:rPr>
        <w:t>Авторизация</w:t>
      </w:r>
    </w:p>
    <w:p>
      <w:pPr>
        <w:pStyle w:val="Normal"/>
        <w:ind w:firstLine="708"/>
        <w:rPr/>
      </w:pPr>
      <w:r>
        <w:rPr>
          <w:lang w:eastAsia="ru-RU"/>
        </w:rPr>
        <w:t xml:space="preserve">Для того чтобы зайти на сайт в качестве администратора, нужно перейти на страницу с формой авторизации, нажав на ссылку в правом верхнем углу. </w:t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1"/>
        <w:rPr/>
      </w:pPr>
      <w:bookmarkStart w:id="6" w:name="_Toc454369244"/>
      <w:bookmarkEnd w:id="6"/>
      <w:r>
        <w:rPr>
          <w:lang w:eastAsia="ru-RU"/>
        </w:rPr>
        <w:t>Описание некоторых классов</w:t>
      </w:r>
    </w:p>
    <w:p>
      <w:pPr>
        <w:pStyle w:val="ListParagraph"/>
        <w:numPr>
          <w:ilvl w:val="0"/>
          <w:numId w:val="6"/>
        </w:numPr>
        <w:spacing w:lineRule="auto" w:line="276" w:before="0" w:after="200"/>
        <w:ind w:left="851" w:hanging="360"/>
        <w:contextualSpacing/>
        <w:jc w:val="left"/>
        <w:rPr/>
      </w:pPr>
      <w:r>
        <w:rPr>
          <w:lang w:eastAsia="ru-RU"/>
        </w:rPr>
        <w:t xml:space="preserve">Файл </w:t>
      </w:r>
      <w:r>
        <w:rPr>
          <w:lang w:eastAsia="ru-RU"/>
        </w:rPr>
        <w:t>impuls</w:t>
      </w:r>
      <w:r>
        <w:rPr>
          <w:lang w:val="en-US" w:eastAsia="ru-RU"/>
        </w:rPr>
        <w:t>/views</w:t>
      </w:r>
      <w:r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 xml:space="preserve"> содержит представления для страниц сайта </w:t>
      </w:r>
    </w:p>
    <w:p>
      <w:pPr>
        <w:pStyle w:val="ListParagraph"/>
        <w:numPr>
          <w:ilvl w:val="0"/>
          <w:numId w:val="6"/>
        </w:numPr>
        <w:ind w:left="851" w:hanging="360"/>
        <w:rPr/>
      </w:pPr>
      <w:r>
        <w:rPr>
          <w:lang w:eastAsia="ru-RU"/>
        </w:rPr>
        <w:t>Файл</w:t>
      </w:r>
      <w:r>
        <w:rPr>
          <w:lang w:val="en-US" w:eastAsia="ru-RU"/>
        </w:rPr>
        <w:t xml:space="preserve"> impuls</w:t>
      </w:r>
      <w:r>
        <w:rPr>
          <w:lang w:eastAsia="ru-RU"/>
        </w:rPr>
        <w:t>/</w:t>
      </w:r>
      <w:r>
        <w:rPr>
          <w:lang w:val="en-US" w:eastAsia="ru-RU"/>
        </w:rPr>
        <w:t>Models</w:t>
      </w:r>
      <w:r>
        <w:rPr>
          <w:lang w:eastAsia="ru-RU"/>
        </w:rPr>
        <w:t>.</w:t>
      </w:r>
      <w:r>
        <w:rPr>
          <w:lang w:val="en-US" w:eastAsia="ru-RU"/>
        </w:rPr>
        <w:t>py</w:t>
      </w:r>
      <w:r>
        <w:rPr>
          <w:lang w:eastAsia="ru-RU"/>
        </w:rPr>
        <w:t xml:space="preserve"> содержит описани</w:t>
      </w:r>
      <w:r>
        <w:rPr>
          <w:lang w:eastAsia="ru-RU"/>
        </w:rPr>
        <w:t>е</w:t>
      </w:r>
      <w:r>
        <w:rPr>
          <w:lang w:eastAsia="ru-RU"/>
        </w:rPr>
        <w:t xml:space="preserve"> таблиц базы данных</w:t>
      </w:r>
      <w:r>
        <w:rPr>
          <w:rFonts w:eastAsia="Times New Roman"/>
        </w:rPr>
        <w:t>. В нем были созданы классы, описывающие таблицы в базе данных (</w:t>
      </w:r>
      <w:r>
        <w:rPr>
          <w:rFonts w:eastAsia="Times New Roman"/>
          <w:lang w:val="en-US"/>
        </w:rPr>
        <w:t>User</w:t>
      </w:r>
      <w:r>
        <w:rPr>
          <w:rFonts w:eastAsia="Times New Roman"/>
          <w:lang w:val="en-US"/>
        </w:rPr>
        <w:t>, Group</w:t>
      </w:r>
      <w:r>
        <w:rPr>
          <w:rFonts w:eastAsia="Times New Roman"/>
        </w:rPr>
        <w:t xml:space="preserve">). </w:t>
      </w:r>
    </w:p>
    <w:p>
      <w:pPr>
        <w:pStyle w:val="ListParagraph"/>
        <w:numPr>
          <w:ilvl w:val="0"/>
          <w:numId w:val="6"/>
        </w:numPr>
        <w:ind w:left="851" w:hanging="360"/>
        <w:rPr/>
      </w:pPr>
      <w:r>
        <w:rPr>
          <w:rFonts w:eastAsia="Times New Roman"/>
        </w:rPr>
        <w:t>Для инициализации базы данных был написан скрипт-файл initializedb.py. В нем описаны начальные данные и добавление их базу данных.</w:t>
      </w:r>
      <w:r>
        <w:br w:type="page"/>
      </w:r>
    </w:p>
    <w:p>
      <w:pPr>
        <w:pStyle w:val="1"/>
        <w:rPr/>
      </w:pPr>
      <w:bookmarkStart w:id="7" w:name="_Toc454369245"/>
      <w:bookmarkEnd w:id="7"/>
      <w:r>
        <w:rPr/>
        <w:t>Выводы</w:t>
      </w:r>
    </w:p>
    <w:p>
      <w:pPr>
        <w:pStyle w:val="Normal"/>
        <w:rPr/>
      </w:pPr>
      <w:r>
        <w:rPr/>
        <w:t xml:space="preserve">В результате работы был создан веб-сервер с помощью фреймворка </w:t>
      </w:r>
      <w:r>
        <w:rPr>
          <w:lang w:val="en-US"/>
        </w:rPr>
        <w:t>Pyramid</w:t>
      </w:r>
      <w:r>
        <w:rPr/>
        <w:t xml:space="preserve"> и шаблонизатора Jinja2, а также подключена и создана к проекту база данных для хранения в ней данных сайта. Был получен навык в вёрстке страниц, авторизации пользователей на сайте и в целом создания такого рода проектов.</w:t>
      </w:r>
    </w:p>
    <w:p>
      <w:pPr>
        <w:pStyle w:val="Normal"/>
        <w:spacing w:lineRule="auto" w:line="276"/>
        <w:ind w:hanging="0"/>
        <w:jc w:val="left"/>
        <w:rPr/>
      </w:pPr>
      <w:r>
        <w:rPr/>
      </w:r>
      <w:r>
        <w:br w:type="page"/>
      </w:r>
    </w:p>
    <w:p>
      <w:pPr>
        <w:pStyle w:val="1"/>
        <w:ind w:hanging="0"/>
        <w:jc w:val="left"/>
        <w:rPr/>
      </w:pPr>
      <w:bookmarkStart w:id="8" w:name="_Toc454366738"/>
      <w:bookmarkStart w:id="9" w:name="_Toc454369246"/>
      <w:bookmarkEnd w:id="8"/>
      <w:bookmarkEnd w:id="9"/>
      <w:r>
        <w:rPr>
          <w:rFonts w:cs="Times New Roman"/>
          <w:b w:val="false"/>
          <w:color w:val="00000A"/>
        </w:rPr>
        <w:t>Список литературы</w:t>
      </w:r>
    </w:p>
    <w:p>
      <w:pPr>
        <w:pStyle w:val="ListParagraph"/>
        <w:numPr>
          <w:ilvl w:val="0"/>
          <w:numId w:val="5"/>
        </w:numPr>
        <w:rPr/>
      </w:pPr>
      <w:r>
        <w:rPr/>
        <w:t xml:space="preserve">Основы веб программирования [Электронный ресурс] </w:t>
      </w:r>
      <w:r>
        <w:rPr>
          <w:lang w:val="en-US"/>
        </w:rPr>
        <w:t>URL</w:t>
      </w:r>
      <w:r>
        <w:rPr/>
        <w:t xml:space="preserve">: </w:t>
      </w:r>
      <w:hyperlink r:id="rId4">
        <w:r>
          <w:rPr>
            <w:rStyle w:val="Style9"/>
            <w:vanish/>
          </w:rPr>
          <w:t>http://lectures.uralbash.ru/index.html</w:t>
        </w:r>
      </w:hyperlink>
    </w:p>
    <w:p>
      <w:pPr>
        <w:pStyle w:val="ListParagraph"/>
        <w:numPr>
          <w:ilvl w:val="0"/>
          <w:numId w:val="0"/>
        </w:numPr>
        <w:ind w:left="1440" w:hanging="0"/>
        <w:rPr/>
      </w:pPr>
      <w:hyperlink r:id="rId5">
        <w:r>
          <w:rPr>
            <w:rStyle w:val="Style9"/>
            <w:vanish/>
          </w:rPr>
          <w:t>http://lectureswww.readthedocs.io/6.www.sync/3.framework/pyramid/0.introduction.htmlhttp://lectureswww.readthedocs.io/6.www.sync/3.framework/pyramid/0.introduction.html</w:t>
        </w:r>
        <w:r>
          <w:rPr>
            <w:rStyle w:val="Style9"/>
          </w:rPr>
          <w:t>http://lectureswww.readthedocs.io/6.www.sync/3.framework/pyramid/0.introduction.html</w:t>
        </w:r>
      </w:hyperlink>
      <w:r>
        <w:rPr/>
        <w:t xml:space="preserve"> </w:t>
      </w:r>
      <w:r>
        <w:rPr/>
        <w:t xml:space="preserve">(время доступа </w:t>
      </w:r>
      <w:r>
        <w:rPr>
          <w:u w:val="single"/>
        </w:rPr>
        <w:t>1.12</w:t>
      </w:r>
      <w:r>
        <w:rPr>
          <w:u w:val="single"/>
        </w:rPr>
        <w:t>.2016</w:t>
      </w:r>
      <w:r>
        <w:rPr/>
        <w:t>)</w:t>
      </w:r>
    </w:p>
    <w:p>
      <w:pPr>
        <w:pStyle w:val="ListParagraph"/>
        <w:numPr>
          <w:ilvl w:val="0"/>
          <w:numId w:val="5"/>
        </w:numPr>
        <w:rPr/>
      </w:pPr>
      <w:r>
        <w:rPr>
          <w:lang w:val="en-US" w:eastAsia="ru-RU"/>
        </w:rPr>
        <w:t>The</w:t>
      </w:r>
      <w:r>
        <w:rPr>
          <w:lang w:eastAsia="ru-RU"/>
        </w:rPr>
        <w:t xml:space="preserve"> </w:t>
      </w:r>
      <w:r>
        <w:rPr>
          <w:lang w:val="en-US" w:eastAsia="ru-RU"/>
        </w:rPr>
        <w:t>Pyramid</w:t>
      </w:r>
      <w:r>
        <w:rPr>
          <w:lang w:eastAsia="ru-RU"/>
        </w:rPr>
        <w:t xml:space="preserve"> </w:t>
      </w:r>
      <w:r>
        <w:rPr>
          <w:lang w:val="en-US" w:eastAsia="ru-RU"/>
        </w:rPr>
        <w:t>Web</w:t>
      </w:r>
      <w:r>
        <w:rPr>
          <w:lang w:eastAsia="ru-RU"/>
        </w:rPr>
        <w:t xml:space="preserve"> </w:t>
      </w:r>
      <w:r>
        <w:rPr>
          <w:lang w:val="en-US" w:eastAsia="ru-RU"/>
        </w:rPr>
        <w:t>Framework</w:t>
      </w:r>
      <w:r>
        <w:rPr>
          <w:lang w:eastAsia="ru-RU"/>
        </w:rPr>
        <w:t xml:space="preserve"> [Электронный ресурс] </w:t>
      </w:r>
      <w:r>
        <w:rPr>
          <w:lang w:val="en-US" w:eastAsia="ru-RU"/>
        </w:rPr>
        <w:t>URL</w:t>
      </w:r>
      <w:r>
        <w:rPr>
          <w:lang w:eastAsia="ru-RU"/>
        </w:rPr>
        <w:t xml:space="preserve">: </w:t>
      </w:r>
      <w:hyperlink r:id="rId6">
        <w:r>
          <w:rPr>
            <w:rStyle w:val="Style9"/>
            <w:vanish/>
            <w:lang w:val="en-US" w:eastAsia="ru-RU"/>
          </w:rPr>
          <w:t>http</w:t>
        </w:r>
      </w:hyperlink>
      <w:hyperlink r:id="rId7">
        <w:r>
          <w:rPr>
            <w:rStyle w:val="Style9"/>
            <w:vanish/>
            <w:lang w:eastAsia="ru-RU"/>
          </w:rPr>
          <w:t>.</w:t>
        </w:r>
      </w:hyperlink>
      <w:r>
        <w:rPr>
          <w:rStyle w:val="Style9"/>
          <w:lang w:val="en-US" w:eastAsia="ru-RU"/>
        </w:rPr>
        <w:t>http://docs.pylonsproject.org/projects/pyramid/en/latest/index.html</w:t>
      </w:r>
      <w:r>
        <w:rPr>
          <w:lang w:eastAsia="ru-RU"/>
        </w:rPr>
        <w:t xml:space="preserve"> (время доступа 1.12.2016)</w:t>
      </w:r>
    </w:p>
    <w:p>
      <w:pPr>
        <w:pStyle w:val="ListParagraph"/>
        <w:numPr>
          <w:ilvl w:val="0"/>
          <w:numId w:val="5"/>
        </w:numPr>
        <w:rPr/>
      </w:pPr>
      <w:r>
        <w:rPr>
          <w:lang w:val="en-US" w:eastAsia="ru-RU"/>
        </w:rPr>
        <w:t>Jinja2 Documentation</w:t>
      </w:r>
      <w:r>
        <w:rPr>
          <w:lang w:eastAsia="ru-RU"/>
        </w:rPr>
        <w:t xml:space="preserve"> [Электронный ресурс] </w:t>
      </w:r>
      <w:r>
        <w:rPr>
          <w:lang w:val="en-US" w:eastAsia="ru-RU"/>
        </w:rPr>
        <w:t>URL</w:t>
      </w:r>
      <w:r>
        <w:rPr>
          <w:lang w:eastAsia="ru-RU"/>
        </w:rPr>
        <w:t xml:space="preserve">: </w:t>
      </w:r>
      <w:hyperlink r:id="rId8">
        <w:r>
          <w:rPr>
            <w:rStyle w:val="Style9"/>
            <w:vanish/>
            <w:lang w:val="en-US" w:eastAsia="ru-RU"/>
          </w:rPr>
          <w:t>http</w:t>
        </w:r>
      </w:hyperlink>
      <w:hyperlink r:id="rId9">
        <w:r>
          <w:rPr>
            <w:rStyle w:val="Style9"/>
            <w:vanish/>
            <w:lang w:eastAsia="ru-RU"/>
          </w:rPr>
          <w:t>.</w:t>
        </w:r>
      </w:hyperlink>
      <w:hyperlink r:id="rId10">
        <w:r>
          <w:rPr>
            <w:rStyle w:val="Style9"/>
            <w:vanish/>
            <w:lang w:eastAsia="ru-RU"/>
          </w:rPr>
          <w:t>http://jinja.pocoo.org/docs/dev/</w:t>
        </w:r>
      </w:hyperlink>
      <w:r>
        <w:rPr>
          <w:rStyle w:val="Style9"/>
          <w:vanish/>
          <w:lang w:val="en-US" w:eastAsia="ru-RU"/>
        </w:rPr>
        <w:t>http://jinja.pocoo.org/docs/dev/http://jinja.pocoo.org/docs/dev/http://jinja.pocoo.org/docs/dev/</w:t>
      </w:r>
    </w:p>
    <w:p>
      <w:pPr>
        <w:pStyle w:val="ListParagraph"/>
        <w:numPr>
          <w:ilvl w:val="0"/>
          <w:numId w:val="0"/>
        </w:numPr>
        <w:ind w:left="1440" w:hanging="0"/>
        <w:rPr/>
      </w:pPr>
      <w:r>
        <w:rPr>
          <w:rStyle w:val="Style9"/>
          <w:vanish/>
          <w:lang w:val="en-US" w:eastAsia="ru-RU"/>
        </w:rPr>
        <w:t>http://jinja.pocoo.org/docs/dev/http://jinja.pocoo.org/docs/dev/</w:t>
      </w:r>
      <w:r>
        <w:rPr>
          <w:lang w:eastAsia="ru-RU"/>
        </w:rPr>
        <w:t xml:space="preserve"> </w:t>
      </w:r>
      <w:hyperlink r:id="rId11">
        <w:r>
          <w:rPr>
            <w:rStyle w:val="Style9"/>
            <w:lang w:eastAsia="ru-RU"/>
          </w:rPr>
          <w:t>http://jinja.pocoo.org/docs/dev/</w:t>
        </w:r>
      </w:hyperlink>
      <w:hyperlink r:id="rId12">
        <w:r>
          <w:rPr>
            <w:lang w:eastAsia="ru-RU"/>
          </w:rPr>
          <w:t xml:space="preserve"> (время доступа 1.12.2016)</w:t>
        </w:r>
      </w:hyperlink>
    </w:p>
    <w:p>
      <w:pPr>
        <w:pStyle w:val="ListParagraph"/>
        <w:ind w:hanging="0"/>
        <w:rPr>
          <w:lang w:eastAsia="ru-RU"/>
        </w:rPr>
      </w:pPr>
      <w:r>
        <w:rPr/>
      </w:r>
    </w:p>
    <w:p>
      <w:pPr>
        <w:pStyle w:val="Normal"/>
        <w:jc w:val="both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-360"/>
      </w:pPr>
      <w:rPr>
        <w:rFonts w:ascii="Wingdings" w:hAnsi="Wingdings" w:cs="Wingdings" w:hint="default"/>
        <w:sz w:val="28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-108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-180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-252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-324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-39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-468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-540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-6120"/>
      </w:pPr>
      <w:rPr>
        <w:rFonts w:ascii="OpenSymbol" w:hAnsi="OpenSymbol" w:cs="OpenSymbol" w:hint="default"/>
        <w:u w:val="none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>
    <w:lvl w:ilvl="0">
      <w:start w:val="1"/>
      <w:numFmt w:val="bullet"/>
      <w:lvlText w:val=""/>
      <w:lvlJc w:val="left"/>
      <w:pPr>
        <w:ind w:left="2484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  <w:rFonts w:cs="Wingdings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compat>
    <w:compatSetting w:name="compatibilityMode" w:uri="http://schemas.microsoft.com/office/word" w:val="14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000000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000000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Normal"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Normal"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Normal"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ascii="Times New Roman" w:hAnsi="Times New Roman" w:cs="Wingdings"/>
      <w:sz w:val="28"/>
      <w:u w:val="none"/>
    </w:rPr>
  </w:style>
  <w:style w:type="character" w:styleId="ListLabel14">
    <w:name w:val="ListLabel 14"/>
    <w:qFormat/>
    <w:rPr>
      <w:rFonts w:cs="Wingdings 2"/>
      <w:u w:val="none"/>
    </w:rPr>
  </w:style>
  <w:style w:type="character" w:styleId="ListLabel15">
    <w:name w:val="ListLabel 15"/>
    <w:qFormat/>
    <w:rPr>
      <w:rFonts w:cs="OpenSymbol"/>
      <w:u w:val="none"/>
    </w:rPr>
  </w:style>
  <w:style w:type="character" w:styleId="ListLabel16">
    <w:name w:val="ListLabel 16"/>
    <w:qFormat/>
    <w:rPr>
      <w:rFonts w:cs="Wingdings"/>
      <w:u w:val="none"/>
    </w:rPr>
  </w:style>
  <w:style w:type="character" w:styleId="ListLabel17">
    <w:name w:val="ListLabel 17"/>
    <w:qFormat/>
    <w:rPr>
      <w:rFonts w:cs="Wingdings 2"/>
      <w:u w:val="none"/>
    </w:rPr>
  </w:style>
  <w:style w:type="character" w:styleId="ListLabel18">
    <w:name w:val="ListLabel 18"/>
    <w:qFormat/>
    <w:rPr>
      <w:rFonts w:cs="OpenSymbol"/>
      <w:u w:val="none"/>
    </w:rPr>
  </w:style>
  <w:style w:type="character" w:styleId="ListLabel19">
    <w:name w:val="ListLabel 19"/>
    <w:qFormat/>
    <w:rPr>
      <w:rFonts w:cs="Wingdings"/>
      <w:u w:val="none"/>
    </w:rPr>
  </w:style>
  <w:style w:type="character" w:styleId="ListLabel20">
    <w:name w:val="ListLabel 20"/>
    <w:qFormat/>
    <w:rPr>
      <w:rFonts w:cs="Wingdings 2"/>
      <w:u w:val="none"/>
    </w:rPr>
  </w:style>
  <w:style w:type="character" w:styleId="ListLabel21">
    <w:name w:val="ListLabel 21"/>
    <w:qFormat/>
    <w:rPr>
      <w:rFonts w:cs="OpenSymbol"/>
      <w:u w:val="none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Wingdings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Wingdings"/>
    </w:rPr>
  </w:style>
  <w:style w:type="character" w:styleId="ListLabel218">
    <w:name w:val="ListLabel 218"/>
    <w:qFormat/>
    <w:rPr>
      <w:rFonts w:cs="Symbol"/>
    </w:rPr>
  </w:style>
  <w:style w:type="character" w:styleId="ListLabel219">
    <w:name w:val="ListLabel 219"/>
    <w:qFormat/>
    <w:rPr>
      <w:rFonts w:cs="Courier New"/>
    </w:rPr>
  </w:style>
  <w:style w:type="character" w:styleId="ListLabel220">
    <w:name w:val="ListLabel 220"/>
    <w:qFormat/>
    <w:rPr>
      <w:rFonts w:cs="Wingdings"/>
    </w:rPr>
  </w:style>
  <w:style w:type="character" w:styleId="ListLabel221">
    <w:name w:val="ListLabel 221"/>
    <w:qFormat/>
    <w:rPr>
      <w:rFonts w:cs="Symbol"/>
    </w:rPr>
  </w:style>
  <w:style w:type="character" w:styleId="ListLabel222">
    <w:name w:val="ListLabel 222"/>
    <w:qFormat/>
    <w:rPr>
      <w:rFonts w:cs="Courier New"/>
    </w:rPr>
  </w:style>
  <w:style w:type="character" w:styleId="ListLabel223">
    <w:name w:val="ListLabel 223"/>
    <w:qFormat/>
    <w:rPr>
      <w:rFonts w:cs="Wingdings"/>
    </w:rPr>
  </w:style>
  <w:style w:type="character" w:styleId="ListLabel224">
    <w:name w:val="ListLabel 224"/>
    <w:qFormat/>
    <w:rPr>
      <w:rFonts w:cs="Symbol"/>
    </w:rPr>
  </w:style>
  <w:style w:type="character" w:styleId="ListLabel225">
    <w:name w:val="ListLabel 225"/>
    <w:qFormat/>
    <w:rPr>
      <w:rFonts w:cs="Courier New"/>
    </w:rPr>
  </w:style>
  <w:style w:type="character" w:styleId="ListLabel226">
    <w:name w:val="ListLabel 226"/>
    <w:qFormat/>
    <w:rPr>
      <w:rFonts w:cs="Wingdings"/>
    </w:rPr>
  </w:style>
  <w:style w:type="character" w:styleId="Style8">
    <w:name w:val="Маркеры списка"/>
    <w:qFormat/>
    <w:rPr>
      <w:rFonts w:ascii="OpenSymbol" w:hAnsi="OpenSymbol" w:eastAsia="OpenSymbol" w:cs="OpenSymbol"/>
    </w:rPr>
  </w:style>
  <w:style w:type="character" w:styleId="Style9">
    <w:name w:val="Интернет-ссылка"/>
    <w:rPr>
      <w:color w:val="000080"/>
      <w:u w:val="single"/>
      <w:lang w:val="zxx" w:eastAsia="zxx" w:bidi="zxx"/>
    </w:rPr>
  </w:style>
  <w:style w:type="character" w:styleId="ListLabel227">
    <w:name w:val="ListLabel 227"/>
    <w:qFormat/>
    <w:rPr>
      <w:sz w:val="28"/>
      <w:szCs w:val="28"/>
    </w:rPr>
  </w:style>
  <w:style w:type="character" w:styleId="ListLabel209">
    <w:name w:val="ListLabel 209"/>
    <w:qFormat/>
    <w:rPr>
      <w:rFonts w:cs="Symbol"/>
    </w:rPr>
  </w:style>
  <w:style w:type="character" w:styleId="ListLabel210">
    <w:name w:val="ListLabel 210"/>
    <w:qFormat/>
    <w:rPr>
      <w:rFonts w:cs="Courier New"/>
    </w:rPr>
  </w:style>
  <w:style w:type="character" w:styleId="ListLabel211">
    <w:name w:val="ListLabel 211"/>
    <w:qFormat/>
    <w:rPr>
      <w:rFonts w:cs="Wingdings"/>
    </w:rPr>
  </w:style>
  <w:style w:type="character" w:styleId="ListLabel212">
    <w:name w:val="ListLabel 212"/>
    <w:qFormat/>
    <w:rPr>
      <w:rFonts w:cs="Symbol"/>
    </w:rPr>
  </w:style>
  <w:style w:type="character" w:styleId="ListLabel213">
    <w:name w:val="ListLabel 213"/>
    <w:qFormat/>
    <w:rPr>
      <w:rFonts w:cs="Courier New"/>
    </w:rPr>
  </w:style>
  <w:style w:type="character" w:styleId="ListLabel214">
    <w:name w:val="ListLabel 214"/>
    <w:qFormat/>
    <w:rPr>
      <w:rFonts w:cs="Wingdings"/>
    </w:rPr>
  </w:style>
  <w:style w:type="character" w:styleId="ListLabel215">
    <w:name w:val="ListLabel 215"/>
    <w:qFormat/>
    <w:rPr>
      <w:rFonts w:cs="Symbol"/>
    </w:rPr>
  </w:style>
  <w:style w:type="character" w:styleId="ListLabel216">
    <w:name w:val="ListLabel 216"/>
    <w:qFormat/>
    <w:rPr>
      <w:rFonts w:cs="Courier New"/>
    </w:rPr>
  </w:style>
  <w:style w:type="character" w:styleId="ListLabel217">
    <w:name w:val="ListLabel 217"/>
    <w:qFormat/>
    <w:rPr>
      <w:rFonts w:cs="Wingdings"/>
    </w:rPr>
  </w:style>
  <w:style w:type="character" w:styleId="ListLabel200">
    <w:name w:val="ListLabel 200"/>
    <w:qFormat/>
    <w:rPr>
      <w:rFonts w:ascii="Times New Roman" w:hAnsi="Times New Roman" w:cs="Symbol"/>
      <w:sz w:val="28"/>
    </w:rPr>
  </w:style>
  <w:style w:type="character" w:styleId="ListLabel201">
    <w:name w:val="ListLabel 201"/>
    <w:qFormat/>
    <w:rPr>
      <w:rFonts w:cs="Courier New"/>
    </w:rPr>
  </w:style>
  <w:style w:type="character" w:styleId="ListLabel202">
    <w:name w:val="ListLabel 202"/>
    <w:qFormat/>
    <w:rPr>
      <w:rFonts w:cs="Wingdings"/>
    </w:rPr>
  </w:style>
  <w:style w:type="character" w:styleId="ListLabel203">
    <w:name w:val="ListLabel 203"/>
    <w:qFormat/>
    <w:rPr>
      <w:rFonts w:cs="Symbol"/>
    </w:rPr>
  </w:style>
  <w:style w:type="character" w:styleId="ListLabel204">
    <w:name w:val="ListLabel 204"/>
    <w:qFormat/>
    <w:rPr>
      <w:rFonts w:cs="Courier New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Symbol"/>
    </w:rPr>
  </w:style>
  <w:style w:type="character" w:styleId="ListLabel207">
    <w:name w:val="ListLabel 207"/>
    <w:qFormat/>
    <w:rPr>
      <w:rFonts w:cs="Courier New"/>
    </w:rPr>
  </w:style>
  <w:style w:type="character" w:styleId="ListLabel208">
    <w:name w:val="ListLabel 208"/>
    <w:qFormat/>
    <w:rPr>
      <w:rFonts w:cs="Wingdings"/>
    </w:rPr>
  </w:style>
  <w:style w:type="character" w:styleId="ListLabel191">
    <w:name w:val="ListLabel 191"/>
    <w:qFormat/>
    <w:rPr>
      <w:rFonts w:cs="Symbol"/>
    </w:rPr>
  </w:style>
  <w:style w:type="character" w:styleId="ListLabel192">
    <w:name w:val="ListLabel 192"/>
    <w:qFormat/>
    <w:rPr>
      <w:rFonts w:cs="Courier New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cs="Symbol"/>
    </w:rPr>
  </w:style>
  <w:style w:type="character" w:styleId="ListLabel195">
    <w:name w:val="ListLabel 195"/>
    <w:qFormat/>
    <w:rPr>
      <w:rFonts w:cs="Courier New"/>
    </w:rPr>
  </w:style>
  <w:style w:type="character" w:styleId="ListLabel196">
    <w:name w:val="ListLabel 196"/>
    <w:qFormat/>
    <w:rPr>
      <w:rFonts w:cs="Wingdings"/>
    </w:rPr>
  </w:style>
  <w:style w:type="character" w:styleId="ListLabel197">
    <w:name w:val="ListLabel 197"/>
    <w:qFormat/>
    <w:rPr>
      <w:rFonts w:cs="Symbol"/>
    </w:rPr>
  </w:style>
  <w:style w:type="character" w:styleId="ListLabel198">
    <w:name w:val="ListLabel 198"/>
    <w:qFormat/>
    <w:rPr>
      <w:rFonts w:cs="Courier New"/>
    </w:rPr>
  </w:style>
  <w:style w:type="character" w:styleId="ListLabel199">
    <w:name w:val="ListLabel 199"/>
    <w:qFormat/>
    <w:rPr>
      <w:rFonts w:cs="Wingdings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1">
    <w:name w:val="Body Text"/>
    <w:basedOn w:val="Normal"/>
    <w:pPr>
      <w:spacing w:lineRule="auto" w:line="288" w:before="0" w:after="140"/>
    </w:pPr>
    <w:rPr/>
  </w:style>
  <w:style w:type="paragraph" w:styleId="Style12">
    <w:name w:val="List"/>
    <w:basedOn w:val="Style11"/>
    <w:pPr/>
    <w:rPr>
      <w:rFonts w:cs="FreeSans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FreeSans"/>
    </w:rPr>
  </w:style>
  <w:style w:type="paragraph" w:styleId="Style15">
    <w:name w:val="Title"/>
    <w:basedOn w:val="Normal"/>
    <w:qFormat/>
    <w:pPr>
      <w:keepNext/>
      <w:keepLines/>
      <w:spacing w:before="0" w:after="60"/>
      <w:contextualSpacing/>
    </w:pPr>
    <w:rPr>
      <w:sz w:val="52"/>
      <w:szCs w:val="52"/>
    </w:rPr>
  </w:style>
  <w:style w:type="paragraph" w:styleId="Style16">
    <w:name w:val="Subtitle"/>
    <w:basedOn w:val="Normal"/>
    <w:qFormat/>
    <w:pPr>
      <w:keepNext/>
      <w:keepLines/>
      <w:spacing w:before="0"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6152b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lectures.uralbash.ru/index.html" TargetMode="External"/><Relationship Id="rId5" Type="http://schemas.openxmlformats.org/officeDocument/2006/relationships/hyperlink" Target="http://lectureswww.readthedocs.io/6.www.sync/3.framework/pyramid/0.introduction.htmlhttp://lectureswww.readthedocs.io/6.www.sync/3.framework/pyramid/0.introduction.htmlhttp://lectureswww.readthedocs.io/6.www.sync/3.framework/pyramid/0.introduction.html" TargetMode="External"/><Relationship Id="rId6" Type="http://schemas.openxmlformats.org/officeDocument/2006/relationships/hyperlink" Target="http://docs.pylonsproject.org/projects/pyramid/en/latest/index.html" TargetMode="External"/><Relationship Id="rId7" Type="http://schemas.openxmlformats.org/officeDocument/2006/relationships/hyperlink" Target="http://docs.pylonsproject.org/projects/pyramid/en/latest/index.html" TargetMode="External"/><Relationship Id="rId8" Type="http://schemas.openxmlformats.org/officeDocument/2006/relationships/hyperlink" Target="http://docs.pylonsproject.org/projects/pyramid/en/latest/index.html" TargetMode="External"/><Relationship Id="rId9" Type="http://schemas.openxmlformats.org/officeDocument/2006/relationships/hyperlink" Target="http://docs.pylonsproject.org/projects/pyramid/en/latest/index.html" TargetMode="External"/><Relationship Id="rId10" Type="http://schemas.openxmlformats.org/officeDocument/2006/relationships/hyperlink" Target="http://jinja.pocoo.org/docs/dev/http://jinja.pocoo.org/docs/dev/http://jinja.pocoo.org/docs/dev/http://jinja.pocoo.org/docs/dev/" TargetMode="External"/><Relationship Id="rId11" Type="http://schemas.openxmlformats.org/officeDocument/2006/relationships/hyperlink" Target="http://jinja.pocoo.org/docs/dev/" TargetMode="External"/><Relationship Id="rId12" Type="http://schemas.openxmlformats.org/officeDocument/2006/relationships/hyperlink" Target="" TargetMode="Externa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Application>LibreOffice/5.1.4.2$Linux_X86_64 LibreOffice_project/10m0$Build-2</Application>
  <Pages>10</Pages>
  <Words>1077</Words>
  <Characters>7077</Characters>
  <CharactersWithSpaces>8073</CharactersWithSpaces>
  <Paragraphs>103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2016-10-20T17:04:00Z</dcterms:created>
  <dc:creator/>
  <dc:description/>
  <dc:language>ru-RU</dc:language>
  <cp:lastModifiedBy/>
  <dcterms:modified xsi:type="dcterms:W3CDTF">2016-12-27T02:31:42Z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