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聞こえ方の時間構造を写す文字アニメーション：音声の識別率軌跡を較正つき時間変形で転写する手法</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競技かるたでは，読手の声が届くにつれて候補が絞られ，決まり字で札が特定される．この体験の中核は，分かっていく過程の時間構造そのものにある．既存の字幕表示もカラオケ型の表示も時刻を合わせるだけで，どの時点でどれだけ分かるかを測ってから作られてはいない．我々は iFont プロジェクトにおいて，この過程を記述するモダリティに依存しない中間表現を置き，同一の表現から音声合成で音声を，文字合成で動的な文字表示 iFont を作るという構図を提案してきた [7]．本稿はそのうち，文字合成が成立するかを最小の構成で確かめる．音声を先頭から打ち切って測った提示時間と正答率の関係を目標として外から与え，同じ打ち切りで測った文字アニメーションの較正曲線を逆引きして，時間軸を非線形に変形する生成手法を提案する．生成は人手の調整を挟まない一度きりの計算であり，検証データの取得前に全パラメータを凍結する．八文字の自然音声と四つの表示方式を対象に，五つの独立な集団を用いて，生成物が初見の実験協力者にも目標どおりに働くかを確かめる実験を設計し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競技かるたでは，読手が上の句を読み始めてから数十ミリ秒から数百ミリ秒のうちに，競技者は札を特定する．特定が成立する位置は「決まり字」と呼ばれ，競技者は決まり字に達した瞬間に手を動かす．この体験の中核にあるのは，音が最後まで届くことではなく，音が届くにつれて候補が絞られていく時間の構造そのものである．</w:t>
      </w:r>
    </w:p>
    <w:p>
      <w:r>
        <w:rPr>
          <w:rFonts w:hint="eastAsia"/>
        </w:rPr>
        <w:t xml:space="preserve">聴覚に頼れない人にこの構造を届けようとすると，既存の字幕表示では届かない部分が残る．一語を一度に出す字幕は，語が確定した後に文字を出すため，絞り込みが進行している最中の状態を持たない．音声に同期して文字の色を変えるカラオケ型の表示は時刻の対応こそ取るが，どの時点でどれだけ分かるかを測ってから作られたものではない．つまり，いつ分かるかを合わせる仕組みはあっても，どのように分かっていくかを合わせる仕組みがない．</w:t>
      </w:r>
    </w:p>
    <w:p>
      <w:r>
        <w:rPr>
          <w:rFonts w:hint="eastAsia"/>
        </w:rPr>
        <w:t xml:space="preserve">本研究は iFont プロジェクトの一部である．このプロジェクトでは，文字情報が時間とともに徐々に識別可能になっていく過程を記述する，モダリティに依存しない中間表現を置くことを提案している [7]．この中間表現を Perceptual Score（知覚スコア）と呼ぶ．各時点には，その時点までに届いた情報から対象がどの程度識別可能であるべきかが，基準となる観測者集団の識別率を物差しとして書かれる．対象は用途によって変わり，競技かるたであれば札や歌の候補，一文字を扱う本稿であれば提示されたかなそのものである．同一のスコアを，音声合成によって音声として実現し，文字合成によって動的な文字表示として実現すれば，視覚と聴覚とで提示の足並みがそろう，という構図である．文字合成の出力を iFont と呼ぶ．音声合成という形でスコアを音として実現する手段は既にあるのに対し，視覚の側にはこれに対応するものがない．</w:t>
      </w:r>
    </w:p>
    <w:p>
      <w:r>
        <w:rPr>
          <w:rFonts w:hint="eastAsia"/>
        </w:rPr>
        <w:t xml:space="preserve">この構図は提案された枠組みであり，まだ確かめられていない．本稿が扱うのは，その構図のうち文字合成にあたる部分が成立するかを，最小の構成で確かめることである．すなわち，文脈のないかな一文字を対象とし，音声について測った識別率の時間変化を目標として与えたときに，それと同じ時間変化を持つ文字アニメーションを較正によって作れるかを問う．中間表現そのものの妥当性や，同じスコアから作った音声と文字とで得られる理解が同じであるかどうかは，本稿の検証の対象ではない．</w:t>
      </w:r>
    </w:p>
    <w:p>
      <w:r>
        <w:rPr>
          <w:rFonts w:hint="eastAsia"/>
        </w:rPr>
        <w:t xml:space="preserve">本研究が扱うのは，読みやすさを最大化することではない．扱うのは，分かりやすさを時間軸の上で制御することである．音声側で測った「提示時間と正答率の関係」を目標として外から与え，それと同じ形の関係を持つ文字アニメーションを較正によって作る．目標が「この時点では 55 パーセントの実験協力者にしか分からない」であれば，55 パーセントしか分からない表示が正しい表示となる．本稿ではこの目標を識別率軌跡と呼ぶ．識別率軌跡とは，刺激を先頭から一定量だけ提示して打ち切ったときの正答率を，提示量の関数として並べたものである．そして，音声について測った識別率軌跡を文字アニメーションの上で作り直すことを転写と呼ぶ．</w:t>
      </w:r>
    </w:p>
    <w:p>
      <w:r>
        <w:rPr>
          <w:rFonts w:hint="eastAsia"/>
        </w:rPr>
        <w:t xml:space="preserve">転写を実現する手法として，本稿は次の三段からなる生成手続きを提案する．第一に，音声を先頭から打ち切って提示するゲーティング法により，対象文字ごとの音声の識別率軌跡を実測する．第二に，同じ打ち切りの形式を文字アニメーションにも適用し，基準アニメーションを進行度 s まで進めて打ち切ったときの識別率軌跡を実測する．第三に，両者を正答率の空間で対応づけ，その逆引きによってアニメーションの時間軸を非線形に変形する．生成は人手の調整を挟まない一度きりの計算であり，検証データを取得する前にコードと全パラメータをコミットで固定する．</w:t>
      </w:r>
    </w:p>
    <w:p>
      <w:r>
        <w:rPr>
          <w:rFonts w:hint="eastAsia"/>
        </w:rPr>
        <w:t xml:space="preserve">本稿の貢献は次の三点である．</w:t>
      </w:r>
    </w:p>
    <w:p>
      <w:r>
        <w:rPr>
          <w:rFonts w:hint="eastAsia"/>
        </w:rPr>
        <w:t xml:space="preserve">第一に，音声と文字アニメーションの識別率軌跡を，同一の打ち切り手続きによって較正する方法を定式化した．</w:t>
      </w:r>
    </w:p>
    <w:p>
      <w:r>
        <w:rPr>
          <w:rFonts w:hint="eastAsia"/>
        </w:rPr>
        <w:t xml:space="preserve">第二に，較正結果の逆引きにもとづく非線形な時間変形によって文字アニメーションを生成する手法を提案し，生成が一度きりであることを凍結によって保証する設計を与えた．</w:t>
      </w:r>
    </w:p>
    <w:p>
      <w:r>
        <w:rPr>
          <w:rFonts w:hint="eastAsia"/>
        </w:rPr>
        <w:t xml:space="preserve">第三に，生成物を初見の実験協力者に提示し，開始時刻と速度のみを合わせる対照条件との比較として検証する実験を設計した．あわせて，四つの表示方式にわたる適用の探索，字幕として続けて見ていられるかという見え心地の測定，および進行の速さが識別に影響するかどうかの測定を，五つの独立な実験協力者集団の上に配置した．</w:t>
      </w:r>
    </w:p>
    <w:p>
      <w:r>
        <w:rPr>
          <w:rFonts w:hint="eastAsia"/>
        </w:rPr>
        <w:t xml:space="preserve">本稿は原理確認の段階にある．評価の範囲は，一名の話者による八文字の自然発話，調べた四つの表示方式，および集団単位での識別率に限られる．かるたの実戦，ゲームプレイ，および読み速度や理解度は本稿では評価していない．</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刺激を先頭から一定量だけ提示し，残りを打ち切って識別を求める方法は，音声知覚の分野で長い系譜を持つ．日本語では竹内が分割した単音節の知覚を調べ [14]，桑原と境が連続音声から切り出した母音と音節の音韻知覚を測った [8]．片桐，東倉，古井は単音節知覚における時間情報の役割を検討し，スペクトルが大きく動く付近の短い区間が識別に強く寄与することを見出した [5]．英語圏では Grosjean が語の認識過程を測る方法としてゲーティング法を定式化し [4]，Smits は VCV 発話における識別情報の時間分布を調べた [13]．</w:t>
      </w:r>
    </w:p>
    <w:p>
      <w:r>
        <w:rPr>
          <w:rFonts w:hint="eastAsia"/>
        </w:rPr>
        <w:t xml:space="preserve">これらのうち Furui [3] は，識別に必要な区間の長さが子音の種類によって異なることを報告している．すなわち，破裂音と鼻音では破裂のおよそ 10 ミリ秒前を起点として 50 から 70 ミリ秒，無声摩擦音では声の開始のおよそ 100 ミリ秒前を起点として平均 120 ミリ秒である．この知見は，提示時点を全文字で共通に置かず，文字の音の種類ごとに配置するという本研究の設計の根拠になっている．</w:t>
      </w:r>
    </w:p>
    <w:p>
      <w:r>
        <w:rPr>
          <w:rFonts w:hint="eastAsia"/>
        </w:rPr>
        <w:t xml:space="preserve">視覚側にも対応する方法がある．Petersen と Andersen は単一のアルファベット文字について，提示時間を独立変数とする心理測定関数を求めた [11]．さらに Sánchez-García らは，聴覚，視覚，視聴覚の三条件について 10 ミリ秒刻みのゲーティングを行い，音素同定の時間変化を比較した [12]．</w:t>
      </w:r>
    </w:p>
    <w:p>
      <w:r>
        <w:rPr>
          <w:rFonts w:hint="eastAsia"/>
        </w:rPr>
        <w:t xml:space="preserve">これらの先行研究が確立したのは，識別率軌跡を測る手続きである．本研究はこの手続きを借用し，貢献を測定そのものではなく，測った軌跡から別の表現を生成する段階に置く．</w:t>
      </w:r>
    </w:p>
    <w:p>
      <w:pPr>
        <w:pStyle w:val="2"/>
        <w:ind w:left="386" w:hanging="386"/>
      </w:pPr>
      <w:r>
        <w:rPr>
          <w:rFonts w:hint="eastAsia"/>
        </w:rPr>
        <w:t xml:space="preserve">時間的に変化する文字表示</w:t>
      </w:r>
    </w:p>
    <w:p>
      <w:r>
        <w:rPr>
          <w:rFonts w:hint="eastAsia"/>
        </w:rPr>
        <w:t xml:space="preserve">文字を時間的に変化させる表示は，視覚表現の側でも研究されてきた．Bragg らの Livefonts は，文字の構成要素に動きと色を与えた書体を設計し，低視力の読者と晴眼の読者の双方について，従来の書体よりも小さい寸法で判読できることを示した [1]．上月らは，文字のコントラストが時間とともに立ち上がって減衰する動的テキスト提示を用い，提示速度と読み速度の関係を静止提示と比較した [15]．同じ枠組みは，音声の抑揚を文字の時間変化に写す試みへも展開されており，聴覚に障害のある読者を含む評価が行われている [16]．Lee らの kinetic typography engine は，文字の位置，大きさ，角度などを数学的な関数の合成として駆動する枠組みを与え，表現力のある文字アニメーションを記述可能にした [9]．</w:t>
      </w:r>
    </w:p>
    <w:p>
      <w:r>
        <w:rPr>
          <w:rFonts w:hint="eastAsia"/>
        </w:rPr>
        <w:t xml:space="preserve">これらの研究に共通する向きは「表示を変えると読みやすさや理解がどう変わるか」である．本研究の向きはその逆であり，「目標の軌跡を先に与え，較正を経て表示を作る」である．したがって本稿では，フェードやワイプといった表示方式を優劣を競わせる対象として扱わない．これらは，分かり方を時間軸の上で操作するための視覚的な乗り物である．先行研究が蓄積してきた表示機構の知見は，どの機構が単調な進行度として記述できるかを選ぶ根拠として用いる．</w:t>
      </w:r>
    </w:p>
    <w:p>
      <w:pPr>
        <w:pStyle w:val="2"/>
        <w:ind w:left="386" w:hanging="386"/>
      </w:pPr>
      <w:r>
        <w:rPr>
          <w:rFonts w:hint="eastAsia"/>
        </w:rPr>
        <w:t xml:space="preserve">モダリティ間の対応づけと同期表示</w:t>
      </w:r>
    </w:p>
    <w:p>
      <w:r>
        <w:rPr>
          <w:rFonts w:hint="eastAsia"/>
        </w:rPr>
        <w:t xml:space="preserve">異なる感覚の量を対応づける試みは，感覚間マッチングとして古くから行われてきた．ただし対応づけの対象は主に強度や大きさの次元であり，識別が進行する時間構造ではない．実用の側では，音声に同期して文字の表示状態を変えるカラオケ型の表示が広く用いられている．この表示は音声と文字の時刻を対応づけるが，どの時点でどれだけ識別できるかを測る較正の工程を持たず，対応づけの成否を独立の実験協力者で検証する工程も持たない．</w:t>
      </w:r>
    </w:p>
    <w:p>
      <w:pPr>
        <w:pStyle w:val="2"/>
        <w:ind w:left="386" w:hanging="386"/>
      </w:pPr>
      <w:r>
        <w:rPr>
          <w:rFonts w:hint="eastAsia"/>
        </w:rPr>
        <w:t xml:space="preserve">本研究の位置づけ</w:t>
      </w:r>
    </w:p>
    <w:p>
      <w:r>
        <w:rPr>
          <w:rFonts w:hint="eastAsia"/>
        </w:rPr>
        <w:t xml:space="preserve">以上のとおり，部品はいずれも既存である．音声の打ち切り測定，視覚の打ち切り測定，両モダリティの軌跡の比較，段階的に変化する文字表示，時刻の同期表示は，それぞれ確立した先行研究を持つ．私たちの知る限り，まだ行われていないのは，測定した識別率軌跡を目標として較正済みの逆引きで文字アニメーションを生成し，その生成物が目標どおりに働くかを初見の実験協力者で確かめる，という組み合わせの全体である．本研究の価値は組み合わせの新しさそのものではなく，その組み合わせが実際に成立するかどうかの検証結果に置く．</w:t>
      </w:r>
    </w:p>
    <w:p/>
    <w:p>
      <w:pPr>
        <w:pStyle w:val="1"/>
      </w:pPr>
      <w:r>
        <w:rPr>
          <w:rFonts w:hint="eastAsia"/>
        </w:rPr>
        <w:t xml:space="preserve">提案手法</w:t>
      </w:r>
    </w:p>
    <w:p>
      <w:r>
        <w:rPr>
          <w:rFonts w:hint="eastAsia"/>
        </w:rPr>
        <w:t xml:space="preserve">1 章で述べた枠組みとの対応を先に示しておく．音声について測った識別率軌跡が中間表現にあたる．聴覚と視覚を同じ識別率という物差しの上で対応づける変換 g を時間軸に沿って適用したものが，視覚の較正曲線の逆引きによる時間変形にあたる．そして，この手続きが文字合成にあたり，生成されたアニメーションが iFont にあたる．以降の記述では，測った量を直接表す語，すなわち識別率軌跡，較正，時間変形を用いる．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について，提案手法は次の三段で文字アニメーションを生成する．</w:t>
      </w:r>
    </w:p>
    <w:p>
      <w:r>
        <w:rPr>
          <w:rFonts w:hint="eastAsia"/>
        </w:rPr>
        <w:t xml:space="preserve">第一段は聴覚の較正である．文字 i の音声を音の実体が始まる点から t ミリ秒だけ提示して打ち切り，実験協力者にかな表から回答させて，正答率の時間関数 A_i(t) を得る．</w:t>
      </w:r>
    </w:p>
    <w:p>
      <w:r>
        <w:rPr>
          <w:rFonts w:hint="eastAsia"/>
        </w:rPr>
        <w:t xml:space="preserve">第二段は視覚の較正である．文字 i の基準アニメーションを進行度 s パーセントまで進めて打ち切り，同じ回答形式で正答率 V_i(s) を得る．基準アニメーションは進行度が時間に比例する等速のアニメーションであり，表示方式ごとに用意する．</w:t>
      </w:r>
    </w:p>
    <w:p>
      <w:r>
        <w:rPr>
          <w:rFonts w:hint="eastAsia"/>
        </w:rPr>
        <w:t xml:space="preserve">第三段は時間軸の変形である．両者を後述する識別の進み具合 q の空間で対応づけ，逆引きによって</w:t>
      </w:r>
    </w:p>
    <w:p>
      <w:r>
        <w:rPr>
          <w:rFonts w:hint="eastAsia"/>
        </w:rPr>
        <w:t xml:space="preserve">s_i(t) = q̂V_i⁻¹( q̂A_i(t) )</w:t>
      </w:r>
    </w:p>
    <w:p>
      <w:r>
        <w:rPr>
          <w:rFonts w:hint="eastAsia"/>
        </w:rPr>
        <w:t xml:space="preserve">を得る．生成されるアニメーションは，基準アニメーションを進行度 s_i(t) で駆動したものである．言葉にすれば，音声が 50 パーセント識別される時刻には，アニメーションを 50 パーセント識別される進行度まで進める，という規則である．</w:t>
      </w:r>
    </w:p>
    <w:p>
      <w:r>
        <w:rPr>
          <w:rFonts w:hint="eastAsia"/>
        </w:rPr>
        <w:t xml:space="preserve">聴覚と視覚がいずれも「先頭から一定量を提示して打ち切る」という対称な課題になるため，静止画の提示とアニメーション途中の状態が等価であるという仮定を置かずに済む．</w:t>
      </w:r>
    </w:p>
    <w:p>
      <w:r>
        <w:rPr>
          <w:rFonts w:hint="eastAsia"/>
        </w:rPr>
        <w:t xml:space="preserve">この手続きは，基準アニメーションで測った「進行度と正答率の関係」が，時間軸を変形した後にも保たれることを仮定している．同じ進行度に達していれば，そこへ至るまでの見え方の履歴が違っても正答率は近い，という見立てである．この仮定は本研究の検証対象に含めており，4.7 節で述べる測定によって正面から確かめる．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って生じる上限の欠けが含まれる．そのままの正答率どうしを対応づけると，下限と上限の食い違いが時間変形の誤差として持ち込まれる．そこで，下限を γ，上限の欠けを λ として，観測正答率 P から</w:t>
      </w:r>
    </w:p>
    <w:p>
      <w:r>
        <w:rPr>
          <w:rFonts w:hint="eastAsia"/>
        </w:rPr>
        <w:t xml:space="preserve">q = ( P − γ ) / ( 1 − γ − λ )</w:t>
      </w:r>
    </w:p>
    <w:p>
      <w:r>
        <w:rPr>
          <w:rFonts w:hint="eastAsia"/>
        </w:rPr>
        <w:t xml:space="preserve">によって 0 から 1 に正規化した量を定義し，これを識別の進み具合と呼ぶ．対応づけと逆引きはすべて q の空間で行う．</w:t>
      </w:r>
    </w:p>
    <w:p>
      <w:pPr>
        <w:pStyle w:val="2"/>
        <w:ind w:left="386" w:hanging="386"/>
      </w:pPr>
      <w:r>
        <w:rPr>
          <w:rFonts w:hint="eastAsia"/>
        </w:rPr>
        <w:t xml:space="preserve">軌跡の推定</w:t>
      </w:r>
    </w:p>
    <w:p>
      <w:r>
        <w:rPr>
          <w:rFonts w:hint="eastAsia"/>
        </w:rPr>
        <w:t xml:space="preserve">生成に用いる q̂A_i と q̂V_i は，関数形をあらかじめ決めずに，単調性の制約を課した回帰によって推定する．逆関数は推定した単調曲線から解析的に求める．</w:t>
      </w:r>
    </w:p>
    <w:p>
      <w:r>
        <w:rPr>
          <w:rFonts w:hint="eastAsia"/>
        </w:rPr>
        <w:t xml:space="preserve">関数形を仮定しない理由は，逆引きの退化を避けるためである．聴覚と視覚の双方をロジスティック関数に当てはめてから逆引きすると，得られる変換は数学的にほぼ開始時刻の平行移動と速度の定数倍に帰着し，提案手法が後述する一次変換の対照条件と区別できなくなる．ロジスティック関数への当てはめは，分析の要約に限って用いる．要約に用いる関数は</w:t>
      </w:r>
    </w:p>
    <w:p>
      <w:r>
        <w:rPr>
          <w:rFonts w:hint="eastAsia"/>
        </w:rPr>
        <w:t xml:space="preserve">P(t) = γ + ( 1 − γ − λ ) · logistic( ( t − μ ) / σ )</w:t>
      </w:r>
    </w:p>
    <w:p>
      <w:r>
        <w:rPr>
          <w:rFonts w:hint="eastAsia"/>
        </w:rPr>
        <w:t xml:space="preserve">であり，μ は下限と上限の中間に達する時刻，σ は立ち上がりの急峻さ，λ は押し間違いの割合を表す [17]．μ は正答率 50 パーセントの時刻ではない点に注意を要する．正答率 50 パーセントの時刻が必要な場合は別に逆算する．</w:t>
      </w:r>
    </w:p>
    <w:p>
      <w:r>
        <w:rPr>
          <w:rFonts w:hint="eastAsia"/>
        </w:rPr>
        <w:t xml:space="preserve">生成では，実際に測った提示水準と水準のあいだの値を推定曲線から読み取って用いる．この読み取りが信用できるかを，凍結の前に一つ抜き交差確認によって調べる．較正で測った提示水準のうち一つを取り除き，残りだけで曲線を当てはめ，伏せた水準の正答率を予測させて実測と比べる手続きを，水準ごとに繰り返す．予測と実測の差は正答率のポイントで報告し，生成に用いた曲線の信頼性の目安として示す．</w:t>
      </w:r>
    </w:p>
    <w:p>
      <w:pPr>
        <w:pStyle w:val="2"/>
        <w:ind w:left="386" w:hanging="386"/>
      </w:pPr>
      <w:r>
        <w:rPr>
          <w:rFonts w:hint="eastAsia"/>
        </w:rPr>
        <w:t xml:space="preserve">値域の外に出る場合の扱い</w:t>
      </w:r>
    </w:p>
    <w:p>
      <w:r>
        <w:rPr>
          <w:rFonts w:hint="eastAsia"/>
        </w:rPr>
        <w:t xml:space="preserve">q̂A_i(t) が q̂V_i の値域の上限を超える時刻以降は s を 100 パーセントに，下限を下回る区間は s を 0 パーセントに丸める．丸めが発生した文字と時間の範囲は記録し，結果とともに報告する．丸めが広範囲に及ぶ場合，その文字については「基準アニメーションの表現力が目標に届かなかった」という形で解釈する．</w:t>
      </w:r>
    </w:p>
    <w:p>
      <w:pPr>
        <w:pStyle w:val="2"/>
        <w:ind w:left="386" w:hanging="386"/>
      </w:pPr>
      <w:r>
        <w:rPr>
          <w:rFonts w:hint="eastAsia"/>
        </w:rPr>
        <w:t xml:space="preserve">生成の凍結</w:t>
      </w:r>
    </w:p>
    <w:p>
      <w:r>
        <w:rPr>
          <w:rFonts w:hint="eastAsia"/>
        </w:rPr>
        <w:t xml:space="preserve">時間変形は自由度が高いため，結果を見ながら調整を繰り返せばいつかは目標に合う．この批判を封じるため，軌跡の推定に用いたデータ，当てはめ，逆変換，丸めの規則，および全八文字の s_i(t) の数値列を，検証データの取得前にコミットとして固定する．論文にはそのコミット番号を記載する．検証の結果を見てから生成をやり直すことはしない．凍結の対象には，視覚の較正で二つの速度を測るうち，逆引きの材料として用いるのは基準アニメーション 600 ミリ秒の水準の曲線だけである，という取り決めも含める（4.7 節）．</w:t>
      </w:r>
    </w:p>
    <w:p>
      <w:pPr>
        <w:pStyle w:val="2"/>
        <w:ind w:left="386" w:hanging="386"/>
      </w:pPr>
      <w:r>
        <w:rPr>
          <w:rFonts w:hint="eastAsia"/>
        </w:rPr>
        <w:t xml:space="preserve">表示方式の位置づけ</w:t>
      </w:r>
    </w:p>
    <w:p>
      <w:r>
        <w:rPr>
          <w:rFonts w:hint="eastAsia"/>
        </w:rPr>
        <w:t xml:space="preserve">提案手法が表示に要求するのは，単調に増加する一次元の進行度によって記述できる視覚表現であること，ただ一点である．本研究では，時間的に変化する文字表示の先行研究が用いてきた代表的な機構から，この要件を満たす四つを実装例として選んだ（表 1）．</w:t>
      </w:r>
    </w:p>
    <w:p>
      <w:pPr>
        <w:pStyle w:val="af6"/>
      </w:pPr>
      <w:r>
        <w:rPr>
          <w:rFonts w:hint="eastAsia"/>
        </w:rPr>
        <w:t xml:space="preserve">表 1．本研究で用いる四つの表示方式．</w:t>
      </w:r>
    </w:p>
    <w:tbl>
      <w:tblPr>
        <w:tblStyle w:val="af7"/>
        <w:tblW w:w="4400" w:type="dxa"/>
        <w:jc w:val="center"/>
        <w:tblLayout w:type="fixed"/>
        <w:tblLook w:val="04A0" w:firstRow="1" w:lastRow="0" w:firstColumn="0" w:lastColumn="0" w:noHBand="0" w:noVBand="1"/>
      </w:tblPr>
      <w:tblGrid>
        <w:gridCol w:w="628"/>
        <w:gridCol w:w="1131"/>
        <w:gridCol w:w="2641"/>
      </w:tblGrid>
      <w:tr>
        <w:trPr>
          <w:jc w:val="center"/>
        </w:trPr>
        <w:tc>
          <w:tcPr>
            <w:tcW w:w="628" w:type="dxa"/>
            <w:vAlign w:val="center"/>
          </w:tcPr>
          <w:p>
            <w:pPr>
              <w:ind w:firstLineChars="0" w:firstLine="0"/>
              <w:jc w:val="left"/>
              <w:rPr>
                <w:rStyle w:val="af2"/>
              </w:rPr>
            </w:pPr>
            <w:r>
              <w:rPr>
                <w:rStyle w:val="af2"/>
                <w:rFonts w:hint="eastAsia"/>
                <w:b/>
              </w:rPr>
              <w:t xml:space="preserve">方式</w:t>
            </w:r>
          </w:p>
        </w:tc>
        <w:tc>
          <w:tcPr>
            <w:tcW w:w="1131" w:type="dxa"/>
            <w:vAlign w:val="center"/>
          </w:tcPr>
          <w:p>
            <w:pPr>
              <w:ind w:firstLineChars="0" w:firstLine="0"/>
              <w:jc w:val="left"/>
              <w:rPr>
                <w:rStyle w:val="af2"/>
              </w:rPr>
            </w:pPr>
            <w:r>
              <w:rPr>
                <w:rStyle w:val="af2"/>
                <w:rFonts w:hint="eastAsia"/>
                <w:b/>
              </w:rPr>
              <w:t xml:space="preserve">進行度が支配する量</w:t>
            </w:r>
          </w:p>
        </w:tc>
        <w:tc>
          <w:tcPr>
            <w:tcW w:w="2641" w:type="dxa"/>
            <w:vAlign w:val="center"/>
          </w:tcPr>
          <w:p>
            <w:pPr>
              <w:ind w:firstLineChars="0" w:firstLine="0"/>
              <w:jc w:val="left"/>
              <w:rPr>
                <w:rStyle w:val="af2"/>
              </w:rPr>
            </w:pPr>
            <w:r>
              <w:rPr>
                <w:rStyle w:val="af2"/>
                <w:rFonts w:hint="eastAsia"/>
                <w:b/>
              </w:rPr>
              <w:t xml:space="preserve">情報の増え方</w:t>
            </w:r>
          </w:p>
        </w:tc>
      </w:tr>
      <w:tr>
        <w:trPr>
          <w:jc w:val="center"/>
        </w:trPr>
        <w:tc>
          <w:tcPr>
            <w:tcW w:w="628" w:type="dxa"/>
            <w:vAlign w:val="center"/>
          </w:tcPr>
          <w:p>
            <w:pPr>
              <w:ind w:firstLineChars="0" w:firstLine="0"/>
              <w:jc w:val="left"/>
              <w:rPr>
                <w:rStyle w:val="af2"/>
              </w:rPr>
            </w:pPr>
            <w:r>
              <w:rPr>
                <w:rStyle w:val="af2"/>
                <w:rFonts w:hint="eastAsia"/>
              </w:rPr>
              <w:t xml:space="preserve">フェード</w:t>
            </w:r>
          </w:p>
        </w:tc>
        <w:tc>
          <w:tcPr>
            <w:tcW w:w="1131" w:type="dxa"/>
            <w:vAlign w:val="center"/>
          </w:tcPr>
          <w:p>
            <w:pPr>
              <w:ind w:firstLineChars="0" w:firstLine="0"/>
              <w:jc w:val="left"/>
              <w:rPr>
                <w:rStyle w:val="af2"/>
              </w:rPr>
            </w:pPr>
            <w:r>
              <w:rPr>
                <w:rStyle w:val="af2"/>
                <w:rFonts w:hint="eastAsia"/>
              </w:rPr>
              <w:t xml:space="preserve">不透明度</w:t>
            </w:r>
          </w:p>
        </w:tc>
        <w:tc>
          <w:tcPr>
            <w:tcW w:w="2641" w:type="dxa"/>
            <w:vAlign w:val="center"/>
          </w:tcPr>
          <w:p>
            <w:pPr>
              <w:ind w:firstLineChars="0" w:firstLine="0"/>
              <w:jc w:val="left"/>
              <w:rPr>
                <w:rStyle w:val="af2"/>
              </w:rPr>
            </w:pPr>
            <w:r>
              <w:rPr>
                <w:rStyle w:val="af2"/>
                <w:rFonts w:hint="eastAsia"/>
              </w:rPr>
              <w:t xml:space="preserve">字形全体が最初からあり，信号の強さが上がる</w:t>
            </w:r>
          </w:p>
        </w:tc>
      </w:tr>
      <w:tr>
        <w:trPr>
          <w:jc w:val="center"/>
        </w:trPr>
        <w:tc>
          <w:tcPr>
            <w:tcW w:w="628" w:type="dxa"/>
            <w:vAlign w:val="center"/>
          </w:tcPr>
          <w:p>
            <w:pPr>
              <w:ind w:firstLineChars="0" w:firstLine="0"/>
              <w:jc w:val="left"/>
              <w:rPr>
                <w:rStyle w:val="af2"/>
              </w:rPr>
            </w:pPr>
            <w:r>
              <w:rPr>
                <w:rStyle w:val="af2"/>
                <w:rFonts w:hint="eastAsia"/>
              </w:rPr>
              <w:t xml:space="preserve">部分表示</w:t>
            </w:r>
          </w:p>
        </w:tc>
        <w:tc>
          <w:tcPr>
            <w:tcW w:w="1131" w:type="dxa"/>
            <w:vAlign w:val="center"/>
          </w:tcPr>
          <w:p>
            <w:pPr>
              <w:ind w:firstLineChars="0" w:firstLine="0"/>
              <w:jc w:val="left"/>
              <w:rPr>
                <w:rStyle w:val="af2"/>
              </w:rPr>
            </w:pPr>
            <w:r>
              <w:rPr>
                <w:rStyle w:val="af2"/>
                <w:rFonts w:hint="eastAsia"/>
              </w:rPr>
              <w:t xml:space="preserve">表示する画素の割合</w:t>
            </w:r>
          </w:p>
        </w:tc>
        <w:tc>
          <w:tcPr>
            <w:tcW w:w="2641"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628" w:type="dxa"/>
            <w:vAlign w:val="center"/>
          </w:tcPr>
          <w:p>
            <w:pPr>
              <w:ind w:firstLineChars="0" w:firstLine="0"/>
              <w:jc w:val="left"/>
              <w:rPr>
                <w:rStyle w:val="af2"/>
              </w:rPr>
            </w:pPr>
            <w:r>
              <w:rPr>
                <w:rStyle w:val="af2"/>
                <w:rFonts w:hint="eastAsia"/>
              </w:rPr>
              <w:t xml:space="preserve">ぼかし解除</w:t>
            </w:r>
          </w:p>
        </w:tc>
        <w:tc>
          <w:tcPr>
            <w:tcW w:w="1131" w:type="dxa"/>
            <w:vAlign w:val="center"/>
          </w:tcPr>
          <w:p>
            <w:pPr>
              <w:ind w:firstLineChars="0" w:firstLine="0"/>
              <w:jc w:val="left"/>
              <w:rPr>
                <w:rStyle w:val="af2"/>
              </w:rPr>
            </w:pPr>
            <w:r>
              <w:rPr>
                <w:rStyle w:val="af2"/>
                <w:rFonts w:hint="eastAsia"/>
              </w:rPr>
              <w:t xml:space="preserve">ぼかし半径の逆</w:t>
            </w:r>
          </w:p>
        </w:tc>
        <w:tc>
          <w:tcPr>
            <w:tcW w:w="2641"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628" w:type="dxa"/>
            <w:vAlign w:val="center"/>
          </w:tcPr>
          <w:p>
            <w:pPr>
              <w:ind w:firstLineChars="0" w:firstLine="0"/>
              <w:jc w:val="left"/>
              <w:rPr>
                <w:rStyle w:val="af2"/>
              </w:rPr>
            </w:pPr>
            <w:r>
              <w:rPr>
                <w:rStyle w:val="af2"/>
                <w:rFonts w:hint="eastAsia"/>
              </w:rPr>
              <w:t xml:space="preserve">ワイプ</w:t>
            </w:r>
          </w:p>
        </w:tc>
        <w:tc>
          <w:tcPr>
            <w:tcW w:w="1131" w:type="dxa"/>
            <w:vAlign w:val="center"/>
          </w:tcPr>
          <w:p>
            <w:pPr>
              <w:ind w:firstLineChars="0" w:firstLine="0"/>
              <w:jc w:val="left"/>
              <w:rPr>
                <w:rStyle w:val="af2"/>
              </w:rPr>
            </w:pPr>
            <w:r>
              <w:rPr>
                <w:rStyle w:val="af2"/>
                <w:rFonts w:hint="eastAsia"/>
              </w:rPr>
              <w:t xml:space="preserve">見せる領域の割合</w:t>
            </w:r>
          </w:p>
        </w:tc>
        <w:tc>
          <w:tcPr>
            <w:tcW w:w="2641"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画素の表示順は文字ごとに固定した乱数順とし，ワイプの走査方向は全文字で共通とする．いずれの方式も，生成時には基準アニメーションの進行度を s_i(t) に置き換えるだけであり，方式ごとに異なる生成規則を用意することはない．四方式を並べるのは優劣を決めるためではなく，提案手法がフェード固有の現象ではないかという問いに直接答えるためである．</w:t>
      </w:r>
    </w:p>
    <w:p/>
    <w:p>
      <w:pPr>
        <w:pStyle w:val="1"/>
      </w:pPr>
      <w:r>
        <w:rPr>
          <w:rFonts w:hint="eastAsia"/>
        </w:rPr>
        <w:t xml:space="preserve">実験設計</w:t>
      </w:r>
    </w:p>
    <w:p>
      <w:pPr>
        <w:pStyle w:val="2"/>
        <w:ind w:left="386" w:hanging="386"/>
      </w:pPr>
      <w:r>
        <w:rPr>
          <w:rFonts w:hint="eastAsia"/>
        </w:rPr>
        <w:t xml:space="preserve">五つの実験協力者集団と生成工程</w:t>
      </w:r>
    </w:p>
    <w:p>
      <w:r>
        <w:rPr>
          <w:rFonts w:hint="eastAsia"/>
        </w:rPr>
        <w:t xml:space="preserve">実験は「測る，作る，別の人で確かめる」の順で進む．実験協力者が参加するのは較正の二集団，検証の二集団，および見え心地の一集団であり，生成は計算工程である（表 2）．</w:t>
      </w:r>
    </w:p>
    <w:p>
      <w:pPr>
        <w:pStyle w:val="af6"/>
      </w:pPr>
      <w:r>
        <w:rPr>
          <w:rFonts w:hint="eastAsia"/>
        </w:rPr>
        <w:t xml:space="preserve">表 2．五つの実験協力者集団と生成工程．</w:t>
      </w:r>
    </w:p>
    <w:tbl>
      <w:tblPr>
        <w:tblStyle w:val="af7"/>
        <w:tblW w:w="4400" w:type="dxa"/>
        <w:jc w:val="center"/>
        <w:tblLayout w:type="fixed"/>
        <w:tblLook w:val="04A0" w:firstRow="1" w:lastRow="0" w:firstColumn="0" w:lastColumn="0" w:noHBand="0" w:noVBand="1"/>
      </w:tblPr>
      <w:tblGrid>
        <w:gridCol w:w="500"/>
        <w:gridCol w:w="500"/>
        <w:gridCol w:w="2200"/>
        <w:gridCol w:w="1200"/>
      </w:tblGrid>
      <w:tr>
        <w:trPr>
          <w:jc w:val="center"/>
        </w:trPr>
        <w:tc>
          <w:tcPr>
            <w:tcW w:w="500" w:type="dxa"/>
            <w:vAlign w:val="center"/>
          </w:tcPr>
          <w:p>
            <w:pPr>
              <w:ind w:firstLineChars="0" w:firstLine="0"/>
              <w:jc w:val="left"/>
              <w:rPr>
                <w:rStyle w:val="af2"/>
              </w:rPr>
            </w:pPr>
            <w:r>
              <w:rPr>
                <w:rStyle w:val="af2"/>
                <w:rFonts w:hint="eastAsia"/>
                <w:b/>
              </w:rPr>
              <w:t xml:space="preserve">段階</w:t>
            </w:r>
          </w:p>
        </w:tc>
        <w:tc>
          <w:tcPr>
            <w:tcW w:w="500" w:type="dxa"/>
            <w:vAlign w:val="center"/>
          </w:tcPr>
          <w:p>
            <w:pPr>
              <w:ind w:firstLineChars="0" w:firstLine="0"/>
              <w:jc w:val="left"/>
              <w:rPr>
                <w:rStyle w:val="af2"/>
              </w:rPr>
            </w:pPr>
            <w:r>
              <w:rPr>
                <w:rStyle w:val="af2"/>
                <w:rFonts w:hint="eastAsia"/>
                <w:b/>
              </w:rPr>
              <w:t xml:space="preserve">集団</w:t>
            </w:r>
          </w:p>
        </w:tc>
        <w:tc>
          <w:tcPr>
            <w:tcW w:w="2200" w:type="dxa"/>
            <w:vAlign w:val="center"/>
          </w:tcPr>
          <w:p>
            <w:pPr>
              <w:ind w:firstLineChars="0" w:firstLine="0"/>
              <w:jc w:val="left"/>
              <w:rPr>
                <w:rStyle w:val="af2"/>
              </w:rPr>
            </w:pPr>
            <w:r>
              <w:rPr>
                <w:rStyle w:val="af2"/>
                <w:rFonts w:hint="eastAsia"/>
                <w:b/>
              </w:rPr>
              <w:t xml:space="preserve">課題</w:t>
            </w:r>
          </w:p>
        </w:tc>
        <w:tc>
          <w:tcPr>
            <w:tcW w:w="1200" w:type="dxa"/>
            <w:vAlign w:val="center"/>
          </w:tcPr>
          <w:p>
            <w:pPr>
              <w:ind w:firstLineChars="0" w:firstLine="0"/>
              <w:jc w:val="left"/>
              <w:rPr>
                <w:rStyle w:val="af2"/>
              </w:rPr>
            </w:pPr>
            <w:r>
              <w:rPr>
                <w:rStyle w:val="af2"/>
                <w:rFonts w:hint="eastAsia"/>
                <w:b/>
              </w:rPr>
              <w:t xml:space="preserve">得るもの</w:t>
            </w:r>
          </w:p>
        </w:tc>
      </w:tr>
      <w:tr>
        <w:trPr>
          <w:jc w:val="center"/>
        </w:trPr>
        <w:tc>
          <w:tcPr>
            <w:tcW w:w="500" w:type="dxa"/>
            <w:vAlign w:val="center"/>
          </w:tcPr>
          <w:p>
            <w:pPr>
              <w:ind w:firstLineChars="0" w:firstLine="0"/>
              <w:jc w:val="left"/>
              <w:rPr>
                <w:rStyle w:val="af2"/>
              </w:rPr>
            </w:pPr>
            <w:r>
              <w:rPr>
                <w:rStyle w:val="af2"/>
                <w:rFonts w:hint="eastAsia"/>
              </w:rPr>
              <w:t xml:space="preserve">較正（聴覚）</w:t>
            </w:r>
          </w:p>
        </w:tc>
        <w:tc>
          <w:tcPr>
            <w:tcW w:w="500" w:type="dxa"/>
            <w:vAlign w:val="center"/>
          </w:tcPr>
          <w:p>
            <w:pPr>
              <w:ind w:firstLineChars="0" w:firstLine="0"/>
              <w:jc w:val="left"/>
              <w:rPr>
                <w:rStyle w:val="af2"/>
              </w:rPr>
            </w:pPr>
            <w:r>
              <w:rPr>
                <w:rStyle w:val="af2"/>
                <w:rFonts w:hint="eastAsia"/>
              </w:rPr>
              <w:t xml:space="preserve">群 Acal</w:t>
            </w:r>
          </w:p>
        </w:tc>
        <w:tc>
          <w:tcPr>
            <w:tcW w:w="2200" w:type="dxa"/>
            <w:vAlign w:val="center"/>
          </w:tcPr>
          <w:p>
            <w:pPr>
              <w:ind w:firstLineChars="0" w:firstLine="0"/>
              <w:jc w:val="left"/>
              <w:rPr>
                <w:rStyle w:val="af2"/>
              </w:rPr>
            </w:pPr>
            <w:r>
              <w:rPr>
                <w:rStyle w:val="af2"/>
                <w:rFonts w:hint="eastAsia"/>
              </w:rPr>
              <w:t xml:space="preserve">音声を先頭から t ミリ秒で打ち切り，かな表から回答</w:t>
            </w:r>
          </w:p>
        </w:tc>
        <w:tc>
          <w:tcPr>
            <w:tcW w:w="1200" w:type="dxa"/>
            <w:vAlign w:val="center"/>
          </w:tcPr>
          <w:p>
            <w:pPr>
              <w:ind w:firstLineChars="0" w:firstLine="0"/>
              <w:jc w:val="left"/>
              <w:rPr>
                <w:rStyle w:val="af2"/>
              </w:rPr>
            </w:pPr>
            <w:r>
              <w:rPr>
                <w:rStyle w:val="af2"/>
                <w:rFonts w:hint="eastAsia"/>
              </w:rPr>
              <w:t xml:space="preserve">生成に用いる A_i(t)</w:t>
            </w:r>
          </w:p>
        </w:tc>
      </w:tr>
      <w:tr>
        <w:trPr>
          <w:jc w:val="center"/>
        </w:trPr>
        <w:tc>
          <w:tcPr>
            <w:tcW w:w="500" w:type="dxa"/>
            <w:vAlign w:val="center"/>
          </w:tcPr>
          <w:p>
            <w:pPr>
              <w:ind w:firstLineChars="0" w:firstLine="0"/>
              <w:jc w:val="left"/>
              <w:rPr>
                <w:rStyle w:val="af2"/>
              </w:rPr>
            </w:pPr>
            <w:r>
              <w:rPr>
                <w:rStyle w:val="af2"/>
                <w:rFonts w:hint="eastAsia"/>
              </w:rPr>
              <w:t xml:space="preserve">較正（視覚）</w:t>
            </w:r>
          </w:p>
        </w:tc>
        <w:tc>
          <w:tcPr>
            <w:tcW w:w="500" w:type="dxa"/>
            <w:vAlign w:val="center"/>
          </w:tcPr>
          <w:p>
            <w:pPr>
              <w:ind w:firstLineChars="0" w:firstLine="0"/>
              <w:jc w:val="left"/>
              <w:rPr>
                <w:rStyle w:val="af2"/>
              </w:rPr>
            </w:pPr>
            <w:r>
              <w:rPr>
                <w:rStyle w:val="af2"/>
                <w:rFonts w:hint="eastAsia"/>
              </w:rPr>
              <w:t xml:space="preserve">群 A′</w:t>
            </w:r>
          </w:p>
        </w:tc>
        <w:tc>
          <w:tcPr>
            <w:tcW w:w="2200" w:type="dxa"/>
            <w:vAlign w:val="center"/>
          </w:tcPr>
          <w:p>
            <w:pPr>
              <w:ind w:firstLineChars="0" w:firstLine="0"/>
              <w:jc w:val="left"/>
              <w:rPr>
                <w:rStyle w:val="af2"/>
              </w:rPr>
            </w:pPr>
            <w:r>
              <w:rPr>
                <w:rStyle w:val="af2"/>
                <w:rFonts w:hint="eastAsia"/>
              </w:rPr>
              <w:t xml:space="preserve">基準アニメーションを進行度 s で打ち切り，四方式について回答</w:t>
            </w:r>
          </w:p>
        </w:tc>
        <w:tc>
          <w:tcPr>
            <w:tcW w:w="1200" w:type="dxa"/>
            <w:vAlign w:val="center"/>
          </w:tcPr>
          <w:p>
            <w:pPr>
              <w:ind w:firstLineChars="0" w:firstLine="0"/>
              <w:jc w:val="left"/>
              <w:rPr>
                <w:rStyle w:val="af2"/>
              </w:rPr>
            </w:pPr>
            <w:r>
              <w:rPr>
                <w:rStyle w:val="af2"/>
                <w:rFonts w:hint="eastAsia"/>
              </w:rPr>
              <w:t xml:space="preserve">方式ごとの V_m,i(s)</w:t>
            </w:r>
          </w:p>
        </w:tc>
      </w:tr>
      <w:tr>
        <w:trPr>
          <w:jc w:val="center"/>
        </w:trPr>
        <w:tc>
          <w:tcPr>
            <w:tcW w:w="500" w:type="dxa"/>
            <w:vAlign w:val="center"/>
          </w:tcPr>
          <w:p>
            <w:pPr>
              <w:ind w:firstLineChars="0" w:firstLine="0"/>
              <w:jc w:val="left"/>
              <w:rPr>
                <w:rStyle w:val="af2"/>
              </w:rPr>
            </w:pPr>
            <w:r>
              <w:rPr>
                <w:rStyle w:val="af2"/>
                <w:rFonts w:hint="eastAsia"/>
              </w:rPr>
              <w:t xml:space="preserve">生成</w:t>
            </w:r>
          </w:p>
        </w:tc>
        <w:tc>
          <w:tcPr>
            <w:tcW w:w="500" w:type="dxa"/>
            <w:vAlign w:val="center"/>
          </w:tcPr>
          <w:p>
            <w:pPr>
              <w:ind w:firstLineChars="0" w:firstLine="0"/>
              <w:jc w:val="left"/>
              <w:rPr>
                <w:rStyle w:val="af2"/>
              </w:rPr>
            </w:pPr>
            <w:r>
              <w:rPr>
                <w:rStyle w:val="af2"/>
                <w:rFonts w:hint="eastAsia"/>
              </w:rPr>
              <w:t xml:space="preserve">該当なし</w:t>
            </w:r>
          </w:p>
        </w:tc>
        <w:tc>
          <w:tcPr>
            <w:tcW w:w="2200" w:type="dxa"/>
            <w:vAlign w:val="center"/>
          </w:tcPr>
          <w:p>
            <w:pPr>
              <w:ind w:firstLineChars="0" w:firstLine="0"/>
              <w:jc w:val="left"/>
              <w:rPr>
                <w:rStyle w:val="af2"/>
              </w:rPr>
            </w:pPr>
            <w:r>
              <w:rPr>
                <w:rStyle w:val="af2"/>
                <w:rFonts w:hint="eastAsia"/>
              </w:rPr>
              <w:t xml:space="preserve">逆引きにより s_i(t) を一度きりで生成し凍結</w:t>
            </w:r>
          </w:p>
        </w:tc>
        <w:tc>
          <w:tcPr>
            <w:tcW w:w="1200" w:type="dxa"/>
            <w:vAlign w:val="center"/>
          </w:tcPr>
          <w:p>
            <w:pPr>
              <w:ind w:firstLineChars="0" w:firstLine="0"/>
              <w:jc w:val="left"/>
              <w:rPr>
                <w:rStyle w:val="af2"/>
              </w:rPr>
            </w:pPr>
            <w:r>
              <w:rPr>
                <w:rStyle w:val="af2"/>
                <w:rFonts w:hint="eastAsia"/>
              </w:rPr>
              <w:t xml:space="preserve">各文字の進行度列</w:t>
            </w:r>
          </w:p>
        </w:tc>
      </w:tr>
      <w:tr>
        <w:trPr>
          <w:jc w:val="center"/>
        </w:trPr>
        <w:tc>
          <w:tcPr>
            <w:tcW w:w="500" w:type="dxa"/>
            <w:vAlign w:val="center"/>
          </w:tcPr>
          <w:p>
            <w:pPr>
              <w:ind w:firstLineChars="0" w:firstLine="0"/>
              <w:jc w:val="left"/>
              <w:rPr>
                <w:rStyle w:val="af2"/>
              </w:rPr>
            </w:pPr>
            <w:r>
              <w:rPr>
                <w:rStyle w:val="af2"/>
                <w:rFonts w:hint="eastAsia"/>
              </w:rPr>
              <w:t xml:space="preserve">検証（聴覚）</w:t>
            </w:r>
          </w:p>
        </w:tc>
        <w:tc>
          <w:tcPr>
            <w:tcW w:w="500" w:type="dxa"/>
            <w:vAlign w:val="center"/>
          </w:tcPr>
          <w:p>
            <w:pPr>
              <w:ind w:firstLineChars="0" w:firstLine="0"/>
              <w:jc w:val="left"/>
              <w:rPr>
                <w:rStyle w:val="af2"/>
              </w:rPr>
            </w:pPr>
            <w:r>
              <w:rPr>
                <w:rStyle w:val="af2"/>
                <w:rFonts w:hint="eastAsia"/>
              </w:rPr>
              <w:t xml:space="preserve">群 Atest</w:t>
            </w:r>
          </w:p>
        </w:tc>
        <w:tc>
          <w:tcPr>
            <w:tcW w:w="2200" w:type="dxa"/>
            <w:vAlign w:val="center"/>
          </w:tcPr>
          <w:p>
            <w:pPr>
              <w:ind w:firstLineChars="0" w:firstLine="0"/>
              <w:jc w:val="left"/>
              <w:rPr>
                <w:rStyle w:val="af2"/>
              </w:rPr>
            </w:pPr>
            <w:r>
              <w:rPr>
                <w:rStyle w:val="af2"/>
                <w:rFonts w:hint="eastAsia"/>
              </w:rPr>
              <w:t xml:space="preserve">群 Acal と同一の音声課題</w:t>
            </w:r>
          </w:p>
        </w:tc>
        <w:tc>
          <w:tcPr>
            <w:tcW w:w="1200" w:type="dxa"/>
            <w:vAlign w:val="center"/>
          </w:tcPr>
          <w:p>
            <w:pPr>
              <w:ind w:firstLineChars="0" w:firstLine="0"/>
              <w:jc w:val="left"/>
              <w:rPr>
                <w:rStyle w:val="af2"/>
              </w:rPr>
            </w:pPr>
            <w:r>
              <w:rPr>
                <w:rStyle w:val="af2"/>
                <w:rFonts w:hint="eastAsia"/>
              </w:rPr>
              <w:t xml:space="preserve">採点基準となる目標軌跡</w:t>
            </w:r>
          </w:p>
        </w:tc>
      </w:tr>
      <w:tr>
        <w:trPr>
          <w:jc w:val="center"/>
        </w:trPr>
        <w:tc>
          <w:tcPr>
            <w:tcW w:w="500" w:type="dxa"/>
            <w:vAlign w:val="center"/>
          </w:tcPr>
          <w:p>
            <w:pPr>
              <w:ind w:firstLineChars="0" w:firstLine="0"/>
              <w:jc w:val="left"/>
              <w:rPr>
                <w:rStyle w:val="af2"/>
              </w:rPr>
            </w:pPr>
            <w:r>
              <w:rPr>
                <w:rStyle w:val="af2"/>
                <w:rFonts w:hint="eastAsia"/>
              </w:rPr>
              <w:t xml:space="preserve">検証（視覚）</w:t>
            </w:r>
          </w:p>
        </w:tc>
        <w:tc>
          <w:tcPr>
            <w:tcW w:w="500" w:type="dxa"/>
            <w:vAlign w:val="center"/>
          </w:tcPr>
          <w:p>
            <w:pPr>
              <w:ind w:firstLineChars="0" w:firstLine="0"/>
              <w:jc w:val="left"/>
              <w:rPr>
                <w:rStyle w:val="af2"/>
              </w:rPr>
            </w:pPr>
            <w:r>
              <w:rPr>
                <w:rStyle w:val="af2"/>
                <w:rFonts w:hint="eastAsia"/>
              </w:rPr>
              <w:t xml:space="preserve">群 B</w:t>
            </w:r>
          </w:p>
        </w:tc>
        <w:tc>
          <w:tcPr>
            <w:tcW w:w="2200" w:type="dxa"/>
            <w:vAlign w:val="center"/>
          </w:tcPr>
          <w:p>
            <w:pPr>
              <w:ind w:firstLineChars="0" w:firstLine="0"/>
              <w:jc w:val="left"/>
              <w:rPr>
                <w:rStyle w:val="af2"/>
              </w:rPr>
            </w:pPr>
            <w:r>
              <w:rPr>
                <w:rStyle w:val="af2"/>
                <w:rFonts w:hint="eastAsia"/>
              </w:rPr>
              <w:t xml:space="preserve">八条件のアニメーション課題</w:t>
            </w:r>
          </w:p>
        </w:tc>
        <w:tc>
          <w:tcPr>
            <w:tcW w:w="1200" w:type="dxa"/>
            <w:vAlign w:val="center"/>
          </w:tcPr>
          <w:p>
            <w:pPr>
              <w:ind w:firstLineChars="0" w:firstLine="0"/>
              <w:jc w:val="left"/>
              <w:rPr>
                <w:rStyle w:val="af2"/>
              </w:rPr>
            </w:pPr>
            <w:r>
              <w:rPr>
                <w:rStyle w:val="af2"/>
                <w:rFonts w:hint="eastAsia"/>
              </w:rPr>
              <w:t xml:space="preserve">条件ごとの軌跡</w:t>
            </w:r>
          </w:p>
        </w:tc>
      </w:tr>
      <w:tr>
        <w:trPr>
          <w:jc w:val="center"/>
        </w:trPr>
        <w:tc>
          <w:tcPr>
            <w:tcW w:w="500" w:type="dxa"/>
            <w:vAlign w:val="center"/>
          </w:tcPr>
          <w:p>
            <w:pPr>
              <w:ind w:firstLineChars="0" w:firstLine="0"/>
              <w:jc w:val="left"/>
              <w:rPr>
                <w:rStyle w:val="af2"/>
              </w:rPr>
            </w:pPr>
            <w:r>
              <w:rPr>
                <w:rStyle w:val="af2"/>
                <w:rFonts w:hint="eastAsia"/>
              </w:rPr>
              <w:t xml:space="preserve">見え心地</w:t>
            </w:r>
          </w:p>
        </w:tc>
        <w:tc>
          <w:tcPr>
            <w:tcW w:w="500" w:type="dxa"/>
            <w:vAlign w:val="center"/>
          </w:tcPr>
          <w:p>
            <w:pPr>
              <w:ind w:firstLineChars="0" w:firstLine="0"/>
              <w:jc w:val="left"/>
              <w:rPr>
                <w:rStyle w:val="af2"/>
              </w:rPr>
            </w:pPr>
            <w:r>
              <w:rPr>
                <w:rStyle w:val="af2"/>
                <w:rFonts w:hint="eastAsia"/>
              </w:rPr>
              <w:t xml:space="preserve">群 C</w:t>
            </w:r>
          </w:p>
        </w:tc>
        <w:tc>
          <w:tcPr>
            <w:tcW w:w="2200" w:type="dxa"/>
            <w:vAlign w:val="center"/>
          </w:tcPr>
          <w:p>
            <w:pPr>
              <w:ind w:firstLineChars="0" w:firstLine="0"/>
              <w:jc w:val="left"/>
              <w:rPr>
                <w:rStyle w:val="af2"/>
              </w:rPr>
            </w:pPr>
            <w:r>
              <w:rPr>
                <w:rStyle w:val="af2"/>
                <w:rFonts w:hint="eastAsia"/>
              </w:rPr>
              <w:t xml:space="preserve">打ち切らない繰り返し提示を見て評定（識別課題は行わない）</w:t>
            </w:r>
          </w:p>
        </w:tc>
        <w:tc>
          <w:tcPr>
            <w:tcW w:w="1200" w:type="dxa"/>
            <w:vAlign w:val="center"/>
          </w:tcPr>
          <w:p>
            <w:pPr>
              <w:ind w:firstLineChars="0" w:firstLine="0"/>
              <w:jc w:val="left"/>
              <w:rPr>
                <w:rStyle w:val="af2"/>
              </w:rPr>
            </w:pPr>
            <w:r>
              <w:rPr>
                <w:rStyle w:val="af2"/>
                <w:rFonts w:hint="eastAsia"/>
              </w:rPr>
              <w:t xml:space="preserve">方式ごと，提示のしかたごとの見え心地</w:t>
            </w:r>
          </w:p>
        </w:tc>
      </w:tr>
    </w:tbl>
    <w:p/>
    <w:p>
      <w:r>
        <w:rPr>
          <w:rFonts w:hint="eastAsia"/>
        </w:rPr>
        <w:t xml:space="preserve">検証の比較は群 B と群 Atest の間で行う．生成の目標に用いた群 Acal の軌跡を採点基準にも用いると，較正した標本に合わせ込んだだけであるという疑いを切り分けられないためである．較正の聴覚と視覚を別集団にするのは，同じ実験協力者が両方を行うと，先の課題で出題される文字や刺激の癖を学習し，後の課題の軌跡が汚れるためである．軌跡は集団単位で扱うため，同一人物で対応を取る利点は小さい．</w:t>
      </w:r>
    </w:p>
    <w:p>
      <w:r>
        <w:rPr>
          <w:rFonts w:hint="eastAsia"/>
        </w:rPr>
        <w:t xml:space="preserve">五集団はすべて独立であり，同じ実験協力者は一度しか参加しない．別々の掲載どうしで排他参加を強制することはできないため，同時期に走る集団は一つの掲載と一つの URL に統合し，サイト側で自動的に振り分ける．すなわち較正フェーズで群 Acal と群 A′ を一掲載，検証フェーズで群 Atest と群 B を一掲載とする．群 C は課題の中身が異なるため統合できず，検証フェーズと同時期に走る三本目の掲載とする．同時期の二本の掲載のあいだの重複は，実験協力者の ID をサーバ記録と照合し，どちらの向きにも断ることで防ぐ．フェーズをまたぐ重複参加も同じ照合によって受付時に断る．</w:t>
      </w:r>
    </w:p>
    <w:p>
      <w:pPr>
        <w:pStyle w:val="2"/>
        <w:ind w:left="386" w:hanging="386"/>
      </w:pPr>
      <w:r>
        <w:rPr>
          <w:rFonts w:hint="eastAsia"/>
        </w:rPr>
        <w:t xml:space="preserve">群 B の八条件</w:t>
      </w:r>
    </w:p>
    <w:p>
      <w:r>
        <w:rPr>
          <w:rFonts w:hint="eastAsia"/>
        </w:rPr>
        <w:t xml:space="preserve">正式な検証はフェードと部分表示の二方式について行い，それぞれに同じ三条件を用意する（表 3）．</w:t>
      </w:r>
    </w:p>
    <w:p>
      <w:pPr>
        <w:pStyle w:val="af6"/>
      </w:pPr>
      <w:r>
        <w:rPr>
          <w:rFonts w:hint="eastAsia"/>
        </w:rPr>
        <w:t xml:space="preserve">表 3．群 B の一階（正式な検証）の三条件．二方式それぞれに用意する．</w:t>
      </w:r>
    </w:p>
    <w:tbl>
      <w:tblPr>
        <w:tblStyle w:val="af7"/>
        <w:tblW w:w="4400" w:type="dxa"/>
        <w:jc w:val="center"/>
        <w:tblLayout w:type="fixed"/>
        <w:tblLook w:val="04A0" w:firstRow="1" w:lastRow="0" w:firstColumn="0" w:lastColumn="0" w:noHBand="0" w:noVBand="1"/>
      </w:tblPr>
      <w:tblGrid>
        <w:gridCol w:w="500"/>
        <w:gridCol w:w="2357"/>
        <w:gridCol w:w="1543"/>
      </w:tblGrid>
      <w:tr>
        <w:trPr>
          <w:jc w:val="center"/>
        </w:trPr>
        <w:tc>
          <w:tcPr>
            <w:tcW w:w="500" w:type="dxa"/>
            <w:vAlign w:val="center"/>
          </w:tcPr>
          <w:p>
            <w:pPr>
              <w:ind w:firstLineChars="0" w:firstLine="0"/>
              <w:jc w:val="left"/>
              <w:rPr>
                <w:rStyle w:val="af2"/>
              </w:rPr>
            </w:pPr>
            <w:r>
              <w:rPr>
                <w:rStyle w:val="af2"/>
                <w:rFonts w:hint="eastAsia"/>
                <w:b/>
              </w:rPr>
              <w:t xml:space="preserve">条件</w:t>
            </w:r>
          </w:p>
        </w:tc>
        <w:tc>
          <w:tcPr>
            <w:tcW w:w="2357" w:type="dxa"/>
            <w:vAlign w:val="center"/>
          </w:tcPr>
          <w:p>
            <w:pPr>
              <w:ind w:firstLineChars="0" w:firstLine="0"/>
              <w:jc w:val="left"/>
              <w:rPr>
                <w:rStyle w:val="af2"/>
              </w:rPr>
            </w:pPr>
            <w:r>
              <w:rPr>
                <w:rStyle w:val="af2"/>
                <w:rFonts w:hint="eastAsia"/>
                <w:b/>
              </w:rPr>
              <w:t xml:space="preserve">内容</w:t>
            </w:r>
          </w:p>
        </w:tc>
        <w:tc>
          <w:tcPr>
            <w:tcW w:w="1543" w:type="dxa"/>
            <w:vAlign w:val="center"/>
          </w:tcPr>
          <w:p>
            <w:pPr>
              <w:ind w:firstLineChars="0" w:firstLine="0"/>
              <w:jc w:val="left"/>
              <w:rPr>
                <w:rStyle w:val="af2"/>
              </w:rPr>
            </w:pPr>
            <w:r>
              <w:rPr>
                <w:rStyle w:val="af2"/>
                <w:rFonts w:hint="eastAsia"/>
                <w:b/>
              </w:rPr>
              <w:t xml:space="preserve">何に答えるか</w:t>
            </w:r>
          </w:p>
        </w:tc>
      </w:tr>
      <w:tr>
        <w:trPr>
          <w:jc w:val="center"/>
        </w:trPr>
        <w:tc>
          <w:tcPr>
            <w:tcW w:w="500" w:type="dxa"/>
            <w:vAlign w:val="center"/>
          </w:tcPr>
          <w:p>
            <w:pPr>
              <w:ind w:firstLineChars="0" w:firstLine="0"/>
              <w:jc w:val="left"/>
              <w:rPr>
                <w:rStyle w:val="af2"/>
              </w:rPr>
            </w:pPr>
            <w:r>
              <w:rPr>
                <w:rStyle w:val="af2"/>
                <w:rFonts w:hint="eastAsia"/>
              </w:rPr>
              <w:t xml:space="preserve">対照 1</w:t>
            </w:r>
          </w:p>
        </w:tc>
        <w:tc>
          <w:tcPr>
            <w:tcW w:w="2357" w:type="dxa"/>
            <w:vAlign w:val="center"/>
          </w:tcPr>
          <w:p>
            <w:pPr>
              <w:ind w:firstLineChars="0" w:firstLine="0"/>
              <w:jc w:val="left"/>
              <w:rPr>
                <w:rStyle w:val="af2"/>
              </w:rPr>
            </w:pPr>
            <w:r>
              <w:rPr>
                <w:rStyle w:val="af2"/>
                <w:rFonts w:hint="eastAsia"/>
              </w:rPr>
              <w:t xml:space="preserve">その方式の等速の進行</w:t>
            </w:r>
          </w:p>
        </w:tc>
        <w:tc>
          <w:tcPr>
            <w:tcW w:w="1543" w:type="dxa"/>
            <w:vAlign w:val="center"/>
          </w:tcPr>
          <w:p>
            <w:pPr>
              <w:ind w:firstLineChars="0" w:firstLine="0"/>
              <w:jc w:val="left"/>
              <w:rPr>
                <w:rStyle w:val="af2"/>
              </w:rPr>
            </w:pPr>
            <w:r>
              <w:rPr>
                <w:rStyle w:val="af2"/>
                <w:rFonts w:hint="eastAsia"/>
              </w:rPr>
              <w:t xml:space="preserve">何も工夫しない場合の基準</w:t>
            </w:r>
          </w:p>
        </w:tc>
      </w:tr>
      <w:tr>
        <w:trPr>
          <w:jc w:val="center"/>
        </w:trPr>
        <w:tc>
          <w:tcPr>
            <w:tcW w:w="500" w:type="dxa"/>
            <w:vAlign w:val="center"/>
          </w:tcPr>
          <w:p>
            <w:pPr>
              <w:ind w:firstLineChars="0" w:firstLine="0"/>
              <w:jc w:val="left"/>
              <w:rPr>
                <w:rStyle w:val="af2"/>
              </w:rPr>
            </w:pPr>
            <w:r>
              <w:rPr>
                <w:rStyle w:val="af2"/>
                <w:rFonts w:hint="eastAsia"/>
              </w:rPr>
              <w:t xml:space="preserve">対照 2</w:t>
            </w:r>
          </w:p>
        </w:tc>
        <w:tc>
          <w:tcPr>
            <w:tcW w:w="2357" w:type="dxa"/>
            <w:vAlign w:val="center"/>
          </w:tcPr>
          <w:p>
            <w:pPr>
              <w:ind w:firstLineChars="0" w:firstLine="0"/>
              <w:jc w:val="left"/>
              <w:rPr>
                <w:rStyle w:val="af2"/>
              </w:rPr>
            </w:pPr>
            <w:r>
              <w:rPr>
                <w:rStyle w:val="af2"/>
                <w:rFonts w:hint="eastAsia"/>
              </w:rPr>
              <w:t xml:space="preserve">開始時刻と速度のみを最適に合わせた進行 s = at + b</w:t>
            </w:r>
          </w:p>
        </w:tc>
        <w:tc>
          <w:tcPr>
            <w:tcW w:w="1543" w:type="dxa"/>
            <w:vAlign w:val="center"/>
          </w:tcPr>
          <w:p>
            <w:pPr>
              <w:ind w:firstLineChars="0" w:firstLine="0"/>
              <w:jc w:val="left"/>
              <w:rPr>
                <w:rStyle w:val="af2"/>
              </w:rPr>
            </w:pPr>
            <w:r>
              <w:rPr>
                <w:rStyle w:val="af2"/>
                <w:rFonts w:hint="eastAsia"/>
              </w:rPr>
              <w:t xml:space="preserve">速度を合わせるだけで十分ではないかという問い</w:t>
            </w:r>
          </w:p>
        </w:tc>
      </w:tr>
      <w:tr>
        <w:trPr>
          <w:jc w:val="center"/>
        </w:trPr>
        <w:tc>
          <w:tcPr>
            <w:tcW w:w="500" w:type="dxa"/>
            <w:vAlign w:val="center"/>
          </w:tcPr>
          <w:p>
            <w:pPr>
              <w:ind w:firstLineChars="0" w:firstLine="0"/>
              <w:jc w:val="left"/>
              <w:rPr>
                <w:rStyle w:val="af2"/>
              </w:rPr>
            </w:pPr>
            <w:r>
              <w:rPr>
                <w:rStyle w:val="af2"/>
                <w:rFonts w:hint="eastAsia"/>
              </w:rPr>
              <w:t xml:space="preserve">提案</w:t>
            </w:r>
          </w:p>
        </w:tc>
        <w:tc>
          <w:tcPr>
            <w:tcW w:w="2357" w:type="dxa"/>
            <w:vAlign w:val="center"/>
          </w:tcPr>
          <w:p>
            <w:pPr>
              <w:ind w:firstLineChars="0" w:firstLine="0"/>
              <w:jc w:val="left"/>
              <w:rPr>
                <w:rStyle w:val="af2"/>
              </w:rPr>
            </w:pPr>
            <w:r>
              <w:rPr>
                <w:rStyle w:val="af2"/>
                <w:rFonts w:hint="eastAsia"/>
              </w:rPr>
              <w:t xml:space="preserve">軌跡の形まで写す非線形な時間変形</w:t>
            </w:r>
          </w:p>
        </w:tc>
        <w:tc>
          <w:tcPr>
            <w:tcW w:w="1543" w:type="dxa"/>
            <w:vAlign w:val="center"/>
          </w:tcPr>
          <w:p>
            <w:pPr>
              <w:ind w:firstLineChars="0" w:firstLine="0"/>
              <w:jc w:val="left"/>
              <w:rPr>
                <w:rStyle w:val="af2"/>
              </w:rPr>
            </w:pPr>
            <w:r>
              <w:rPr>
                <w:rStyle w:val="af2"/>
                <w:rFonts w:hint="eastAsia"/>
              </w:rPr>
              <w:t xml:space="preserve">分かっていく形まで写す必要があるか</w:t>
            </w:r>
          </w:p>
        </w:tc>
      </w:tr>
    </w:tbl>
    <w:p/>
    <w:p>
      <w:r>
        <w:rPr>
          <w:rFonts w:hint="eastAsia"/>
        </w:rPr>
        <w:t xml:space="preserve">対照 2 の係数 a と b は，較正データのみから，後述する距離 E が最小になるように決める．中点のみを合わせた対照では「傾きも合わせれば十分ではないか」という反論が残るため，較正データだけから作れる最良の一次変換を対照とする．</w:t>
      </w:r>
    </w:p>
    <w:p>
      <w:r>
        <w:rPr>
          <w:rFonts w:hint="eastAsia"/>
        </w:rPr>
        <w:t xml:space="preserve">残る二方式，すなわちぼかし解除とワイプについては，提案手法の表示のみを作って群 B に混ぜる．合計で八条件となる．この二方式は対照を持たないため，これらについて転写が成立したという言い方はしない．同じ較正手続きで生成できるか，目標にどの程度近づくか，を傾向として報告する．</w:t>
      </w:r>
    </w:p>
    <w:p>
      <w:r>
        <w:rPr>
          <w:rFonts w:hint="eastAsia"/>
        </w:rPr>
        <w:t xml:space="preserve">比較はすべて方式の内部で行い，方式どうしの優劣は主要な仮説に立てない．</w:t>
      </w:r>
    </w:p>
    <w:p>
      <w:pPr>
        <w:pStyle w:val="2"/>
        <w:ind w:left="386" w:hanging="386"/>
      </w:pPr>
      <w:r>
        <w:rPr>
          <w:rFonts w:hint="eastAsia"/>
        </w:rPr>
        <w:t xml:space="preserve">対象文字の選定</w:t>
      </w:r>
    </w:p>
    <w:p>
      <w:r>
        <w:rPr>
          <w:rFonts w:hint="eastAsia"/>
        </w:rPr>
        <w:t xml:space="preserve">対象は八文字とし，音声学的なカテゴリーによる層化選定を用いる．少数の音節で音韻的な範囲を代表させる方式は，日本語音節知覚の先行研究がカテゴリー横断で音節を選定している点，および単音節検査が子音カテゴリーの均等性を基準に音節を縮約している点 [14] に倣う．出現頻度にもとづく選定 [10] は，日常会話における平均的な明瞭度を推定する目的に適合するものであり，時間構造の異なる音で転写が成立するかを問う本研究の目的には層化が適合する．</w:t>
      </w:r>
    </w:p>
    <w:p>
      <w:r>
        <w:rPr>
          <w:rFonts w:hint="eastAsia"/>
        </w:rPr>
        <w:t xml:space="preserve">選んだ八文字は，あ，か，が，ぱ，し，つ，ま，ら である．母音，無声破裂音，有声破裂音，両唇の無声破裂音，摩擦音，破擦音，鼻音，はじき音を一つずつ含む構成であり，か と が は清濁の対，か と ぱ は調音位置の差をなす．</w:t>
      </w:r>
    </w:p>
    <w:p>
      <w:r>
        <w:rPr>
          <w:rFonts w:hint="eastAsia"/>
        </w:rPr>
        <w:t xml:space="preserve">選定バイアスを避けるため，原則の固定，八文字の固定，録音，品質確認，実験の順序を守り，録音や軌跡を見てから文字を差し替えることはしない．録音に不備があった文字は別の文字に替えず，録り直す．視覚面については二次的な確認のみを行い，八文字が極端に似た字形や単純な字形に偏っていないことを確かめた．字形を構成する画素数は 4458 から 10045 の範囲に散り，字形の重複もなかった．</w:t>
      </w:r>
    </w:p>
    <w:p>
      <w:pPr>
        <w:pStyle w:val="2"/>
        <w:ind w:left="386" w:hanging="386"/>
      </w:pPr>
      <w:r>
        <w:rPr>
          <w:rFonts w:hint="eastAsia"/>
        </w:rPr>
        <w:t xml:space="preserve">音声刺激</w:t>
      </w:r>
    </w:p>
    <w:p>
      <w:r>
        <w:rPr>
          <w:rFonts w:hint="eastAsia"/>
        </w:rPr>
        <w:t xml:space="preserve">音声刺激は自然発話とする．日本語を母語とする話者一名が，かなを一字ずつ単独で自然に発話し，各文字について三回から五回を WAV 形式で録音する．採用するテイクは，読み間違い，雑音，音割れのある回を除いたうえで，長さが中央値に最も近い回を機械的に選ぶ．主観による良し悪しの選別は行わない．</w:t>
      </w:r>
    </w:p>
    <w:p>
      <w:r>
        <w:rPr>
          <w:rFonts w:hint="eastAsia"/>
        </w:rPr>
        <w:t xml:space="preserve">下処理は，文字全体に一定の倍率を掛ける音量調整と，電源ハムを除くための 100 ヘルツのハイパスフィルタに限る．話者の基本周波数は 216 ヘルツであり，フィルタは音声帯域に掛からない．声と同じ帯域を操作する雑音抑圧は行わない．時間伸縮，基本周波数の平坦化，破裂から声帯振動の開始までの時間（VOT）の補正，文脈からの切り出しは一切行わない．音の頭の雑音の強さ自体が清濁の手がかりになり得るため，信号内部の相対振幅を変える処理を避ける．</w:t>
      </w:r>
    </w:p>
    <w:p>
      <w:r>
        <w:rPr>
          <w:rFonts w:hint="eastAsia"/>
        </w:rPr>
        <w:t xml:space="preserve">刺激を自然発話とした経緯を記しておく．本研究の応用先が合成音声を入力とする表示であることから，刺激も合成音声に統一する案を検討した．無加工で合成した四名の話者について，清濁の対ごとに VOT を自動測定したところ，無声音と有声音の VOT の差の中央値は話者によって 0 ミリ秒から 30 ミリ秒まで開き，差が 5 ミリ秒未満にとどまる対の数も十三対中の二対から十対まで大きく異なった．すなわち，どの合成話者を選ぶかによって，清濁を時間で区別する手がかりが存在するかどうかそのものが変わる．測る対象である識別率軌跡が話者選択の副作用を強く受けることになるため，本稿では自然発話を採用した．なお日本語の清濁が VOT 単独では決まらず複数の手がかりに依存することは，先行研究でも指摘されている [6]．合成音声の測定結果は，合成音声を刺激とする後続研究のための予備調査として残す．</w:t>
      </w:r>
    </w:p>
    <w:p>
      <w:r>
        <w:rPr>
          <w:rFonts w:hint="eastAsia"/>
        </w:rPr>
        <w:t xml:space="preserve">実験上の時刻 0 は，音の実体が始まる点とする．検出は短い窓のエネルギーが背景雑音を十分に超えた最初の点を自動で求め，波形とスペクトログラムによって全数を目視確認する．破裂音は破裂の開始，摩擦音は摩擦の開始，母音と鼻音は周期的な波形の開始を基準とし，基準の定義，検出スクリプト，全文字の値を公開する．</w:t>
      </w:r>
    </w:p>
    <w:p>
      <w:r>
        <w:rPr>
          <w:rFonts w:hint="eastAsia"/>
        </w:rPr>
        <w:t xml:space="preserve">打ち切りは波形を突然ゼロにせず，打ち切り時刻 t で終わる 5 ミリ秒のなめらかなフェードアウトによって行う．フェード区間は t の直前 5 ミリ秒であり，t より後の音は一切含まれない．この仕様は全文字，全時点で共通とする．配信は WAV のまま行い，再生時の頭のフェードは掛けない．</w:t>
      </w:r>
    </w:p>
    <w:p>
      <w:r>
        <w:rPr>
          <w:rFonts w:hint="eastAsia"/>
        </w:rPr>
        <w:t xml:space="preserve">対象八文字以外のかなも問題に混ぜ，八文字しか出題されないと気づかれないようにする．このため録音は全 68 かなについて行う．</w:t>
      </w:r>
    </w:p>
    <w:p>
      <w:r>
        <w:rPr>
          <w:rFonts w:hint="eastAsia"/>
        </w:rPr>
        <w:t xml:space="preserve">刺激は一度だけ提示し，聞き直しと見直しは設けない．刺激に触れる回数を聴覚と視覚で揃えるためである．回答時間は無制限とする．回答は五十音表と同じ並びの全かな表から選ぶ形式とし，使用する表は聴覚と視覚で同一とする．ただし，表に 68 の選択肢があることを根拠としてまぐれ当たりの率を 68 分の 1 と主張することはしない．同じ文字が繰り返し出題されれば，実験協力者が想定する候補集合は 68 個ではなくなり得る．まぐれ当たりの率は名目値を初期値としつつ固定せず，値を変えても結論が変わらないことを確認する．</w:t>
      </w:r>
    </w:p>
    <w:p>
      <w:r>
        <w:rPr>
          <w:rFonts w:hint="eastAsia"/>
        </w:rPr>
        <w:t xml:space="preserve">実験協力者はクラウドソーシングで募集し，日本語母語話者，18 歳以上，各集団一人一回を条件とする．再生機器は自由とし，合図音の 0.6 秒後に刺激を提示する方式によって，無線イヤホンにおける頭の欠落を防ぐ．</w:t>
      </w:r>
    </w:p>
    <w:p>
      <w:pPr>
        <w:pStyle w:val="2"/>
        <w:ind w:left="386" w:hanging="386"/>
      </w:pPr>
      <w:r>
        <w:rPr>
          <w:rFonts w:hint="eastAsia"/>
        </w:rPr>
        <w:t xml:space="preserve">提示時点の配置</w:t>
      </w:r>
    </w:p>
    <w:p>
      <w:r>
        <w:rPr>
          <w:rFonts w:hint="eastAsia"/>
        </w:rPr>
        <w:t xml:space="preserve">提示の刻みは文字ごとに七時点とし，打ち切らない全長の条件を一点加えて八点とする．聴覚は音の実体の開始点からの実時間ミリ秒，視覚は進行度パーセントで打ち切る．</w:t>
      </w:r>
    </w:p>
    <w:p>
      <w:r>
        <w:rPr>
          <w:rFonts w:hint="eastAsia"/>
        </w:rPr>
        <w:t xml:space="preserve">時点は全文字で共通に置かず，文字の音の種類ごとに配置する．根拠は二つある．第一に，識別に必要な区間の長さが子音の種類によって異なるという先行研究の知見である．破裂音と鼻音では 50 から 70 ミリ秒，無声摩擦音では平均 120 ミリ秒とされる [3]．第二に，本番と同じ公開ページを研究者自身が一名で通した予備的な記録である．そこでは あ と が が 20 ミリ秒，か，し，ぱ，ま が 40 ミリ秒，つ が 60 ミリ秒，ら が 110 ミリ秒で正答が安定し，最も早い文字と最も遅い文字とで約 90 ミリ秒の差があった．誤答の内訳も音の性質から予想される向きと一致し，ら は 40 から 80 ミリ秒の範囲で な へ誤られ，つ は摩擦が始まる前に ち へ誤られた．全文字に同一の時点列を当てると，早く天井に達する文字では後半の時点が，遅い文字では前半の時点が，いずれも情報を持たない点になる．</w:t>
      </w:r>
    </w:p>
    <w:p>
      <w:r>
        <w:rPr>
          <w:rFonts w:hint="eastAsia"/>
        </w:rPr>
        <w:t xml:space="preserve">この予備的な記録は，実験の作者本人が一名で行ったものであり，出題される文字も正解も既知である．したがって正答率の水準は上向きに偏っており，時点配置の当たりをつける目的にのみ用いる．暫定の配置を表 4 に示す．最終的な配置は，通しシミュレーションによって，各文字について最も早い時点の正答率が十分に低いこと，全長の正答率が十分に高いこと，中間の時点が正答率の動く帯に入っていることを確かめたうえで確定する．</w:t>
      </w:r>
    </w:p>
    <w:p>
      <w:pPr>
        <w:pStyle w:val="af6"/>
      </w:pPr>
      <w:r>
        <w:rPr>
          <w:rFonts w:hint="eastAsia"/>
        </w:rPr>
        <w:t xml:space="preserve">表 4．音の種類ごとの提示時点（暫定）．数値は音の実体の開始点を 0 とする絶対時間，単位はミリ秒．</w:t>
      </w:r>
    </w:p>
    <w:tbl>
      <w:tblPr>
        <w:tblStyle w:val="af7"/>
        <w:tblW w:w="4400" w:type="dxa"/>
        <w:jc w:val="center"/>
        <w:tblLayout w:type="fixed"/>
        <w:tblLook w:val="04A0" w:firstRow="1" w:lastRow="0" w:firstColumn="0" w:lastColumn="0" w:noHBand="0" w:noVBand="1"/>
      </w:tblPr>
      <w:tblGrid>
        <w:gridCol w:w="761"/>
        <w:gridCol w:w="761"/>
        <w:gridCol w:w="2878"/>
      </w:tblGrid>
      <w:tr>
        <w:trPr>
          <w:jc w:val="center"/>
        </w:trPr>
        <w:tc>
          <w:tcPr>
            <w:tcW w:w="761" w:type="dxa"/>
            <w:vAlign w:val="center"/>
          </w:tcPr>
          <w:p>
            <w:pPr>
              <w:ind w:firstLineChars="0" w:firstLine="0"/>
              <w:jc w:val="left"/>
              <w:rPr>
                <w:rStyle w:val="af2"/>
              </w:rPr>
            </w:pPr>
            <w:r>
              <w:rPr>
                <w:rStyle w:val="af2"/>
                <w:rFonts w:hint="eastAsia"/>
                <w:b/>
              </w:rPr>
              <w:t xml:space="preserve">音の種類</w:t>
            </w:r>
          </w:p>
        </w:tc>
        <w:tc>
          <w:tcPr>
            <w:tcW w:w="761" w:type="dxa"/>
            <w:vAlign w:val="center"/>
          </w:tcPr>
          <w:p>
            <w:pPr>
              <w:ind w:firstLineChars="0" w:firstLine="0"/>
              <w:jc w:val="left"/>
              <w:rPr>
                <w:rStyle w:val="af2"/>
              </w:rPr>
            </w:pPr>
            <w:r>
              <w:rPr>
                <w:rStyle w:val="af2"/>
                <w:rFonts w:hint="eastAsia"/>
                <w:b/>
              </w:rPr>
              <w:t xml:space="preserve">文字</w:t>
            </w:r>
          </w:p>
        </w:tc>
        <w:tc>
          <w:tcPr>
            <w:tcW w:w="2878" w:type="dxa"/>
            <w:vAlign w:val="center"/>
          </w:tcPr>
          <w:p>
            <w:pPr>
              <w:ind w:firstLineChars="0" w:firstLine="0"/>
              <w:jc w:val="left"/>
              <w:rPr>
                <w:rStyle w:val="af2"/>
              </w:rPr>
            </w:pPr>
            <w:r>
              <w:rPr>
                <w:rStyle w:val="af2"/>
                <w:rFonts w:hint="eastAsia"/>
                <w:b/>
              </w:rPr>
              <w:t xml:space="preserve">時点</w:t>
            </w:r>
          </w:p>
        </w:tc>
      </w:tr>
      <w:tr>
        <w:trPr>
          <w:jc w:val="center"/>
        </w:trPr>
        <w:tc>
          <w:tcPr>
            <w:tcW w:w="761" w:type="dxa"/>
            <w:vAlign w:val="center"/>
          </w:tcPr>
          <w:p>
            <w:pPr>
              <w:ind w:firstLineChars="0" w:firstLine="0"/>
              <w:jc w:val="left"/>
              <w:rPr>
                <w:rStyle w:val="af2"/>
              </w:rPr>
            </w:pPr>
            <w:r>
              <w:rPr>
                <w:rStyle w:val="af2"/>
                <w:rFonts w:hint="eastAsia"/>
              </w:rPr>
              <w:t xml:space="preserve">母音・破裂音・鼻音</w:t>
            </w:r>
          </w:p>
        </w:tc>
        <w:tc>
          <w:tcPr>
            <w:tcW w:w="761" w:type="dxa"/>
            <w:vAlign w:val="center"/>
          </w:tcPr>
          <w:p>
            <w:pPr>
              <w:ind w:firstLineChars="0" w:firstLine="0"/>
              <w:jc w:val="left"/>
              <w:rPr>
                <w:rStyle w:val="af2"/>
              </w:rPr>
            </w:pPr>
            <w:r>
              <w:rPr>
                <w:rStyle w:val="af2"/>
                <w:rFonts w:hint="eastAsia"/>
              </w:rPr>
              <w:t xml:space="preserve">あ・か・が・ぱ・ま</w:t>
            </w:r>
          </w:p>
        </w:tc>
        <w:tc>
          <w:tcPr>
            <w:tcW w:w="2878" w:type="dxa"/>
            <w:vAlign w:val="center"/>
          </w:tcPr>
          <w:p>
            <w:pPr>
              <w:ind w:firstLineChars="0" w:firstLine="0"/>
              <w:jc w:val="left"/>
              <w:rPr>
                <w:rStyle w:val="af2"/>
              </w:rPr>
            </w:pPr>
            <w:r>
              <w:rPr>
                <w:rStyle w:val="af2"/>
                <w:rFonts w:hint="eastAsia"/>
              </w:rPr>
              <w:t xml:space="preserve">10, 20, 30, 40, 55, 70, 100, 全長</w:t>
            </w:r>
          </w:p>
        </w:tc>
      </w:tr>
      <w:tr>
        <w:trPr>
          <w:jc w:val="center"/>
        </w:trPr>
        <w:tc>
          <w:tcPr>
            <w:tcW w:w="761" w:type="dxa"/>
            <w:vAlign w:val="center"/>
          </w:tcPr>
          <w:p>
            <w:pPr>
              <w:ind w:firstLineChars="0" w:firstLine="0"/>
              <w:jc w:val="left"/>
              <w:rPr>
                <w:rStyle w:val="af2"/>
              </w:rPr>
            </w:pPr>
            <w:r>
              <w:rPr>
                <w:rStyle w:val="af2"/>
                <w:rFonts w:hint="eastAsia"/>
              </w:rPr>
              <w:t xml:space="preserve">破擦音</w:t>
            </w:r>
          </w:p>
        </w:tc>
        <w:tc>
          <w:tcPr>
            <w:tcW w:w="761" w:type="dxa"/>
            <w:vAlign w:val="center"/>
          </w:tcPr>
          <w:p>
            <w:pPr>
              <w:ind w:firstLineChars="0" w:firstLine="0"/>
              <w:jc w:val="left"/>
              <w:rPr>
                <w:rStyle w:val="af2"/>
              </w:rPr>
            </w:pPr>
            <w:r>
              <w:rPr>
                <w:rStyle w:val="af2"/>
                <w:rFonts w:hint="eastAsia"/>
              </w:rPr>
              <w:t xml:space="preserve">つ</w:t>
            </w:r>
          </w:p>
        </w:tc>
        <w:tc>
          <w:tcPr>
            <w:tcW w:w="2878" w:type="dxa"/>
            <w:vAlign w:val="center"/>
          </w:tcPr>
          <w:p>
            <w:pPr>
              <w:ind w:firstLineChars="0" w:firstLine="0"/>
              <w:jc w:val="left"/>
              <w:rPr>
                <w:rStyle w:val="af2"/>
              </w:rPr>
            </w:pPr>
            <w:r>
              <w:rPr>
                <w:rStyle w:val="af2"/>
                <w:rFonts w:hint="eastAsia"/>
              </w:rPr>
              <w:t xml:space="preserve">20, 40, 60, 80, 110, 150, 200, 全長</w:t>
            </w:r>
          </w:p>
        </w:tc>
      </w:tr>
      <w:tr>
        <w:trPr>
          <w:jc w:val="center"/>
        </w:trPr>
        <w:tc>
          <w:tcPr>
            <w:tcW w:w="761" w:type="dxa"/>
            <w:vAlign w:val="center"/>
          </w:tcPr>
          <w:p>
            <w:pPr>
              <w:ind w:firstLineChars="0" w:firstLine="0"/>
              <w:jc w:val="left"/>
              <w:rPr>
                <w:rStyle w:val="af2"/>
              </w:rPr>
            </w:pPr>
            <w:r>
              <w:rPr>
                <w:rStyle w:val="af2"/>
                <w:rFonts w:hint="eastAsia"/>
              </w:rPr>
              <w:t xml:space="preserve">無声摩擦音</w:t>
            </w:r>
          </w:p>
        </w:tc>
        <w:tc>
          <w:tcPr>
            <w:tcW w:w="761" w:type="dxa"/>
            <w:vAlign w:val="center"/>
          </w:tcPr>
          <w:p>
            <w:pPr>
              <w:ind w:firstLineChars="0" w:firstLine="0"/>
              <w:jc w:val="left"/>
              <w:rPr>
                <w:rStyle w:val="af2"/>
              </w:rPr>
            </w:pPr>
            <w:r>
              <w:rPr>
                <w:rStyle w:val="af2"/>
                <w:rFonts w:hint="eastAsia"/>
              </w:rPr>
              <w:t xml:space="preserve">し</w:t>
            </w:r>
          </w:p>
        </w:tc>
        <w:tc>
          <w:tcPr>
            <w:tcW w:w="2878" w:type="dxa"/>
            <w:vAlign w:val="center"/>
          </w:tcPr>
          <w:p>
            <w:pPr>
              <w:ind w:firstLineChars="0" w:firstLine="0"/>
              <w:jc w:val="left"/>
              <w:rPr>
                <w:rStyle w:val="af2"/>
              </w:rPr>
            </w:pPr>
            <w:r>
              <w:rPr>
                <w:rStyle w:val="af2"/>
                <w:rFonts w:hint="eastAsia"/>
              </w:rPr>
              <w:t xml:space="preserve">30, 60, 90, 120, 150, 190, 240, 全長</w:t>
            </w:r>
          </w:p>
        </w:tc>
      </w:tr>
      <w:tr>
        <w:trPr>
          <w:jc w:val="center"/>
        </w:trPr>
        <w:tc>
          <w:tcPr>
            <w:tcW w:w="761" w:type="dxa"/>
            <w:vAlign w:val="center"/>
          </w:tcPr>
          <w:p>
            <w:pPr>
              <w:ind w:firstLineChars="0" w:firstLine="0"/>
              <w:jc w:val="left"/>
              <w:rPr>
                <w:rStyle w:val="af2"/>
              </w:rPr>
            </w:pPr>
            <w:r>
              <w:rPr>
                <w:rStyle w:val="af2"/>
                <w:rFonts w:hint="eastAsia"/>
              </w:rPr>
              <w:t xml:space="preserve">はじき音</w:t>
            </w:r>
          </w:p>
        </w:tc>
        <w:tc>
          <w:tcPr>
            <w:tcW w:w="761" w:type="dxa"/>
            <w:vAlign w:val="center"/>
          </w:tcPr>
          <w:p>
            <w:pPr>
              <w:ind w:firstLineChars="0" w:firstLine="0"/>
              <w:jc w:val="left"/>
              <w:rPr>
                <w:rStyle w:val="af2"/>
              </w:rPr>
            </w:pPr>
            <w:r>
              <w:rPr>
                <w:rStyle w:val="af2"/>
                <w:rFonts w:hint="eastAsia"/>
              </w:rPr>
              <w:t xml:space="preserve">ら</w:t>
            </w:r>
          </w:p>
        </w:tc>
        <w:tc>
          <w:tcPr>
            <w:tcW w:w="2878" w:type="dxa"/>
            <w:vAlign w:val="center"/>
          </w:tcPr>
          <w:p>
            <w:pPr>
              <w:ind w:firstLineChars="0" w:firstLine="0"/>
              <w:jc w:val="left"/>
              <w:rPr>
                <w:rStyle w:val="af2"/>
              </w:rPr>
            </w:pPr>
            <w:r>
              <w:rPr>
                <w:rStyle w:val="af2"/>
                <w:rFonts w:hint="eastAsia"/>
              </w:rPr>
              <w:t xml:space="preserve">20, 40, 60, 80, 110, 150, 200, 全長</w:t>
            </w:r>
          </w:p>
        </w:tc>
      </w:tr>
    </w:tbl>
    <w:p/>
    <w:p>
      <w:r>
        <w:rPr>
          <w:rFonts w:hint="eastAsia"/>
        </w:rPr>
        <w:t xml:space="preserve">時点は絶対時間で置き，その文字の全長に対する割合では置かない．文字をまたぐ軌跡の比較も，音声の時刻からアニメーションの進行度への逆引きも，いずれも絶対時間の軸の上で行うため，文字ごとに軸の目盛りが変わると両方が成り立たなくなるからである．視覚の時点も，同じ時点で軌跡を比較する必要から，聴覚と同じ文字ごとの配置にそろえ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生成した表示を字幕として続けて見ていられるかは，目標の軌跡にどれだけ近いかとは別の量である．これを識別課題を行わない独立の集団で測る．群 B の識別課題の末尾に付ける設計を採らなかった理由は三つある．第一に，群 B は一人あたり 90 問以上の識別課題をこなすため，その直後に印象を尋ねると，答えているのが表示の性質なのか課題の疲れなのかを分けられない．第二に，独立させれば打ち切りのない繰り返し提示にできる．字幕は本来くりかえし流れるものであり，そのほうが実際の使われ方に近い．第三に，群 B の負担が減る．</w:t>
      </w:r>
    </w:p>
    <w:p>
      <w:r>
        <w:rPr>
          <w:rFonts w:hint="eastAsia"/>
        </w:rPr>
        <w:t xml:space="preserve">群 C では，代表文字を四つの表示方式で提示する．提示のしかたは，一字だけを出す条件，五字を左から一字ずつ出して出た字をそのまま残す条件，五字を同じ位置で一字ずつ入れ替える条件の三通りとする．五字の並びは意味のある語にしない．語として読めてしまうと，表示の見え心地ではなく語の読みやすさを答えられてしまうためである．三条件とも一字あたりの表示寸法をそろえ，寸法の違いが評定に混ざらないようにする．代表文字は事前に固定し，結果を見てから選び直さない．進行度の列は生成した提案手法のものを用いるため，群 B が見るものと同じ絵になる．</w:t>
      </w:r>
    </w:p>
    <w:p>
      <w:r>
        <w:rPr>
          <w:rFonts w:hint="eastAsia"/>
        </w:rPr>
        <w:t xml:space="preserve">字が次々に現れる条件では，前後の刺激が互いの見え方を妨げる視覚マスキングが交絡し得る．本実験が測るのは見え心地だけであり，連続提示における干渉は測らない．そこで，干渉が起こらない十分な間隔を空けて提示する．視覚マスキングは二つの刺激の開始間隔が 0 から 200 ミリ秒の範囲で生じ，文字の識別に対する抑制は 60 から 120 ミリ秒付近で最も強いことが知られている [2]．基準アニメーションが 600 ミリ秒であるため，一字が現れきってから 300 ミリ秒空ける設定では，字と字の開始間隔は約 900 ミリ秒となり，干渉が生じる時間帯の 4 倍以上離れる．横並びの条件では出た字が空間的に隣り合うため，隣接する字が互いの識別を妨げる混み合いへの配慮として，字と字の間隔を一文字分以上あける．</w:t>
      </w:r>
    </w:p>
    <w:p>
      <w:r>
        <w:rPr>
          <w:rFonts w:hint="eastAsia"/>
        </w:rPr>
        <w:t xml:space="preserve">評定は各提示について 7 件法の 3 項目とし，続けて見やすいか，変化が自然に感じるか，目障りかを尋ねる．三つ目のみ向きが逆であるため集計時に反転する．最後に二つの選択問題を置く．一つは四方式のうちどの現れ方が字幕として良いか，もう一つは五字続けるときにどの出し方が良いかである．二問に分けるのは，一問にまとめると回答者がどちらについて答えたのかが分からなくなるためである．提示の順序は方式も文字も混ぜ，何番目に提示したかを記録して順序の効果を後から確認できるようにする．</w:t>
      </w:r>
    </w:p>
    <w:p>
      <w:pPr>
        <w:pStyle w:val="2"/>
        <w:ind w:left="386" w:hanging="386"/>
      </w:pPr>
      <w:r>
        <w:rPr>
          <w:rFonts w:hint="eastAsia"/>
        </w:rPr>
        <w:t xml:space="preserve">進行の速さの影響</w:t>
      </w:r>
    </w:p>
    <w:p>
      <w:r>
        <w:rPr>
          <w:rFonts w:hint="eastAsia"/>
        </w:rPr>
        <w:t xml:space="preserve">3.1 節で述べたとおり，提案手法は「進行度が同じであれば正答率も同じ」という見方の上に成り立っている．この見方が成り立つかどうかを正面から測るため，視覚の較正（群 A′）のフェード方式に限り，基準アニメーションの長さを二水準とし，同じ進行度の水準を両方の速さで測る．暫定値は 600 ミリ秒と，およそ 1.7 倍ゆっくりの 1000 ミリ秒である．生成の逆引きに用いるのは 600 ミリ秒の水準の曲線だけであり，この取り決めはデータを見る前に固定して凍結の対象に含める（3.5 節）．1000 ミリ秒の水準のデータは速さの影響を調べるためだけに用いる．二つの目的を分けるのは，速さの効果と進行度の効果を混ぜないためであり，また結果を見てから生成に都合のよい速さを選んだという批判の余地を消すためである．</w:t>
      </w:r>
    </w:p>
    <w:p>
      <w:r>
        <w:rPr>
          <w:rFonts w:hint="eastAsia"/>
        </w:rPr>
        <w:t xml:space="preserve">判定は効果量と信頼区間で行い，効果量の単位は正答率のポイントとする．同一の実験協力者が同じ文字を二つの速さで見るため，実験協力者と文字を効果として含む混合モデルで扱う．区間が広い場合は，この人数では判定できなかったと報告する．差が認められなければ，進行度がその時点の見えやすさを決めているという予備的な証拠となり，時間軸の変形によって軌跡を写すという生成の考え方を支える．差が認められれば，同じ進行度でもそこへ至る速さによって見え方が変わるという結果になり，時間軸の変形だけでは移植できないという手法の限界条件を示すことになる．なお，群 B と群 Atest の軌跡が一致するかどうかは，この見方そのものの総合的な検証を兼ねている．</w:t>
      </w:r>
    </w:p>
    <w:p>
      <w:pPr>
        <w:pStyle w:val="2"/>
        <w:ind w:left="386" w:hanging="386"/>
      </w:pPr>
      <w:r>
        <w:rPr>
          <w:rFonts w:hint="eastAsia"/>
        </w:rPr>
        <w:t xml:space="preserve">評価指標</w:t>
      </w:r>
    </w:p>
    <w:p>
      <w:r>
        <w:rPr>
          <w:rFonts w:hint="eastAsia"/>
        </w:rPr>
        <w:t xml:space="preserve">主要な判定には，二つの軌跡の距離 E を用いる．E は，評価に用いる各時点における正答率の差の絶対値を，時点にわたって平均した量であり，単位は正答率のポイントである．比較は同じ文字どうしの対で行い，文字ごとの難しさの差を打ち消す．通しシミュレーションによれば，測定の揺らぎだけでも E は約 4.7 ポイント残り，軌跡の形が合っていない場合には 8 から 10 ポイントに現れる．</w:t>
      </w:r>
    </w:p>
    <w:p>
      <w:r>
        <w:rPr>
          <w:rFonts w:hint="eastAsia"/>
        </w:rPr>
        <w:t xml:space="preserve">補助的な指標として，中点 μ の差，立ち上がりの急峻さ，混同行列，文字ごとの誤差，丸めの発生範囲を報告する．立ち上がりの急峻さを主要な判定に用いないのは，軌跡を推定してから逆引きに用いる二段階の推定では，急峻さが系統的に浅く推定される偏りが生じることをシミュレーションで確認したためである．</w:t>
      </w:r>
    </w:p>
    <w:p>
      <w:r>
        <w:rPr>
          <w:rFonts w:hint="eastAsia"/>
        </w:rPr>
        <w:t xml:space="preserve">正誤は，実験協力者，文字，条件，時間，および文字と時間の交互作用を含む混合モデルで扱う．同一人物の回答どうしが似ることを考慮するためである．文字は層化によって意図的に選んでいるため，かな全体への一般化には用いない．</w:t>
      </w:r>
    </w:p>
    <w:p>
      <w:r>
        <w:rPr>
          <w:rFonts w:hint="eastAsia"/>
        </w:rPr>
        <w:t xml:space="preserve">差の大きさとその信頼区間を報告する．何ミリ秒までなら実質的に同じとみなすかという基準は本稿では定めず，次の段階で扱う．</w:t>
      </w:r>
    </w:p>
    <w:p>
      <w:pPr>
        <w:pStyle w:val="2"/>
        <w:ind w:left="386" w:hanging="386"/>
      </w:pPr>
      <w:r>
        <w:rPr>
          <w:rFonts w:hint="eastAsia"/>
        </w:rPr>
        <w:t xml:space="preserve">リサーチクエスチョンと仮説</w:t>
      </w:r>
    </w:p>
    <w:p>
      <w:r>
        <w:rPr>
          <w:rFonts w:hint="eastAsia"/>
        </w:rPr>
        <w:t xml:space="preserve">本研究は四つの問いを立てる．</w:t>
      </w:r>
    </w:p>
    <w:p>
      <w:r>
        <w:rPr>
          <w:rFonts w:hint="eastAsia"/>
        </w:rPr>
        <w:t xml:space="preserve">RQ1 は，集団で測った音声の識別率軌跡を，文字アニメーションの進行の変形によって初見の集団に再現できるか，である．判定は次の二つの仮説による．仮説 1 は，提案手法で生成したアニメーションが，等速の対照 1 よりも音声の軌跡に近いこと，すなわち E(提案) &lt; E(対照 1) である．仮説 2 は，提案手法が，開始時刻と速度のみを最適に合わせた対照 2 よりも音声の軌跡に近いこと，すなわち E(提案) &lt; E(対照 2) である．仮説 1 と仮説 2 は，フェードと部分表示のそれぞれについて別々に判定する．</w:t>
      </w:r>
    </w:p>
    <w:p>
      <w:r>
        <w:rPr>
          <w:rFonts w:hint="eastAsia"/>
        </w:rPr>
        <w:t xml:space="preserve">仮説 2 が意味を持つのは，一次の時間変換では合わせきれない文字が存在する場合に限られる．その合わせきれなさの度合いを D_i と書く．D_i は八文字の選定には用いない．効きそうな文字だけを選んだという批判を招くためである．八文字は音の種類と品質確認のみによって先に固定し，D_i が大きい文字ほど提案手法の優位が大きいという事前に宣言した予測として，本番データで確かめる．仮説 2 が支持されない場合は，一次の時間変換で近似できるという設計知見として報告する．</w:t>
      </w:r>
    </w:p>
    <w:p>
      <w:r>
        <w:rPr>
          <w:rFonts w:hint="eastAsia"/>
        </w:rPr>
        <w:t xml:space="preserve">RQ2 は，同じ較正手続きを四方式に適用したとき，外から与えた目標の軌跡にどれだけ近づけられるかが方式によってどう異なるか，である．どの表示が最も読みやすいかを問うものではない．探索の二方式は対照を持たないため，順位と傾向の報告にとどめる．</w:t>
      </w:r>
    </w:p>
    <w:p>
      <w:r>
        <w:rPr>
          <w:rFonts w:hint="eastAsia"/>
        </w:rPr>
        <w:t xml:space="preserve">RQ3 は，各方式の生成表示を字幕として続けて見ていられるか，である．継続して閲覧する際の主観的な見やすさと負担として定義し，識別課題を行わない群 C で測る（4.6 節）．忠実さと見え心地が一致するとは仮定しない．</w:t>
      </w:r>
    </w:p>
    <w:p>
      <w:r>
        <w:rPr>
          <w:rFonts w:hint="eastAsia"/>
        </w:rPr>
        <w:t xml:space="preserve">RQ4 は，表示の識別率が進行度だけで決まるのか，そこへ至る速さにも左右されるのか，である．群 A′ のフェード方式における二つの速さの比較によって答える（4.7 節）．</w:t>
      </w:r>
    </w:p>
    <w:p>
      <w:pPr>
        <w:pStyle w:val="2"/>
        <w:ind w:left="386" w:hanging="386"/>
      </w:pPr>
      <w:r>
        <w:rPr>
          <w:rFonts w:hint="eastAsia"/>
        </w:rPr>
        <w:t xml:space="preserve">手続きが壊れていないことの確認</w:t>
      </w:r>
    </w:p>
    <w:p>
      <w:r>
        <w:rPr>
          <w:rFonts w:hint="eastAsia"/>
        </w:rPr>
        <w:t xml:space="preserve">三つの確認を行う．確認 A は，全長を提示した問題の正答率が十分に高いことである．確認 B は，提示量が多いほど正答率が上がることである．確認 C は，ほとんど情報のない問題の正答率が実験の後半になっても上がっていないことであり，出題される文字集合を学習した兆候を検出するために置く．確認 C に用いる問題は，全文字で共通の最小値ではなく，その文字に割り当てた最小の時点とする（4.5 節）．</w:t>
      </w:r>
    </w:p>
    <w:p>
      <w:pPr>
        <w:pStyle w:val="2"/>
        <w:ind w:left="386" w:hanging="386"/>
      </w:pPr>
      <w:r>
        <w:rPr>
          <w:rFonts w:hint="eastAsia"/>
        </w:rPr>
        <w:t xml:space="preserve">実装</w:t>
      </w:r>
    </w:p>
    <w:p>
      <w:r>
        <w:rPr>
          <w:rFonts w:hint="eastAsia"/>
        </w:rPr>
        <w:t xml:space="preserve">実験ページは既存の実験実装を土台に改修する．聴覚課題は，割合による指定を音の実体の開始点からの実時間ミリ秒による指定へ変更し，文字ごとに七時点を設定可能にしたうえで，5 ミリ秒の終端フェードを加えた．時点の表は文字をキーとして保持し，表に名前のない字は既定の並びを用いる．視覚課題は，四方式それぞれについて打ち切り再生器を実装した．群 B 用には，60 ヘルツで評価した進行度の数値列によってアニメーションを駆動する変形モードを実装し，フェードでは不透明度，部分表示では画素の割合，ぼかし解除ではぼかし半径，ワイプでは領域の割合に進行度を割り当てた．群 C は独立のページとして実装し，繰り返し提示，三通りの提示のしかた，7 件法の評定，二つの選択問題を持つ．記録は一問一行とし，集団，方式，条件，時点，基準アニメーションの長さ，実際に描画された提示時間，何問目か，端末環境を保存する．論文には，フォント名，文字の寸法，想定視距離，画面のリフレッシュレート，実測したフレーム時刻，音の開始点の定義と検出スクリプト，打ち切りフェードの仕様，かな表の詳細を記載する．</w:t>
      </w:r>
    </w:p>
    <w:p/>
    <w:p>
      <w:pPr>
        <w:pStyle w:val="1"/>
      </w:pPr>
      <w:r>
        <w:rPr>
          <w:rFonts w:hint="eastAsia"/>
        </w:rPr>
        <w:t xml:space="preserve">結果</w:t>
      </w:r>
    </w:p>
    <w:p>
      <w:pPr>
        <w:pStyle w:val="2"/>
        <w:ind w:left="386" w:hanging="386"/>
      </w:pPr>
      <w:r>
        <w:rPr>
          <w:rFonts w:hint="eastAsia"/>
        </w:rPr>
        <w:t xml:space="preserve">較正で得られた軌跡</w:t>
      </w:r>
    </w:p>
    <w:p>
      <w:r>
        <w:rPr>
          <w:rFonts w:hint="eastAsia"/>
        </w:rPr>
        <w:t xml:space="preserve">（データ待ち．）</w:t>
      </w:r>
    </w:p>
    <w:p>
      <w:pPr>
        <w:pStyle w:val="af6"/>
      </w:pPr>
      <w:r>
        <w:rPr>
          <w:rFonts w:hint="eastAsia"/>
        </w:rPr>
        <w:t xml:space="preserve">図 1．代表一文字について，聴覚の目標軌跡 A_i(t)，視覚の較正軌跡 V_i(s)，三条件の進行度 s(t)，および時刻と進行度の対応を一枚にまとめた図．</w:t>
      </w:r>
    </w:p>
    <w:p>
      <w:pPr>
        <w:pStyle w:val="2"/>
        <w:ind w:left="386" w:hanging="386"/>
      </w:pPr>
      <w:r>
        <w:rPr>
          <w:rFonts w:hint="eastAsia"/>
        </w:rPr>
        <w:t xml:space="preserve">仮説 1 と仮説 2 の判定</w:t>
      </w:r>
    </w:p>
    <w:p>
      <w:r>
        <w:rPr>
          <w:rFonts w:hint="eastAsia"/>
        </w:rPr>
        <w:t xml:space="preserve">（データ待ち．）</w:t>
      </w:r>
    </w:p>
    <w:p>
      <w:pPr>
        <w:pStyle w:val="af6"/>
      </w:pPr>
      <w:r>
        <w:rPr>
          <w:rFonts w:hint="eastAsia"/>
        </w:rPr>
        <w:t xml:space="preserve">図 2．文字ごとの距離 E を条件別に並べた図．</w:t>
      </w:r>
    </w:p>
    <w:p>
      <w:pPr>
        <w:pStyle w:val="2"/>
        <w:ind w:left="386" w:hanging="386"/>
      </w:pPr>
      <w:r>
        <w:rPr>
          <w:rFonts w:hint="eastAsia"/>
        </w:rPr>
        <w:t xml:space="preserve">事前に宣言した予測の検証</w:t>
      </w:r>
    </w:p>
    <w:p>
      <w:r>
        <w:rPr>
          <w:rFonts w:hint="eastAsia"/>
        </w:rPr>
        <w:t xml:space="preserve">（データ待ち．）</w:t>
      </w:r>
    </w:p>
    <w:p>
      <w:pPr>
        <w:pStyle w:val="af6"/>
      </w:pPr>
      <w:r>
        <w:rPr>
          <w:rFonts w:hint="eastAsia"/>
        </w:rPr>
        <w:t xml:space="preserve">図 3．一次変換で合わせきれない度合い D_i と，提案手法の優位の大きさの関係．</w:t>
      </w:r>
    </w:p>
    <w:p>
      <w:pPr>
        <w:pStyle w:val="2"/>
        <w:ind w:left="386" w:hanging="386"/>
      </w:pPr>
      <w:r>
        <w:rPr>
          <w:rFonts w:hint="eastAsia"/>
        </w:rPr>
        <w:t xml:space="preserve">四方式の比較と見え心地</w:t>
      </w:r>
    </w:p>
    <w:p>
      <w:r>
        <w:rPr>
          <w:rFonts w:hint="eastAsia"/>
        </w:rPr>
        <w:t xml:space="preserve">（データ待ち．）</w:t>
      </w:r>
    </w:p>
    <w:p>
      <w:pPr>
        <w:pStyle w:val="af6"/>
      </w:pPr>
      <w:r>
        <w:rPr>
          <w:rFonts w:hint="eastAsia"/>
        </w:rPr>
        <w:t xml:space="preserve">図 4．横軸を忠実さ，縦軸を見え心地とする設計空間に四方式を配置した図．</w:t>
      </w:r>
    </w:p>
    <w:p>
      <w:pPr>
        <w:pStyle w:val="2"/>
        <w:ind w:left="386" w:hanging="386"/>
      </w:pPr>
      <w:r>
        <w:rPr>
          <w:rFonts w:hint="eastAsia"/>
        </w:rPr>
        <w:t xml:space="preserve">進行の速さの影響</w:t>
      </w:r>
    </w:p>
    <w:p>
      <w:r>
        <w:rPr>
          <w:rFonts w:hint="eastAsia"/>
        </w:rPr>
        <w:t xml:space="preserve">（データ待ち．）</w:t>
      </w:r>
    </w:p>
    <w:p>
      <w:pPr>
        <w:pStyle w:val="2"/>
        <w:ind w:left="386" w:hanging="386"/>
      </w:pPr>
      <w:r>
        <w:rPr>
          <w:rFonts w:hint="eastAsia"/>
        </w:rPr>
        <w:t xml:space="preserve">補助的な分析</w:t>
      </w:r>
    </w:p>
    <w:p>
      <w:r>
        <w:rPr>
          <w:rFonts w:hint="eastAsia"/>
        </w:rPr>
        <w:t xml:space="preserve">（混同行列の一致，中点の差，丸めが発生した範囲，一つ抜き交差確認の外れ幅，確認 A から C の結果．データ待ち．）</w:t>
      </w:r>
    </w:p>
    <w:p/>
    <w:p>
      <w:pPr>
        <w:pStyle w:val="1"/>
      </w:pPr>
      <w:r>
        <w:rPr>
          <w:rFonts w:hint="eastAsia"/>
        </w:rPr>
        <w:t xml:space="preserve">考察と限界</w:t>
      </w:r>
    </w:p>
    <w:p>
      <w:r>
        <w:rPr>
          <w:rFonts w:hint="eastAsia"/>
        </w:rPr>
        <w:t xml:space="preserve">（本節は骨子のみを示す．）</w:t>
      </w:r>
    </w:p>
    <w:p>
      <w:r>
        <w:rPr>
          <w:rFonts w:hint="eastAsia"/>
        </w:rPr>
        <w:t xml:space="preserve">・本稿が確かめるのは，1 章で述べた構図のうち文字合成にあたる部分だけである．中間表現そのものの妥当性と，同じ中間表現から作った音声と文字とで得られる理解が同じであるかどうかは，本稿の検証には含まれない．正答率の軌跡がそろったことをもって，得られる情報が同じであると述べることもしない．</w:t>
      </w:r>
    </w:p>
    <w:p>
      <w:r>
        <w:rPr>
          <w:rFonts w:hint="eastAsia"/>
        </w:rPr>
        <w:t xml:space="preserve">・本研究は原理確認の段階にあり，主張の範囲は，較正済みの八文字，一名の話者によるこの発話，調べた四つの表示方式，および集団単位の識別率に限られる．</w:t>
      </w:r>
    </w:p>
    <w:p>
      <w:r>
        <w:rPr>
          <w:rFonts w:hint="eastAsia"/>
        </w:rPr>
        <w:t xml:space="preserve">・転写できたと述べる対象は識別率の軌跡であり，その先にある識別の内容ではない．正答率が一致しても誤りの分布が異なれば，保持されている情報は異なる．誤りの分布の一致は追加の分析として調べ，一致しない場合は識別率の軌跡のみの転写であると限定する．</w:t>
      </w:r>
    </w:p>
    <w:p>
      <w:r>
        <w:rPr>
          <w:rFonts w:hint="eastAsia"/>
        </w:rPr>
        <w:t xml:space="preserve">・提案手法は，基準アニメーションで測った進行度と正答率の関係が，時間軸を変形した後にも保たれることを仮定している．この仮定は 4.7 節の測定と，群 B と群 Atest の一致の双方で検証される．仮定が崩れた場合は，同じ進行度でもそこに至る見え方の履歴によって正答率が変わる，すなわち単純な時間変形では移植できず履歴を含むモデルが必要である，という結果として報告する．</w:t>
      </w:r>
    </w:p>
    <w:p>
      <w:r>
        <w:rPr>
          <w:rFonts w:hint="eastAsia"/>
        </w:rPr>
        <w:t xml:space="preserve">・仮説 2 が支持されない場合も，一次の時間変換で足りるという設計知見として報告できる．どちらの結果も，字幕表示の設計に対する指針となる．</w:t>
      </w:r>
    </w:p>
    <w:p>
      <w:r>
        <w:rPr>
          <w:rFonts w:hint="eastAsia"/>
        </w:rPr>
        <w:t xml:space="preserve">・探索した二方式については対照条件を持たないため，転写の成否を述べることはできない．四方式で同じ手続きが動いたことをもって，調べた四方式を超える範囲について述べることもしない．</w:t>
      </w:r>
    </w:p>
    <w:p>
      <w:r>
        <w:rPr>
          <w:rFonts w:hint="eastAsia"/>
        </w:rPr>
        <w:t xml:space="preserve">・見え心地は識別課題を行わない集団で測るため，識別の成績と個人内で対応づけることはできない．忠実さと見え心地のあいだにどのような釣り合いがあるかは，集団の水準での比較にとどまる．</w:t>
      </w:r>
    </w:p>
    <w:p>
      <w:r>
        <w:rPr>
          <w:rFonts w:hint="eastAsia"/>
        </w:rPr>
        <w:t xml:space="preserve">・対象八文字は層化によって意図的に選んでいるため，結論はこの八文字について実験協力者の母集団へ広げられる範囲にとどまる．かな全体への一般化は，68 かなを対象とする後続の実験の役割である．</w:t>
      </w:r>
    </w:p>
    <w:p>
      <w:r>
        <w:rPr>
          <w:rFonts w:hint="eastAsia"/>
        </w:rPr>
        <w:t xml:space="preserve">・一文字あたり一テイクであるため，得られた軌跡は，そのかな一般のものではなく，この話者のこの発話のものである．複数話者，複数テイクへの拡張は今後の課題である．刺激を合成音声とする場合には，話者によって清濁の時間的な手がかりが大きく異なることに留意を要する（4.4 節）．</w:t>
      </w:r>
    </w:p>
    <w:p>
      <w:r>
        <w:rPr>
          <w:rFonts w:hint="eastAsia"/>
        </w:rPr>
        <w:t xml:space="preserve">・徐々に表示することの必要性については，時刻のみを合わせるのであれば一気に全体を表示する段階的でない表示でも足りる可能性が残る．この点は仮説 2 の延長として位置づけられる．</w:t>
      </w:r>
    </w:p>
    <w:p>
      <w:r>
        <w:rPr>
          <w:rFonts w:hint="eastAsia"/>
        </w:rPr>
        <w:t xml:space="preserve">・今後の展開として，探索で有望であった方式の正式な検証，線の太さの変化など進行度で記述できる他の表示機構の追加，連続提示における干渉を含めた評価，および競技かるたの文脈における評価を挙げ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Kong, E. J., Beckman, M. E. and Edwards, J.: 日本語の清濁が VOT 単独では決まらず複数の手がかりに依存することを示した研究 (2012). ※書誌情報が未確認．投稿前に原著を確認すること</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