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60C4" w14:textId="77777777" w:rsidR="00F37974" w:rsidRDefault="00F37974" w:rsidP="00F37974">
      <w:pPr>
        <w:spacing w:after="200"/>
        <w:jc w:val="center"/>
        <w:rPr>
          <w:rFonts w:ascii="Times New Roman" w:hAnsi="Times New Roman" w:cs="Times New Roman"/>
          <w:color w:val="000000" w:themeColor="text1"/>
          <w:sz w:val="28"/>
          <w:szCs w:val="28"/>
        </w:rPr>
      </w:pPr>
    </w:p>
    <w:p w14:paraId="1F9CB0E7" w14:textId="189D3F98" w:rsidR="004329D3" w:rsidRPr="000E715C" w:rsidRDefault="00000000" w:rsidP="00F37974">
      <w:pPr>
        <w:spacing w:after="200"/>
        <w:jc w:val="center"/>
        <w:rPr>
          <w:rFonts w:ascii="Times New Roman" w:hAnsi="Times New Roman" w:cs="Times New Roman"/>
          <w:color w:val="000000" w:themeColor="text1"/>
        </w:rPr>
      </w:pPr>
      <w:r w:rsidRPr="000E715C">
        <w:rPr>
          <w:rFonts w:ascii="Times New Roman" w:hAnsi="Times New Roman" w:cs="Times New Roman"/>
          <w:color w:val="000000" w:themeColor="text1"/>
          <w:sz w:val="28"/>
          <w:szCs w:val="28"/>
        </w:rPr>
        <w:t>DSCI 5260.002</w:t>
      </w:r>
    </w:p>
    <w:p w14:paraId="593B4C1B" w14:textId="77777777" w:rsidR="004329D3" w:rsidRPr="000E715C" w:rsidRDefault="00000000" w:rsidP="00F37974">
      <w:pPr>
        <w:spacing w:after="100"/>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56"/>
          <w:szCs w:val="56"/>
        </w:rPr>
        <w:t>Success Prediction of Bank Telemarketing</w:t>
      </w:r>
    </w:p>
    <w:p w14:paraId="52E39EDE" w14:textId="77777777" w:rsidR="004329D3" w:rsidRPr="000E715C" w:rsidRDefault="00000000" w:rsidP="00F37974">
      <w:pPr>
        <w:spacing w:after="100"/>
        <w:jc w:val="center"/>
        <w:rPr>
          <w:rFonts w:ascii="Times New Roman" w:hAnsi="Times New Roman" w:cs="Times New Roman"/>
          <w:color w:val="000000" w:themeColor="text1"/>
        </w:rPr>
      </w:pPr>
      <w:r w:rsidRPr="000E715C">
        <w:rPr>
          <w:rFonts w:ascii="Times New Roman" w:hAnsi="Times New Roman" w:cs="Times New Roman"/>
          <w:color w:val="000000" w:themeColor="text1"/>
          <w:sz w:val="28"/>
          <w:szCs w:val="28"/>
        </w:rPr>
        <w:t>A Pre-Call Customer Ranking System Using Machine Learning</w:t>
      </w:r>
    </w:p>
    <w:p w14:paraId="01529C8B" w14:textId="77777777" w:rsidR="004329D3" w:rsidRPr="000E715C" w:rsidRDefault="00000000" w:rsidP="00F37974">
      <w:pPr>
        <w:spacing w:after="400"/>
        <w:jc w:val="center"/>
        <w:rPr>
          <w:rFonts w:ascii="Times New Roman" w:hAnsi="Times New Roman" w:cs="Times New Roman"/>
          <w:color w:val="000000" w:themeColor="text1"/>
        </w:rPr>
      </w:pPr>
      <w:r w:rsidRPr="000E715C">
        <w:rPr>
          <w:rFonts w:ascii="Times New Roman" w:hAnsi="Times New Roman" w:cs="Times New Roman"/>
          <w:i/>
          <w:iCs/>
          <w:color w:val="000000" w:themeColor="text1"/>
        </w:rPr>
        <w:t>Business Analytics Capstone - Final Report</w:t>
      </w:r>
    </w:p>
    <w:p w14:paraId="56A600AE" w14:textId="77777777" w:rsidR="00BC1F55" w:rsidRDefault="00BC1F55" w:rsidP="00F37974">
      <w:pPr>
        <w:spacing w:after="300"/>
        <w:rPr>
          <w:rFonts w:ascii="Times New Roman" w:hAnsi="Times New Roman" w:cs="Times New Roman"/>
          <w:color w:val="000000" w:themeColor="text1"/>
        </w:rPr>
      </w:pPr>
    </w:p>
    <w:p w14:paraId="5C3EFE90" w14:textId="77777777" w:rsidR="00F37974" w:rsidRDefault="00F37974" w:rsidP="00F37974">
      <w:pPr>
        <w:spacing w:after="300"/>
        <w:rPr>
          <w:rFonts w:ascii="Times New Roman" w:hAnsi="Times New Roman" w:cs="Times New Roman"/>
          <w:color w:val="000000" w:themeColor="text1"/>
        </w:rPr>
      </w:pPr>
    </w:p>
    <w:p w14:paraId="13421924" w14:textId="77777777" w:rsidR="00F37974" w:rsidRDefault="00F37974" w:rsidP="00F37974">
      <w:pPr>
        <w:spacing w:after="300"/>
        <w:rPr>
          <w:rFonts w:ascii="Times New Roman" w:hAnsi="Times New Roman" w:cs="Times New Roman"/>
          <w:color w:val="000000" w:themeColor="text1"/>
        </w:rPr>
      </w:pPr>
    </w:p>
    <w:p w14:paraId="32B0B17C" w14:textId="77777777" w:rsidR="00F37974" w:rsidRPr="000E715C" w:rsidRDefault="00F37974" w:rsidP="00F37974">
      <w:pPr>
        <w:spacing w:after="300"/>
        <w:rPr>
          <w:rFonts w:ascii="Times New Roman" w:hAnsi="Times New Roman" w:cs="Times New Roman"/>
          <w:color w:val="000000" w:themeColor="text1"/>
        </w:rPr>
      </w:pPr>
    </w:p>
    <w:p w14:paraId="5851BF64" w14:textId="77777777" w:rsidR="00BC1F55" w:rsidRPr="000E715C" w:rsidRDefault="00BC1F55" w:rsidP="00F37974">
      <w:pPr>
        <w:spacing w:after="300"/>
        <w:rPr>
          <w:rFonts w:ascii="Times New Roman" w:hAnsi="Times New Roman" w:cs="Times New Roman"/>
          <w:color w:val="000000" w:themeColor="text1"/>
        </w:rPr>
      </w:pPr>
    </w:p>
    <w:p w14:paraId="4987B3E5" w14:textId="48F8EBB8" w:rsidR="00BC1F55" w:rsidRPr="000E715C" w:rsidRDefault="000E715C" w:rsidP="00F37974">
      <w:pPr>
        <w:spacing w:after="300"/>
        <w:jc w:val="center"/>
        <w:rPr>
          <w:rFonts w:ascii="Times New Roman" w:hAnsi="Times New Roman" w:cs="Times New Roman"/>
          <w:color w:val="000000" w:themeColor="text1"/>
        </w:rPr>
      </w:pPr>
      <w:r w:rsidRPr="000E715C">
        <w:rPr>
          <w:color w:val="000000" w:themeColor="text1"/>
        </w:rPr>
        <w:fldChar w:fldCharType="begin"/>
      </w:r>
      <w:r w:rsidRPr="000E715C">
        <w:rPr>
          <w:color w:val="000000" w:themeColor="text1"/>
        </w:rPr>
        <w:instrText xml:space="preserve"> INCLUDEPICTURE "/Users/jeevandeep/Library/Group Containers/UBF8T346G9.ms/WebArchiveCopyPasteTempFiles/com.microsoft.Word/lettermark_one-line_diving_eagle_black_0.png" \* MERGEFORMATINET </w:instrText>
      </w:r>
      <w:r w:rsidRPr="000E715C">
        <w:rPr>
          <w:color w:val="000000" w:themeColor="text1"/>
        </w:rPr>
        <w:fldChar w:fldCharType="separate"/>
      </w:r>
      <w:r w:rsidRPr="000E715C">
        <w:rPr>
          <w:noProof/>
          <w:color w:val="000000" w:themeColor="text1"/>
        </w:rPr>
        <w:drawing>
          <wp:inline distT="0" distB="0" distL="0" distR="0" wp14:anchorId="1077CA30" wp14:editId="649B980E">
            <wp:extent cx="4377723" cy="1871663"/>
            <wp:effectExtent l="0" t="0" r="3810" b="0"/>
            <wp:docPr id="1401065732" name="Picture 1" descr="University Marks (Logos) | UNT Identit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Marks (Logos) | UNT Identity Guid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6728" cy="1879788"/>
                    </a:xfrm>
                    <a:prstGeom prst="rect">
                      <a:avLst/>
                    </a:prstGeom>
                    <a:noFill/>
                    <a:ln>
                      <a:noFill/>
                    </a:ln>
                  </pic:spPr>
                </pic:pic>
              </a:graphicData>
            </a:graphic>
          </wp:inline>
        </w:drawing>
      </w:r>
      <w:r w:rsidRPr="000E715C">
        <w:rPr>
          <w:color w:val="000000" w:themeColor="text1"/>
        </w:rPr>
        <w:fldChar w:fldCharType="end"/>
      </w:r>
    </w:p>
    <w:p w14:paraId="75339855" w14:textId="77777777" w:rsidR="00BC1F55" w:rsidRPr="000E715C" w:rsidRDefault="00BC1F55" w:rsidP="00F37974">
      <w:pPr>
        <w:spacing w:after="300"/>
        <w:rPr>
          <w:rFonts w:ascii="Times New Roman" w:hAnsi="Times New Roman" w:cs="Times New Roman"/>
          <w:color w:val="000000" w:themeColor="text1"/>
        </w:rPr>
      </w:pPr>
    </w:p>
    <w:p w14:paraId="792F0D11" w14:textId="7136A65D" w:rsidR="00BC1F55" w:rsidRDefault="00BC1F55" w:rsidP="00F37974">
      <w:pPr>
        <w:spacing w:after="300"/>
        <w:rPr>
          <w:rFonts w:ascii="Times New Roman" w:hAnsi="Times New Roman" w:cs="Times New Roman"/>
          <w:color w:val="000000" w:themeColor="text1"/>
        </w:rPr>
      </w:pPr>
    </w:p>
    <w:p w14:paraId="563F5152" w14:textId="77777777" w:rsidR="00F37974" w:rsidRDefault="00F37974" w:rsidP="00F37974">
      <w:pPr>
        <w:spacing w:after="300"/>
        <w:rPr>
          <w:rFonts w:ascii="Times New Roman" w:hAnsi="Times New Roman" w:cs="Times New Roman"/>
          <w:color w:val="000000" w:themeColor="text1"/>
        </w:rPr>
      </w:pPr>
    </w:p>
    <w:p w14:paraId="181B7991" w14:textId="77777777" w:rsidR="00F37974" w:rsidRPr="000E715C" w:rsidRDefault="00F37974" w:rsidP="00F37974">
      <w:pPr>
        <w:spacing w:after="300"/>
        <w:rPr>
          <w:rFonts w:ascii="Times New Roman" w:hAnsi="Times New Roman" w:cs="Times New Roman"/>
          <w:color w:val="000000" w:themeColor="text1"/>
        </w:rPr>
      </w:pPr>
    </w:p>
    <w:p w14:paraId="51674AC4" w14:textId="77777777" w:rsidR="00BC1F55" w:rsidRPr="000E715C" w:rsidRDefault="00BC1F55" w:rsidP="00F37974">
      <w:pPr>
        <w:spacing w:after="300"/>
        <w:rPr>
          <w:rFonts w:ascii="Times New Roman" w:hAnsi="Times New Roman" w:cs="Times New Roman"/>
          <w:color w:val="000000" w:themeColor="text1"/>
        </w:rPr>
      </w:pPr>
    </w:p>
    <w:p w14:paraId="5BFCA2EC" w14:textId="77777777" w:rsidR="004329D3" w:rsidRPr="000E715C" w:rsidRDefault="00000000" w:rsidP="00F37974">
      <w:pPr>
        <w:jc w:val="center"/>
        <w:rPr>
          <w:rFonts w:ascii="Times New Roman" w:hAnsi="Times New Roman" w:cs="Times New Roman"/>
          <w:color w:val="000000" w:themeColor="text1"/>
        </w:rPr>
      </w:pPr>
      <w:r w:rsidRPr="000E715C">
        <w:rPr>
          <w:rFonts w:ascii="Times New Roman" w:hAnsi="Times New Roman" w:cs="Times New Roman"/>
          <w:i/>
          <w:iCs/>
          <w:color w:val="000000" w:themeColor="text1"/>
        </w:rPr>
        <w:t>By</w:t>
      </w:r>
    </w:p>
    <w:p w14:paraId="06031699" w14:textId="77777777" w:rsidR="004329D3" w:rsidRPr="000E715C" w:rsidRDefault="00000000" w:rsidP="00F37974">
      <w:pPr>
        <w:jc w:val="center"/>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Siri Chandana </w:t>
      </w:r>
      <w:proofErr w:type="spellStart"/>
      <w:r w:rsidRPr="000E715C">
        <w:rPr>
          <w:rFonts w:ascii="Times New Roman" w:hAnsi="Times New Roman" w:cs="Times New Roman"/>
          <w:b/>
          <w:bCs/>
          <w:color w:val="000000" w:themeColor="text1"/>
        </w:rPr>
        <w:t>Byreddy</w:t>
      </w:r>
      <w:proofErr w:type="spellEnd"/>
      <w:r w:rsidRPr="000E715C">
        <w:rPr>
          <w:rFonts w:ascii="Times New Roman" w:hAnsi="Times New Roman" w:cs="Times New Roman"/>
          <w:b/>
          <w:bCs/>
          <w:color w:val="000000" w:themeColor="text1"/>
        </w:rPr>
        <w:t xml:space="preserve"> | Rakshitha </w:t>
      </w:r>
      <w:proofErr w:type="spellStart"/>
      <w:r w:rsidRPr="000E715C">
        <w:rPr>
          <w:rFonts w:ascii="Times New Roman" w:hAnsi="Times New Roman" w:cs="Times New Roman"/>
          <w:b/>
          <w:bCs/>
          <w:color w:val="000000" w:themeColor="text1"/>
        </w:rPr>
        <w:t>Chattanahalli</w:t>
      </w:r>
      <w:proofErr w:type="spellEnd"/>
      <w:r w:rsidRPr="000E715C">
        <w:rPr>
          <w:rFonts w:ascii="Times New Roman" w:hAnsi="Times New Roman" w:cs="Times New Roman"/>
          <w:b/>
          <w:bCs/>
          <w:color w:val="000000" w:themeColor="text1"/>
        </w:rPr>
        <w:t xml:space="preserve"> Mahesh | Hari Krupa Cheguri</w:t>
      </w:r>
    </w:p>
    <w:p w14:paraId="3F869D69" w14:textId="77777777" w:rsidR="004329D3" w:rsidRPr="000E715C" w:rsidRDefault="00000000" w:rsidP="00F37974">
      <w:pPr>
        <w:spacing w:after="300"/>
        <w:jc w:val="center"/>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Kavya Sree Chittaboina | Jeevan Deep </w:t>
      </w:r>
      <w:proofErr w:type="spellStart"/>
      <w:r w:rsidRPr="000E715C">
        <w:rPr>
          <w:rFonts w:ascii="Times New Roman" w:hAnsi="Times New Roman" w:cs="Times New Roman"/>
          <w:b/>
          <w:bCs/>
          <w:color w:val="000000" w:themeColor="text1"/>
        </w:rPr>
        <w:t>Borugadda</w:t>
      </w:r>
      <w:proofErr w:type="spellEnd"/>
    </w:p>
    <w:p w14:paraId="2A5196F8" w14:textId="77777777" w:rsidR="004329D3" w:rsidRPr="000E715C" w:rsidRDefault="00000000" w:rsidP="00F37974">
      <w:pPr>
        <w:jc w:val="center"/>
        <w:rPr>
          <w:rFonts w:ascii="Times New Roman" w:hAnsi="Times New Roman" w:cs="Times New Roman"/>
          <w:color w:val="000000" w:themeColor="text1"/>
        </w:rPr>
      </w:pPr>
      <w:r w:rsidRPr="000E715C">
        <w:rPr>
          <w:rFonts w:ascii="Times New Roman" w:hAnsi="Times New Roman" w:cs="Times New Roman"/>
          <w:color w:val="000000" w:themeColor="text1"/>
        </w:rPr>
        <w:t>University of North Texas | G. Brint Ryan College of Business</w:t>
      </w:r>
    </w:p>
    <w:p w14:paraId="1719690F" w14:textId="77777777" w:rsidR="004329D3" w:rsidRPr="000E715C" w:rsidRDefault="00000000" w:rsidP="00F37974">
      <w:pPr>
        <w:spacing w:after="200"/>
        <w:jc w:val="center"/>
        <w:rPr>
          <w:rFonts w:ascii="Times New Roman" w:hAnsi="Times New Roman" w:cs="Times New Roman"/>
          <w:color w:val="000000" w:themeColor="text1"/>
        </w:rPr>
      </w:pPr>
      <w:r w:rsidRPr="000E715C">
        <w:rPr>
          <w:rFonts w:ascii="Times New Roman" w:hAnsi="Times New Roman" w:cs="Times New Roman"/>
          <w:i/>
          <w:iCs/>
          <w:color w:val="000000" w:themeColor="text1"/>
        </w:rPr>
        <w:t>December 2025</w:t>
      </w:r>
    </w:p>
    <w:p w14:paraId="44E02A6F" w14:textId="77777777" w:rsidR="004329D3" w:rsidRPr="000E715C" w:rsidRDefault="00000000" w:rsidP="00F37974">
      <w:pPr>
        <w:rPr>
          <w:rFonts w:ascii="Times New Roman" w:hAnsi="Times New Roman" w:cs="Times New Roman"/>
          <w:color w:val="000000" w:themeColor="text1"/>
        </w:rPr>
      </w:pPr>
      <w:r w:rsidRPr="000E715C">
        <w:rPr>
          <w:rFonts w:ascii="Times New Roman" w:hAnsi="Times New Roman" w:cs="Times New Roman"/>
          <w:color w:val="000000" w:themeColor="text1"/>
        </w:rPr>
        <w:br w:type="page"/>
      </w:r>
    </w:p>
    <w:sdt>
      <w:sdtPr>
        <w:rPr>
          <w:rFonts w:ascii="Arial" w:eastAsia="Arial" w:hAnsi="Arial" w:cs="Arial"/>
          <w:b w:val="0"/>
          <w:bCs w:val="0"/>
          <w:color w:val="auto"/>
          <w:sz w:val="24"/>
          <w:szCs w:val="24"/>
        </w:rPr>
        <w:id w:val="-482469115"/>
        <w:docPartObj>
          <w:docPartGallery w:val="Table of Contents"/>
          <w:docPartUnique/>
        </w:docPartObj>
      </w:sdtPr>
      <w:sdtEndPr>
        <w:rPr>
          <w:noProof/>
        </w:rPr>
      </w:sdtEndPr>
      <w:sdtContent>
        <w:p w14:paraId="4692752E" w14:textId="26AA62DD" w:rsidR="00FF72B2" w:rsidRDefault="00FF72B2" w:rsidP="00CC619F">
          <w:pPr>
            <w:pStyle w:val="TOCHeading"/>
            <w:spacing w:line="204" w:lineRule="auto"/>
          </w:pPr>
          <w:r>
            <w:t>Table of Contents</w:t>
          </w:r>
        </w:p>
        <w:p w14:paraId="03572B3C" w14:textId="4F84C75D"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5402787" w:history="1">
            <w:r w:rsidRPr="00920F50">
              <w:rPr>
                <w:rStyle w:val="Hyperlink"/>
                <w:rFonts w:ascii="Times New Roman" w:hAnsi="Times New Roman" w:cs="Times New Roman"/>
                <w:noProof/>
              </w:rPr>
              <w:t>1. Executive Summary</w:t>
            </w:r>
            <w:r>
              <w:rPr>
                <w:noProof/>
                <w:webHidden/>
              </w:rPr>
              <w:tab/>
            </w:r>
            <w:r>
              <w:rPr>
                <w:noProof/>
                <w:webHidden/>
              </w:rPr>
              <w:fldChar w:fldCharType="begin"/>
            </w:r>
            <w:r>
              <w:rPr>
                <w:noProof/>
                <w:webHidden/>
              </w:rPr>
              <w:instrText xml:space="preserve"> PAGEREF _Toc215402787 \h </w:instrText>
            </w:r>
            <w:r>
              <w:rPr>
                <w:noProof/>
                <w:webHidden/>
              </w:rPr>
            </w:r>
            <w:r>
              <w:rPr>
                <w:noProof/>
                <w:webHidden/>
              </w:rPr>
              <w:fldChar w:fldCharType="separate"/>
            </w:r>
            <w:r>
              <w:rPr>
                <w:noProof/>
                <w:webHidden/>
              </w:rPr>
              <w:t>2</w:t>
            </w:r>
            <w:r>
              <w:rPr>
                <w:noProof/>
                <w:webHidden/>
              </w:rPr>
              <w:fldChar w:fldCharType="end"/>
            </w:r>
          </w:hyperlink>
        </w:p>
        <w:p w14:paraId="42224DF3" w14:textId="5D094DFC"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88" w:history="1">
            <w:r w:rsidRPr="00920F50">
              <w:rPr>
                <w:rStyle w:val="Hyperlink"/>
                <w:rFonts w:ascii="Times New Roman" w:hAnsi="Times New Roman" w:cs="Times New Roman"/>
                <w:noProof/>
              </w:rPr>
              <w:t>1.1 Overview</w:t>
            </w:r>
            <w:r>
              <w:rPr>
                <w:noProof/>
                <w:webHidden/>
              </w:rPr>
              <w:tab/>
            </w:r>
            <w:r>
              <w:rPr>
                <w:noProof/>
                <w:webHidden/>
              </w:rPr>
              <w:fldChar w:fldCharType="begin"/>
            </w:r>
            <w:r>
              <w:rPr>
                <w:noProof/>
                <w:webHidden/>
              </w:rPr>
              <w:instrText xml:space="preserve"> PAGEREF _Toc215402788 \h </w:instrText>
            </w:r>
            <w:r>
              <w:rPr>
                <w:noProof/>
                <w:webHidden/>
              </w:rPr>
            </w:r>
            <w:r>
              <w:rPr>
                <w:noProof/>
                <w:webHidden/>
              </w:rPr>
              <w:fldChar w:fldCharType="separate"/>
            </w:r>
            <w:r>
              <w:rPr>
                <w:noProof/>
                <w:webHidden/>
              </w:rPr>
              <w:t>2</w:t>
            </w:r>
            <w:r>
              <w:rPr>
                <w:noProof/>
                <w:webHidden/>
              </w:rPr>
              <w:fldChar w:fldCharType="end"/>
            </w:r>
          </w:hyperlink>
        </w:p>
        <w:p w14:paraId="3915431D" w14:textId="5FBC0590"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89" w:history="1">
            <w:r w:rsidRPr="00920F50">
              <w:rPr>
                <w:rStyle w:val="Hyperlink"/>
                <w:rFonts w:ascii="Times New Roman" w:hAnsi="Times New Roman" w:cs="Times New Roman"/>
                <w:noProof/>
              </w:rPr>
              <w:t>1.2 Key Findings</w:t>
            </w:r>
            <w:r>
              <w:rPr>
                <w:noProof/>
                <w:webHidden/>
              </w:rPr>
              <w:tab/>
            </w:r>
            <w:r>
              <w:rPr>
                <w:noProof/>
                <w:webHidden/>
              </w:rPr>
              <w:fldChar w:fldCharType="begin"/>
            </w:r>
            <w:r>
              <w:rPr>
                <w:noProof/>
                <w:webHidden/>
              </w:rPr>
              <w:instrText xml:space="preserve"> PAGEREF _Toc215402789 \h </w:instrText>
            </w:r>
            <w:r>
              <w:rPr>
                <w:noProof/>
                <w:webHidden/>
              </w:rPr>
            </w:r>
            <w:r>
              <w:rPr>
                <w:noProof/>
                <w:webHidden/>
              </w:rPr>
              <w:fldChar w:fldCharType="separate"/>
            </w:r>
            <w:r>
              <w:rPr>
                <w:noProof/>
                <w:webHidden/>
              </w:rPr>
              <w:t>3</w:t>
            </w:r>
            <w:r>
              <w:rPr>
                <w:noProof/>
                <w:webHidden/>
              </w:rPr>
              <w:fldChar w:fldCharType="end"/>
            </w:r>
          </w:hyperlink>
        </w:p>
        <w:p w14:paraId="7FBC6F38" w14:textId="4A3935D2"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90" w:history="1">
            <w:r w:rsidRPr="00920F50">
              <w:rPr>
                <w:rStyle w:val="Hyperlink"/>
                <w:rFonts w:ascii="Times New Roman" w:hAnsi="Times New Roman" w:cs="Times New Roman"/>
                <w:noProof/>
              </w:rPr>
              <w:t>1.3 Recommendations</w:t>
            </w:r>
            <w:r>
              <w:rPr>
                <w:noProof/>
                <w:webHidden/>
              </w:rPr>
              <w:tab/>
            </w:r>
            <w:r>
              <w:rPr>
                <w:noProof/>
                <w:webHidden/>
              </w:rPr>
              <w:fldChar w:fldCharType="begin"/>
            </w:r>
            <w:r>
              <w:rPr>
                <w:noProof/>
                <w:webHidden/>
              </w:rPr>
              <w:instrText xml:space="preserve"> PAGEREF _Toc215402790 \h </w:instrText>
            </w:r>
            <w:r>
              <w:rPr>
                <w:noProof/>
                <w:webHidden/>
              </w:rPr>
            </w:r>
            <w:r>
              <w:rPr>
                <w:noProof/>
                <w:webHidden/>
              </w:rPr>
              <w:fldChar w:fldCharType="separate"/>
            </w:r>
            <w:r>
              <w:rPr>
                <w:noProof/>
                <w:webHidden/>
              </w:rPr>
              <w:t>3</w:t>
            </w:r>
            <w:r>
              <w:rPr>
                <w:noProof/>
                <w:webHidden/>
              </w:rPr>
              <w:fldChar w:fldCharType="end"/>
            </w:r>
          </w:hyperlink>
        </w:p>
        <w:p w14:paraId="7B03C6AE" w14:textId="1B9FB375"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91" w:history="1">
            <w:r w:rsidRPr="00920F50">
              <w:rPr>
                <w:rStyle w:val="Hyperlink"/>
                <w:rFonts w:ascii="Times New Roman" w:hAnsi="Times New Roman" w:cs="Times New Roman"/>
                <w:noProof/>
              </w:rPr>
              <w:t>1.4 Expected Business Impact</w:t>
            </w:r>
            <w:r>
              <w:rPr>
                <w:noProof/>
                <w:webHidden/>
              </w:rPr>
              <w:tab/>
            </w:r>
            <w:r>
              <w:rPr>
                <w:noProof/>
                <w:webHidden/>
              </w:rPr>
              <w:fldChar w:fldCharType="begin"/>
            </w:r>
            <w:r>
              <w:rPr>
                <w:noProof/>
                <w:webHidden/>
              </w:rPr>
              <w:instrText xml:space="preserve"> PAGEREF _Toc215402791 \h </w:instrText>
            </w:r>
            <w:r>
              <w:rPr>
                <w:noProof/>
                <w:webHidden/>
              </w:rPr>
            </w:r>
            <w:r>
              <w:rPr>
                <w:noProof/>
                <w:webHidden/>
              </w:rPr>
              <w:fldChar w:fldCharType="separate"/>
            </w:r>
            <w:r>
              <w:rPr>
                <w:noProof/>
                <w:webHidden/>
              </w:rPr>
              <w:t>3</w:t>
            </w:r>
            <w:r>
              <w:rPr>
                <w:noProof/>
                <w:webHidden/>
              </w:rPr>
              <w:fldChar w:fldCharType="end"/>
            </w:r>
          </w:hyperlink>
        </w:p>
        <w:p w14:paraId="5AE9ED7B" w14:textId="18299576"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792" w:history="1">
            <w:r w:rsidRPr="00920F50">
              <w:rPr>
                <w:rStyle w:val="Hyperlink"/>
                <w:rFonts w:ascii="Times New Roman" w:hAnsi="Times New Roman" w:cs="Times New Roman"/>
                <w:noProof/>
              </w:rPr>
              <w:t>2. Business Understanding</w:t>
            </w:r>
            <w:r>
              <w:rPr>
                <w:noProof/>
                <w:webHidden/>
              </w:rPr>
              <w:tab/>
            </w:r>
            <w:r>
              <w:rPr>
                <w:noProof/>
                <w:webHidden/>
              </w:rPr>
              <w:fldChar w:fldCharType="begin"/>
            </w:r>
            <w:r>
              <w:rPr>
                <w:noProof/>
                <w:webHidden/>
              </w:rPr>
              <w:instrText xml:space="preserve"> PAGEREF _Toc215402792 \h </w:instrText>
            </w:r>
            <w:r>
              <w:rPr>
                <w:noProof/>
                <w:webHidden/>
              </w:rPr>
            </w:r>
            <w:r>
              <w:rPr>
                <w:noProof/>
                <w:webHidden/>
              </w:rPr>
              <w:fldChar w:fldCharType="separate"/>
            </w:r>
            <w:r>
              <w:rPr>
                <w:noProof/>
                <w:webHidden/>
              </w:rPr>
              <w:t>5</w:t>
            </w:r>
            <w:r>
              <w:rPr>
                <w:noProof/>
                <w:webHidden/>
              </w:rPr>
              <w:fldChar w:fldCharType="end"/>
            </w:r>
          </w:hyperlink>
        </w:p>
        <w:p w14:paraId="5B4873A7" w14:textId="4D9EA0EB"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93" w:history="1">
            <w:r w:rsidRPr="00920F50">
              <w:rPr>
                <w:rStyle w:val="Hyperlink"/>
                <w:rFonts w:ascii="Times New Roman" w:hAnsi="Times New Roman" w:cs="Times New Roman"/>
                <w:noProof/>
              </w:rPr>
              <w:t>2.1 Business Problem Definition</w:t>
            </w:r>
            <w:r>
              <w:rPr>
                <w:noProof/>
                <w:webHidden/>
              </w:rPr>
              <w:tab/>
            </w:r>
            <w:r>
              <w:rPr>
                <w:noProof/>
                <w:webHidden/>
              </w:rPr>
              <w:fldChar w:fldCharType="begin"/>
            </w:r>
            <w:r>
              <w:rPr>
                <w:noProof/>
                <w:webHidden/>
              </w:rPr>
              <w:instrText xml:space="preserve"> PAGEREF _Toc215402793 \h </w:instrText>
            </w:r>
            <w:r>
              <w:rPr>
                <w:noProof/>
                <w:webHidden/>
              </w:rPr>
            </w:r>
            <w:r>
              <w:rPr>
                <w:noProof/>
                <w:webHidden/>
              </w:rPr>
              <w:fldChar w:fldCharType="separate"/>
            </w:r>
            <w:r>
              <w:rPr>
                <w:noProof/>
                <w:webHidden/>
              </w:rPr>
              <w:t>5</w:t>
            </w:r>
            <w:r>
              <w:rPr>
                <w:noProof/>
                <w:webHidden/>
              </w:rPr>
              <w:fldChar w:fldCharType="end"/>
            </w:r>
          </w:hyperlink>
        </w:p>
        <w:p w14:paraId="0589C40F" w14:textId="0AF37F58"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94" w:history="1">
            <w:r w:rsidRPr="00920F50">
              <w:rPr>
                <w:rStyle w:val="Hyperlink"/>
                <w:rFonts w:ascii="Times New Roman" w:hAnsi="Times New Roman" w:cs="Times New Roman"/>
                <w:noProof/>
              </w:rPr>
              <w:t>2.2 Project Objectives</w:t>
            </w:r>
            <w:r>
              <w:rPr>
                <w:noProof/>
                <w:webHidden/>
              </w:rPr>
              <w:tab/>
            </w:r>
            <w:r>
              <w:rPr>
                <w:noProof/>
                <w:webHidden/>
              </w:rPr>
              <w:fldChar w:fldCharType="begin"/>
            </w:r>
            <w:r>
              <w:rPr>
                <w:noProof/>
                <w:webHidden/>
              </w:rPr>
              <w:instrText xml:space="preserve"> PAGEREF _Toc215402794 \h </w:instrText>
            </w:r>
            <w:r>
              <w:rPr>
                <w:noProof/>
                <w:webHidden/>
              </w:rPr>
            </w:r>
            <w:r>
              <w:rPr>
                <w:noProof/>
                <w:webHidden/>
              </w:rPr>
              <w:fldChar w:fldCharType="separate"/>
            </w:r>
            <w:r>
              <w:rPr>
                <w:noProof/>
                <w:webHidden/>
              </w:rPr>
              <w:t>5</w:t>
            </w:r>
            <w:r>
              <w:rPr>
                <w:noProof/>
                <w:webHidden/>
              </w:rPr>
              <w:fldChar w:fldCharType="end"/>
            </w:r>
          </w:hyperlink>
        </w:p>
        <w:p w14:paraId="113326A1" w14:textId="6D147375"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95" w:history="1">
            <w:r w:rsidRPr="00920F50">
              <w:rPr>
                <w:rStyle w:val="Hyperlink"/>
                <w:rFonts w:ascii="Times New Roman" w:hAnsi="Times New Roman" w:cs="Times New Roman"/>
                <w:noProof/>
              </w:rPr>
              <w:t>2.3 Success Criteria</w:t>
            </w:r>
            <w:r>
              <w:rPr>
                <w:noProof/>
                <w:webHidden/>
              </w:rPr>
              <w:tab/>
            </w:r>
            <w:r>
              <w:rPr>
                <w:noProof/>
                <w:webHidden/>
              </w:rPr>
              <w:fldChar w:fldCharType="begin"/>
            </w:r>
            <w:r>
              <w:rPr>
                <w:noProof/>
                <w:webHidden/>
              </w:rPr>
              <w:instrText xml:space="preserve"> PAGEREF _Toc215402795 \h </w:instrText>
            </w:r>
            <w:r>
              <w:rPr>
                <w:noProof/>
                <w:webHidden/>
              </w:rPr>
            </w:r>
            <w:r>
              <w:rPr>
                <w:noProof/>
                <w:webHidden/>
              </w:rPr>
              <w:fldChar w:fldCharType="separate"/>
            </w:r>
            <w:r>
              <w:rPr>
                <w:noProof/>
                <w:webHidden/>
              </w:rPr>
              <w:t>6</w:t>
            </w:r>
            <w:r>
              <w:rPr>
                <w:noProof/>
                <w:webHidden/>
              </w:rPr>
              <w:fldChar w:fldCharType="end"/>
            </w:r>
          </w:hyperlink>
        </w:p>
        <w:p w14:paraId="725DA449" w14:textId="08BAE0A0"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96" w:history="1">
            <w:r w:rsidRPr="00920F50">
              <w:rPr>
                <w:rStyle w:val="Hyperlink"/>
                <w:rFonts w:ascii="Times New Roman" w:hAnsi="Times New Roman" w:cs="Times New Roman"/>
                <w:noProof/>
              </w:rPr>
              <w:t>2.4 Constraints and Assumptions</w:t>
            </w:r>
            <w:r>
              <w:rPr>
                <w:noProof/>
                <w:webHidden/>
              </w:rPr>
              <w:tab/>
            </w:r>
            <w:r>
              <w:rPr>
                <w:noProof/>
                <w:webHidden/>
              </w:rPr>
              <w:fldChar w:fldCharType="begin"/>
            </w:r>
            <w:r>
              <w:rPr>
                <w:noProof/>
                <w:webHidden/>
              </w:rPr>
              <w:instrText xml:space="preserve"> PAGEREF _Toc215402796 \h </w:instrText>
            </w:r>
            <w:r>
              <w:rPr>
                <w:noProof/>
                <w:webHidden/>
              </w:rPr>
            </w:r>
            <w:r>
              <w:rPr>
                <w:noProof/>
                <w:webHidden/>
              </w:rPr>
              <w:fldChar w:fldCharType="separate"/>
            </w:r>
            <w:r>
              <w:rPr>
                <w:noProof/>
                <w:webHidden/>
              </w:rPr>
              <w:t>6</w:t>
            </w:r>
            <w:r>
              <w:rPr>
                <w:noProof/>
                <w:webHidden/>
              </w:rPr>
              <w:fldChar w:fldCharType="end"/>
            </w:r>
          </w:hyperlink>
        </w:p>
        <w:p w14:paraId="0D746E66" w14:textId="5AF1021C"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797" w:history="1">
            <w:r w:rsidRPr="00920F50">
              <w:rPr>
                <w:rStyle w:val="Hyperlink"/>
                <w:rFonts w:ascii="Times New Roman" w:hAnsi="Times New Roman" w:cs="Times New Roman"/>
                <w:noProof/>
              </w:rPr>
              <w:t>3. Data Understanding</w:t>
            </w:r>
            <w:r>
              <w:rPr>
                <w:noProof/>
                <w:webHidden/>
              </w:rPr>
              <w:tab/>
            </w:r>
            <w:r>
              <w:rPr>
                <w:noProof/>
                <w:webHidden/>
              </w:rPr>
              <w:fldChar w:fldCharType="begin"/>
            </w:r>
            <w:r>
              <w:rPr>
                <w:noProof/>
                <w:webHidden/>
              </w:rPr>
              <w:instrText xml:space="preserve"> PAGEREF _Toc215402797 \h </w:instrText>
            </w:r>
            <w:r>
              <w:rPr>
                <w:noProof/>
                <w:webHidden/>
              </w:rPr>
            </w:r>
            <w:r>
              <w:rPr>
                <w:noProof/>
                <w:webHidden/>
              </w:rPr>
              <w:fldChar w:fldCharType="separate"/>
            </w:r>
            <w:r>
              <w:rPr>
                <w:noProof/>
                <w:webHidden/>
              </w:rPr>
              <w:t>8</w:t>
            </w:r>
            <w:r>
              <w:rPr>
                <w:noProof/>
                <w:webHidden/>
              </w:rPr>
              <w:fldChar w:fldCharType="end"/>
            </w:r>
          </w:hyperlink>
        </w:p>
        <w:p w14:paraId="46BBE57E" w14:textId="4B175A22"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98" w:history="1">
            <w:r w:rsidRPr="00920F50">
              <w:rPr>
                <w:rStyle w:val="Hyperlink"/>
                <w:rFonts w:ascii="Times New Roman" w:hAnsi="Times New Roman" w:cs="Times New Roman"/>
                <w:noProof/>
              </w:rPr>
              <w:t>3.1 Data Collection and Sources</w:t>
            </w:r>
            <w:r>
              <w:rPr>
                <w:noProof/>
                <w:webHidden/>
              </w:rPr>
              <w:tab/>
            </w:r>
            <w:r>
              <w:rPr>
                <w:noProof/>
                <w:webHidden/>
              </w:rPr>
              <w:fldChar w:fldCharType="begin"/>
            </w:r>
            <w:r>
              <w:rPr>
                <w:noProof/>
                <w:webHidden/>
              </w:rPr>
              <w:instrText xml:space="preserve"> PAGEREF _Toc215402798 \h </w:instrText>
            </w:r>
            <w:r>
              <w:rPr>
                <w:noProof/>
                <w:webHidden/>
              </w:rPr>
            </w:r>
            <w:r>
              <w:rPr>
                <w:noProof/>
                <w:webHidden/>
              </w:rPr>
              <w:fldChar w:fldCharType="separate"/>
            </w:r>
            <w:r>
              <w:rPr>
                <w:noProof/>
                <w:webHidden/>
              </w:rPr>
              <w:t>8</w:t>
            </w:r>
            <w:r>
              <w:rPr>
                <w:noProof/>
                <w:webHidden/>
              </w:rPr>
              <w:fldChar w:fldCharType="end"/>
            </w:r>
          </w:hyperlink>
        </w:p>
        <w:p w14:paraId="315FF395" w14:textId="73F375F8"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799" w:history="1">
            <w:r w:rsidRPr="00920F50">
              <w:rPr>
                <w:rStyle w:val="Hyperlink"/>
                <w:rFonts w:ascii="Times New Roman" w:hAnsi="Times New Roman" w:cs="Times New Roman"/>
                <w:noProof/>
              </w:rPr>
              <w:t>3.2 Target Variable Analysis</w:t>
            </w:r>
            <w:r>
              <w:rPr>
                <w:noProof/>
                <w:webHidden/>
              </w:rPr>
              <w:tab/>
            </w:r>
            <w:r>
              <w:rPr>
                <w:noProof/>
                <w:webHidden/>
              </w:rPr>
              <w:fldChar w:fldCharType="begin"/>
            </w:r>
            <w:r>
              <w:rPr>
                <w:noProof/>
                <w:webHidden/>
              </w:rPr>
              <w:instrText xml:space="preserve"> PAGEREF _Toc215402799 \h </w:instrText>
            </w:r>
            <w:r>
              <w:rPr>
                <w:noProof/>
                <w:webHidden/>
              </w:rPr>
            </w:r>
            <w:r>
              <w:rPr>
                <w:noProof/>
                <w:webHidden/>
              </w:rPr>
              <w:fldChar w:fldCharType="separate"/>
            </w:r>
            <w:r>
              <w:rPr>
                <w:noProof/>
                <w:webHidden/>
              </w:rPr>
              <w:t>8</w:t>
            </w:r>
            <w:r>
              <w:rPr>
                <w:noProof/>
                <w:webHidden/>
              </w:rPr>
              <w:fldChar w:fldCharType="end"/>
            </w:r>
          </w:hyperlink>
        </w:p>
        <w:p w14:paraId="491068AE" w14:textId="7FB0E464"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00" w:history="1">
            <w:r w:rsidRPr="00920F50">
              <w:rPr>
                <w:rStyle w:val="Hyperlink"/>
                <w:rFonts w:ascii="Times New Roman" w:hAnsi="Times New Roman" w:cs="Times New Roman"/>
                <w:noProof/>
              </w:rPr>
              <w:t>3.3 Exploratory Data Analysis</w:t>
            </w:r>
            <w:r>
              <w:rPr>
                <w:noProof/>
                <w:webHidden/>
              </w:rPr>
              <w:tab/>
            </w:r>
            <w:r>
              <w:rPr>
                <w:noProof/>
                <w:webHidden/>
              </w:rPr>
              <w:fldChar w:fldCharType="begin"/>
            </w:r>
            <w:r>
              <w:rPr>
                <w:noProof/>
                <w:webHidden/>
              </w:rPr>
              <w:instrText xml:space="preserve"> PAGEREF _Toc215402800 \h </w:instrText>
            </w:r>
            <w:r>
              <w:rPr>
                <w:noProof/>
                <w:webHidden/>
              </w:rPr>
            </w:r>
            <w:r>
              <w:rPr>
                <w:noProof/>
                <w:webHidden/>
              </w:rPr>
              <w:fldChar w:fldCharType="separate"/>
            </w:r>
            <w:r>
              <w:rPr>
                <w:noProof/>
                <w:webHidden/>
              </w:rPr>
              <w:t>8</w:t>
            </w:r>
            <w:r>
              <w:rPr>
                <w:noProof/>
                <w:webHidden/>
              </w:rPr>
              <w:fldChar w:fldCharType="end"/>
            </w:r>
          </w:hyperlink>
        </w:p>
        <w:p w14:paraId="158CB4FA" w14:textId="0EFC84FC"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01" w:history="1">
            <w:r w:rsidRPr="00920F50">
              <w:rPr>
                <w:rStyle w:val="Hyperlink"/>
                <w:rFonts w:ascii="Times New Roman" w:hAnsi="Times New Roman" w:cs="Times New Roman"/>
                <w:noProof/>
              </w:rPr>
              <w:t>3.4 Data Quality Assessment</w:t>
            </w:r>
            <w:r>
              <w:rPr>
                <w:noProof/>
                <w:webHidden/>
              </w:rPr>
              <w:tab/>
            </w:r>
            <w:r>
              <w:rPr>
                <w:noProof/>
                <w:webHidden/>
              </w:rPr>
              <w:fldChar w:fldCharType="begin"/>
            </w:r>
            <w:r>
              <w:rPr>
                <w:noProof/>
                <w:webHidden/>
              </w:rPr>
              <w:instrText xml:space="preserve"> PAGEREF _Toc215402801 \h </w:instrText>
            </w:r>
            <w:r>
              <w:rPr>
                <w:noProof/>
                <w:webHidden/>
              </w:rPr>
            </w:r>
            <w:r>
              <w:rPr>
                <w:noProof/>
                <w:webHidden/>
              </w:rPr>
              <w:fldChar w:fldCharType="separate"/>
            </w:r>
            <w:r>
              <w:rPr>
                <w:noProof/>
                <w:webHidden/>
              </w:rPr>
              <w:t>10</w:t>
            </w:r>
            <w:r>
              <w:rPr>
                <w:noProof/>
                <w:webHidden/>
              </w:rPr>
              <w:fldChar w:fldCharType="end"/>
            </w:r>
          </w:hyperlink>
        </w:p>
        <w:p w14:paraId="5207A586" w14:textId="2A009D1E"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02" w:history="1">
            <w:r w:rsidRPr="00920F50">
              <w:rPr>
                <w:rStyle w:val="Hyperlink"/>
                <w:rFonts w:ascii="Times New Roman" w:hAnsi="Times New Roman" w:cs="Times New Roman"/>
                <w:noProof/>
              </w:rPr>
              <w:t>3.5 Summary of Data Understanding</w:t>
            </w:r>
            <w:r>
              <w:rPr>
                <w:noProof/>
                <w:webHidden/>
              </w:rPr>
              <w:tab/>
            </w:r>
            <w:r>
              <w:rPr>
                <w:noProof/>
                <w:webHidden/>
              </w:rPr>
              <w:fldChar w:fldCharType="begin"/>
            </w:r>
            <w:r>
              <w:rPr>
                <w:noProof/>
                <w:webHidden/>
              </w:rPr>
              <w:instrText xml:space="preserve"> PAGEREF _Toc215402802 \h </w:instrText>
            </w:r>
            <w:r>
              <w:rPr>
                <w:noProof/>
                <w:webHidden/>
              </w:rPr>
            </w:r>
            <w:r>
              <w:rPr>
                <w:noProof/>
                <w:webHidden/>
              </w:rPr>
              <w:fldChar w:fldCharType="separate"/>
            </w:r>
            <w:r>
              <w:rPr>
                <w:noProof/>
                <w:webHidden/>
              </w:rPr>
              <w:t>10</w:t>
            </w:r>
            <w:r>
              <w:rPr>
                <w:noProof/>
                <w:webHidden/>
              </w:rPr>
              <w:fldChar w:fldCharType="end"/>
            </w:r>
          </w:hyperlink>
        </w:p>
        <w:p w14:paraId="0A65E332" w14:textId="12AE5B12"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03" w:history="1">
            <w:r w:rsidRPr="00920F50">
              <w:rPr>
                <w:rStyle w:val="Hyperlink"/>
                <w:rFonts w:ascii="Times New Roman" w:hAnsi="Times New Roman" w:cs="Times New Roman"/>
                <w:noProof/>
              </w:rPr>
              <w:t>4. Data Preparation</w:t>
            </w:r>
            <w:r>
              <w:rPr>
                <w:noProof/>
                <w:webHidden/>
              </w:rPr>
              <w:tab/>
            </w:r>
            <w:r>
              <w:rPr>
                <w:noProof/>
                <w:webHidden/>
              </w:rPr>
              <w:fldChar w:fldCharType="begin"/>
            </w:r>
            <w:r>
              <w:rPr>
                <w:noProof/>
                <w:webHidden/>
              </w:rPr>
              <w:instrText xml:space="preserve"> PAGEREF _Toc215402803 \h </w:instrText>
            </w:r>
            <w:r>
              <w:rPr>
                <w:noProof/>
                <w:webHidden/>
              </w:rPr>
            </w:r>
            <w:r>
              <w:rPr>
                <w:noProof/>
                <w:webHidden/>
              </w:rPr>
              <w:fldChar w:fldCharType="separate"/>
            </w:r>
            <w:r>
              <w:rPr>
                <w:noProof/>
                <w:webHidden/>
              </w:rPr>
              <w:t>12</w:t>
            </w:r>
            <w:r>
              <w:rPr>
                <w:noProof/>
                <w:webHidden/>
              </w:rPr>
              <w:fldChar w:fldCharType="end"/>
            </w:r>
          </w:hyperlink>
        </w:p>
        <w:p w14:paraId="01C99CA8" w14:textId="03FA53D1"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04" w:history="1">
            <w:r w:rsidRPr="00920F50">
              <w:rPr>
                <w:rStyle w:val="Hyperlink"/>
                <w:rFonts w:ascii="Times New Roman" w:hAnsi="Times New Roman" w:cs="Times New Roman"/>
                <w:noProof/>
              </w:rPr>
              <w:t>4.1 Leakage Prevention Policy</w:t>
            </w:r>
            <w:r>
              <w:rPr>
                <w:noProof/>
                <w:webHidden/>
              </w:rPr>
              <w:tab/>
            </w:r>
            <w:r>
              <w:rPr>
                <w:noProof/>
                <w:webHidden/>
              </w:rPr>
              <w:fldChar w:fldCharType="begin"/>
            </w:r>
            <w:r>
              <w:rPr>
                <w:noProof/>
                <w:webHidden/>
              </w:rPr>
              <w:instrText xml:space="preserve"> PAGEREF _Toc215402804 \h </w:instrText>
            </w:r>
            <w:r>
              <w:rPr>
                <w:noProof/>
                <w:webHidden/>
              </w:rPr>
            </w:r>
            <w:r>
              <w:rPr>
                <w:noProof/>
                <w:webHidden/>
              </w:rPr>
              <w:fldChar w:fldCharType="separate"/>
            </w:r>
            <w:r>
              <w:rPr>
                <w:noProof/>
                <w:webHidden/>
              </w:rPr>
              <w:t>12</w:t>
            </w:r>
            <w:r>
              <w:rPr>
                <w:noProof/>
                <w:webHidden/>
              </w:rPr>
              <w:fldChar w:fldCharType="end"/>
            </w:r>
          </w:hyperlink>
        </w:p>
        <w:p w14:paraId="2E8B81F2" w14:textId="5D798ACC"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05" w:history="1">
            <w:r w:rsidRPr="00920F50">
              <w:rPr>
                <w:rStyle w:val="Hyperlink"/>
                <w:rFonts w:ascii="Times New Roman" w:hAnsi="Times New Roman" w:cs="Times New Roman"/>
                <w:noProof/>
              </w:rPr>
              <w:t>4.2 Sentinel Value Handling</w:t>
            </w:r>
            <w:r>
              <w:rPr>
                <w:noProof/>
                <w:webHidden/>
              </w:rPr>
              <w:tab/>
            </w:r>
            <w:r>
              <w:rPr>
                <w:noProof/>
                <w:webHidden/>
              </w:rPr>
              <w:fldChar w:fldCharType="begin"/>
            </w:r>
            <w:r>
              <w:rPr>
                <w:noProof/>
                <w:webHidden/>
              </w:rPr>
              <w:instrText xml:space="preserve"> PAGEREF _Toc215402805 \h </w:instrText>
            </w:r>
            <w:r>
              <w:rPr>
                <w:noProof/>
                <w:webHidden/>
              </w:rPr>
            </w:r>
            <w:r>
              <w:rPr>
                <w:noProof/>
                <w:webHidden/>
              </w:rPr>
              <w:fldChar w:fldCharType="separate"/>
            </w:r>
            <w:r>
              <w:rPr>
                <w:noProof/>
                <w:webHidden/>
              </w:rPr>
              <w:t>12</w:t>
            </w:r>
            <w:r>
              <w:rPr>
                <w:noProof/>
                <w:webHidden/>
              </w:rPr>
              <w:fldChar w:fldCharType="end"/>
            </w:r>
          </w:hyperlink>
        </w:p>
        <w:p w14:paraId="3904DB23" w14:textId="03505C1F"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06" w:history="1">
            <w:r w:rsidRPr="00920F50">
              <w:rPr>
                <w:rStyle w:val="Hyperlink"/>
                <w:rFonts w:ascii="Times New Roman" w:hAnsi="Times New Roman" w:cs="Times New Roman"/>
                <w:noProof/>
              </w:rPr>
              <w:t>4.3 Rare Level Consolidation</w:t>
            </w:r>
            <w:r>
              <w:rPr>
                <w:noProof/>
                <w:webHidden/>
              </w:rPr>
              <w:tab/>
            </w:r>
            <w:r>
              <w:rPr>
                <w:noProof/>
                <w:webHidden/>
              </w:rPr>
              <w:fldChar w:fldCharType="begin"/>
            </w:r>
            <w:r>
              <w:rPr>
                <w:noProof/>
                <w:webHidden/>
              </w:rPr>
              <w:instrText xml:space="preserve"> PAGEREF _Toc215402806 \h </w:instrText>
            </w:r>
            <w:r>
              <w:rPr>
                <w:noProof/>
                <w:webHidden/>
              </w:rPr>
            </w:r>
            <w:r>
              <w:rPr>
                <w:noProof/>
                <w:webHidden/>
              </w:rPr>
              <w:fldChar w:fldCharType="separate"/>
            </w:r>
            <w:r>
              <w:rPr>
                <w:noProof/>
                <w:webHidden/>
              </w:rPr>
              <w:t>12</w:t>
            </w:r>
            <w:r>
              <w:rPr>
                <w:noProof/>
                <w:webHidden/>
              </w:rPr>
              <w:fldChar w:fldCharType="end"/>
            </w:r>
          </w:hyperlink>
        </w:p>
        <w:p w14:paraId="0A579D5E" w14:textId="17A10048"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07" w:history="1">
            <w:r w:rsidRPr="00920F50">
              <w:rPr>
                <w:rStyle w:val="Hyperlink"/>
                <w:rFonts w:ascii="Times New Roman" w:hAnsi="Times New Roman" w:cs="Times New Roman"/>
                <w:noProof/>
              </w:rPr>
              <w:t>4.4 Outlier Treatment via Winsorization</w:t>
            </w:r>
            <w:r>
              <w:rPr>
                <w:noProof/>
                <w:webHidden/>
              </w:rPr>
              <w:tab/>
            </w:r>
            <w:r>
              <w:rPr>
                <w:noProof/>
                <w:webHidden/>
              </w:rPr>
              <w:fldChar w:fldCharType="begin"/>
            </w:r>
            <w:r>
              <w:rPr>
                <w:noProof/>
                <w:webHidden/>
              </w:rPr>
              <w:instrText xml:space="preserve"> PAGEREF _Toc215402807 \h </w:instrText>
            </w:r>
            <w:r>
              <w:rPr>
                <w:noProof/>
                <w:webHidden/>
              </w:rPr>
            </w:r>
            <w:r>
              <w:rPr>
                <w:noProof/>
                <w:webHidden/>
              </w:rPr>
              <w:fldChar w:fldCharType="separate"/>
            </w:r>
            <w:r>
              <w:rPr>
                <w:noProof/>
                <w:webHidden/>
              </w:rPr>
              <w:t>13</w:t>
            </w:r>
            <w:r>
              <w:rPr>
                <w:noProof/>
                <w:webHidden/>
              </w:rPr>
              <w:fldChar w:fldCharType="end"/>
            </w:r>
          </w:hyperlink>
        </w:p>
        <w:p w14:paraId="5E3CD5D8" w14:textId="5D22794D"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08" w:history="1">
            <w:r w:rsidRPr="00920F50">
              <w:rPr>
                <w:rStyle w:val="Hyperlink"/>
                <w:rFonts w:ascii="Times New Roman" w:hAnsi="Times New Roman" w:cs="Times New Roman"/>
                <w:noProof/>
              </w:rPr>
              <w:t>4.5 Multicollinearity Resolution</w:t>
            </w:r>
            <w:r>
              <w:rPr>
                <w:noProof/>
                <w:webHidden/>
              </w:rPr>
              <w:tab/>
            </w:r>
            <w:r>
              <w:rPr>
                <w:noProof/>
                <w:webHidden/>
              </w:rPr>
              <w:fldChar w:fldCharType="begin"/>
            </w:r>
            <w:r>
              <w:rPr>
                <w:noProof/>
                <w:webHidden/>
              </w:rPr>
              <w:instrText xml:space="preserve"> PAGEREF _Toc215402808 \h </w:instrText>
            </w:r>
            <w:r>
              <w:rPr>
                <w:noProof/>
                <w:webHidden/>
              </w:rPr>
            </w:r>
            <w:r>
              <w:rPr>
                <w:noProof/>
                <w:webHidden/>
              </w:rPr>
              <w:fldChar w:fldCharType="separate"/>
            </w:r>
            <w:r>
              <w:rPr>
                <w:noProof/>
                <w:webHidden/>
              </w:rPr>
              <w:t>13</w:t>
            </w:r>
            <w:r>
              <w:rPr>
                <w:noProof/>
                <w:webHidden/>
              </w:rPr>
              <w:fldChar w:fldCharType="end"/>
            </w:r>
          </w:hyperlink>
        </w:p>
        <w:p w14:paraId="5EE4B03C" w14:textId="6F75AED2"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09" w:history="1">
            <w:r w:rsidRPr="00920F50">
              <w:rPr>
                <w:rStyle w:val="Hyperlink"/>
                <w:rFonts w:ascii="Times New Roman" w:hAnsi="Times New Roman" w:cs="Times New Roman"/>
                <w:noProof/>
              </w:rPr>
              <w:t>4.6 Encoding and Scaling</w:t>
            </w:r>
            <w:r>
              <w:rPr>
                <w:noProof/>
                <w:webHidden/>
              </w:rPr>
              <w:tab/>
            </w:r>
            <w:r>
              <w:rPr>
                <w:noProof/>
                <w:webHidden/>
              </w:rPr>
              <w:fldChar w:fldCharType="begin"/>
            </w:r>
            <w:r>
              <w:rPr>
                <w:noProof/>
                <w:webHidden/>
              </w:rPr>
              <w:instrText xml:space="preserve"> PAGEREF _Toc215402809 \h </w:instrText>
            </w:r>
            <w:r>
              <w:rPr>
                <w:noProof/>
                <w:webHidden/>
              </w:rPr>
            </w:r>
            <w:r>
              <w:rPr>
                <w:noProof/>
                <w:webHidden/>
              </w:rPr>
              <w:fldChar w:fldCharType="separate"/>
            </w:r>
            <w:r>
              <w:rPr>
                <w:noProof/>
                <w:webHidden/>
              </w:rPr>
              <w:t>13</w:t>
            </w:r>
            <w:r>
              <w:rPr>
                <w:noProof/>
                <w:webHidden/>
              </w:rPr>
              <w:fldChar w:fldCharType="end"/>
            </w:r>
          </w:hyperlink>
        </w:p>
        <w:p w14:paraId="0649D5CD" w14:textId="4B6E8409"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10" w:history="1">
            <w:r w:rsidRPr="00920F50">
              <w:rPr>
                <w:rStyle w:val="Hyperlink"/>
                <w:rFonts w:ascii="Times New Roman" w:hAnsi="Times New Roman" w:cs="Times New Roman"/>
                <w:noProof/>
              </w:rPr>
              <w:t>4.7 Data Splitting Strategy</w:t>
            </w:r>
            <w:r>
              <w:rPr>
                <w:noProof/>
                <w:webHidden/>
              </w:rPr>
              <w:tab/>
            </w:r>
            <w:r>
              <w:rPr>
                <w:noProof/>
                <w:webHidden/>
              </w:rPr>
              <w:fldChar w:fldCharType="begin"/>
            </w:r>
            <w:r>
              <w:rPr>
                <w:noProof/>
                <w:webHidden/>
              </w:rPr>
              <w:instrText xml:space="preserve"> PAGEREF _Toc215402810 \h </w:instrText>
            </w:r>
            <w:r>
              <w:rPr>
                <w:noProof/>
                <w:webHidden/>
              </w:rPr>
            </w:r>
            <w:r>
              <w:rPr>
                <w:noProof/>
                <w:webHidden/>
              </w:rPr>
              <w:fldChar w:fldCharType="separate"/>
            </w:r>
            <w:r>
              <w:rPr>
                <w:noProof/>
                <w:webHidden/>
              </w:rPr>
              <w:t>14</w:t>
            </w:r>
            <w:r>
              <w:rPr>
                <w:noProof/>
                <w:webHidden/>
              </w:rPr>
              <w:fldChar w:fldCharType="end"/>
            </w:r>
          </w:hyperlink>
        </w:p>
        <w:p w14:paraId="599BD171" w14:textId="567B608F"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11" w:history="1">
            <w:r w:rsidRPr="00920F50">
              <w:rPr>
                <w:rStyle w:val="Hyperlink"/>
                <w:rFonts w:ascii="Times New Roman" w:hAnsi="Times New Roman" w:cs="Times New Roman"/>
                <w:noProof/>
              </w:rPr>
              <w:t>4.8 Final Dataset Structure</w:t>
            </w:r>
            <w:r>
              <w:rPr>
                <w:noProof/>
                <w:webHidden/>
              </w:rPr>
              <w:tab/>
            </w:r>
            <w:r>
              <w:rPr>
                <w:noProof/>
                <w:webHidden/>
              </w:rPr>
              <w:fldChar w:fldCharType="begin"/>
            </w:r>
            <w:r>
              <w:rPr>
                <w:noProof/>
                <w:webHidden/>
              </w:rPr>
              <w:instrText xml:space="preserve"> PAGEREF _Toc215402811 \h </w:instrText>
            </w:r>
            <w:r>
              <w:rPr>
                <w:noProof/>
                <w:webHidden/>
              </w:rPr>
            </w:r>
            <w:r>
              <w:rPr>
                <w:noProof/>
                <w:webHidden/>
              </w:rPr>
              <w:fldChar w:fldCharType="separate"/>
            </w:r>
            <w:r>
              <w:rPr>
                <w:noProof/>
                <w:webHidden/>
              </w:rPr>
              <w:t>14</w:t>
            </w:r>
            <w:r>
              <w:rPr>
                <w:noProof/>
                <w:webHidden/>
              </w:rPr>
              <w:fldChar w:fldCharType="end"/>
            </w:r>
          </w:hyperlink>
        </w:p>
        <w:p w14:paraId="49BED030" w14:textId="2DF4F35F"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12" w:history="1">
            <w:r w:rsidRPr="00920F50">
              <w:rPr>
                <w:rStyle w:val="Hyperlink"/>
                <w:rFonts w:ascii="Times New Roman" w:hAnsi="Times New Roman" w:cs="Times New Roman"/>
                <w:noProof/>
              </w:rPr>
              <w:t>5. Modeling</w:t>
            </w:r>
            <w:r>
              <w:rPr>
                <w:noProof/>
                <w:webHidden/>
              </w:rPr>
              <w:tab/>
            </w:r>
            <w:r>
              <w:rPr>
                <w:noProof/>
                <w:webHidden/>
              </w:rPr>
              <w:fldChar w:fldCharType="begin"/>
            </w:r>
            <w:r>
              <w:rPr>
                <w:noProof/>
                <w:webHidden/>
              </w:rPr>
              <w:instrText xml:space="preserve"> PAGEREF _Toc215402812 \h </w:instrText>
            </w:r>
            <w:r>
              <w:rPr>
                <w:noProof/>
                <w:webHidden/>
              </w:rPr>
            </w:r>
            <w:r>
              <w:rPr>
                <w:noProof/>
                <w:webHidden/>
              </w:rPr>
              <w:fldChar w:fldCharType="separate"/>
            </w:r>
            <w:r>
              <w:rPr>
                <w:noProof/>
                <w:webHidden/>
              </w:rPr>
              <w:t>16</w:t>
            </w:r>
            <w:r>
              <w:rPr>
                <w:noProof/>
                <w:webHidden/>
              </w:rPr>
              <w:fldChar w:fldCharType="end"/>
            </w:r>
          </w:hyperlink>
        </w:p>
        <w:p w14:paraId="3845B01B" w14:textId="2E62EBBF"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13" w:history="1">
            <w:r w:rsidRPr="00920F50">
              <w:rPr>
                <w:rStyle w:val="Hyperlink"/>
                <w:rFonts w:ascii="Times New Roman" w:hAnsi="Times New Roman" w:cs="Times New Roman"/>
                <w:noProof/>
              </w:rPr>
              <w:t>5.1 Model Selection Rationale</w:t>
            </w:r>
            <w:r>
              <w:rPr>
                <w:noProof/>
                <w:webHidden/>
              </w:rPr>
              <w:tab/>
            </w:r>
            <w:r>
              <w:rPr>
                <w:noProof/>
                <w:webHidden/>
              </w:rPr>
              <w:fldChar w:fldCharType="begin"/>
            </w:r>
            <w:r>
              <w:rPr>
                <w:noProof/>
                <w:webHidden/>
              </w:rPr>
              <w:instrText xml:space="preserve"> PAGEREF _Toc215402813 \h </w:instrText>
            </w:r>
            <w:r>
              <w:rPr>
                <w:noProof/>
                <w:webHidden/>
              </w:rPr>
            </w:r>
            <w:r>
              <w:rPr>
                <w:noProof/>
                <w:webHidden/>
              </w:rPr>
              <w:fldChar w:fldCharType="separate"/>
            </w:r>
            <w:r>
              <w:rPr>
                <w:noProof/>
                <w:webHidden/>
              </w:rPr>
              <w:t>16</w:t>
            </w:r>
            <w:r>
              <w:rPr>
                <w:noProof/>
                <w:webHidden/>
              </w:rPr>
              <w:fldChar w:fldCharType="end"/>
            </w:r>
          </w:hyperlink>
        </w:p>
        <w:p w14:paraId="6481E083" w14:textId="665D7C3C"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14" w:history="1">
            <w:r w:rsidRPr="00920F50">
              <w:rPr>
                <w:rStyle w:val="Hyperlink"/>
                <w:rFonts w:ascii="Times New Roman" w:hAnsi="Times New Roman" w:cs="Times New Roman"/>
                <w:noProof/>
              </w:rPr>
              <w:t>5.2 Hyperparameter Configuration</w:t>
            </w:r>
            <w:r>
              <w:rPr>
                <w:noProof/>
                <w:webHidden/>
              </w:rPr>
              <w:tab/>
            </w:r>
            <w:r>
              <w:rPr>
                <w:noProof/>
                <w:webHidden/>
              </w:rPr>
              <w:fldChar w:fldCharType="begin"/>
            </w:r>
            <w:r>
              <w:rPr>
                <w:noProof/>
                <w:webHidden/>
              </w:rPr>
              <w:instrText xml:space="preserve"> PAGEREF _Toc215402814 \h </w:instrText>
            </w:r>
            <w:r>
              <w:rPr>
                <w:noProof/>
                <w:webHidden/>
              </w:rPr>
            </w:r>
            <w:r>
              <w:rPr>
                <w:noProof/>
                <w:webHidden/>
              </w:rPr>
              <w:fldChar w:fldCharType="separate"/>
            </w:r>
            <w:r>
              <w:rPr>
                <w:noProof/>
                <w:webHidden/>
              </w:rPr>
              <w:t>17</w:t>
            </w:r>
            <w:r>
              <w:rPr>
                <w:noProof/>
                <w:webHidden/>
              </w:rPr>
              <w:fldChar w:fldCharType="end"/>
            </w:r>
          </w:hyperlink>
        </w:p>
        <w:p w14:paraId="658EE039" w14:textId="1C99A038"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15" w:history="1">
            <w:r w:rsidRPr="00920F50">
              <w:rPr>
                <w:rStyle w:val="Hyperlink"/>
                <w:rFonts w:ascii="Times New Roman" w:hAnsi="Times New Roman" w:cs="Times New Roman"/>
                <w:noProof/>
              </w:rPr>
              <w:t>5.3 Class Imbalance Handling</w:t>
            </w:r>
            <w:r>
              <w:rPr>
                <w:noProof/>
                <w:webHidden/>
              </w:rPr>
              <w:tab/>
            </w:r>
            <w:r>
              <w:rPr>
                <w:noProof/>
                <w:webHidden/>
              </w:rPr>
              <w:fldChar w:fldCharType="begin"/>
            </w:r>
            <w:r>
              <w:rPr>
                <w:noProof/>
                <w:webHidden/>
              </w:rPr>
              <w:instrText xml:space="preserve"> PAGEREF _Toc215402815 \h </w:instrText>
            </w:r>
            <w:r>
              <w:rPr>
                <w:noProof/>
                <w:webHidden/>
              </w:rPr>
            </w:r>
            <w:r>
              <w:rPr>
                <w:noProof/>
                <w:webHidden/>
              </w:rPr>
              <w:fldChar w:fldCharType="separate"/>
            </w:r>
            <w:r>
              <w:rPr>
                <w:noProof/>
                <w:webHidden/>
              </w:rPr>
              <w:t>17</w:t>
            </w:r>
            <w:r>
              <w:rPr>
                <w:noProof/>
                <w:webHidden/>
              </w:rPr>
              <w:fldChar w:fldCharType="end"/>
            </w:r>
          </w:hyperlink>
        </w:p>
        <w:p w14:paraId="353CD45B" w14:textId="555709EE"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16" w:history="1">
            <w:r w:rsidRPr="00920F50">
              <w:rPr>
                <w:rStyle w:val="Hyperlink"/>
                <w:rFonts w:ascii="Times New Roman" w:hAnsi="Times New Roman" w:cs="Times New Roman"/>
                <w:noProof/>
              </w:rPr>
              <w:t>5.4 Model Training Process</w:t>
            </w:r>
            <w:r>
              <w:rPr>
                <w:noProof/>
                <w:webHidden/>
              </w:rPr>
              <w:tab/>
            </w:r>
            <w:r>
              <w:rPr>
                <w:noProof/>
                <w:webHidden/>
              </w:rPr>
              <w:fldChar w:fldCharType="begin"/>
            </w:r>
            <w:r>
              <w:rPr>
                <w:noProof/>
                <w:webHidden/>
              </w:rPr>
              <w:instrText xml:space="preserve"> PAGEREF _Toc215402816 \h </w:instrText>
            </w:r>
            <w:r>
              <w:rPr>
                <w:noProof/>
                <w:webHidden/>
              </w:rPr>
            </w:r>
            <w:r>
              <w:rPr>
                <w:noProof/>
                <w:webHidden/>
              </w:rPr>
              <w:fldChar w:fldCharType="separate"/>
            </w:r>
            <w:r>
              <w:rPr>
                <w:noProof/>
                <w:webHidden/>
              </w:rPr>
              <w:t>18</w:t>
            </w:r>
            <w:r>
              <w:rPr>
                <w:noProof/>
                <w:webHidden/>
              </w:rPr>
              <w:fldChar w:fldCharType="end"/>
            </w:r>
          </w:hyperlink>
        </w:p>
        <w:p w14:paraId="79AB853E" w14:textId="2C61DD15"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17" w:history="1">
            <w:r w:rsidRPr="00920F50">
              <w:rPr>
                <w:rStyle w:val="Hyperlink"/>
                <w:rFonts w:ascii="Times New Roman" w:hAnsi="Times New Roman" w:cs="Times New Roman"/>
                <w:noProof/>
              </w:rPr>
              <w:t>5.5 Model Results - Holdout Evaluation</w:t>
            </w:r>
            <w:r>
              <w:rPr>
                <w:noProof/>
                <w:webHidden/>
              </w:rPr>
              <w:tab/>
            </w:r>
            <w:r>
              <w:rPr>
                <w:noProof/>
                <w:webHidden/>
              </w:rPr>
              <w:fldChar w:fldCharType="begin"/>
            </w:r>
            <w:r>
              <w:rPr>
                <w:noProof/>
                <w:webHidden/>
              </w:rPr>
              <w:instrText xml:space="preserve"> PAGEREF _Toc215402817 \h </w:instrText>
            </w:r>
            <w:r>
              <w:rPr>
                <w:noProof/>
                <w:webHidden/>
              </w:rPr>
            </w:r>
            <w:r>
              <w:rPr>
                <w:noProof/>
                <w:webHidden/>
              </w:rPr>
              <w:fldChar w:fldCharType="separate"/>
            </w:r>
            <w:r>
              <w:rPr>
                <w:noProof/>
                <w:webHidden/>
              </w:rPr>
              <w:t>18</w:t>
            </w:r>
            <w:r>
              <w:rPr>
                <w:noProof/>
                <w:webHidden/>
              </w:rPr>
              <w:fldChar w:fldCharType="end"/>
            </w:r>
          </w:hyperlink>
        </w:p>
        <w:p w14:paraId="442381BA" w14:textId="489A79DD"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18" w:history="1">
            <w:r w:rsidRPr="00920F50">
              <w:rPr>
                <w:rStyle w:val="Hyperlink"/>
                <w:rFonts w:ascii="Times New Roman" w:hAnsi="Times New Roman" w:cs="Times New Roman"/>
                <w:noProof/>
              </w:rPr>
              <w:t>5.6 Rolling Window Evaluation</w:t>
            </w:r>
            <w:r>
              <w:rPr>
                <w:noProof/>
                <w:webHidden/>
              </w:rPr>
              <w:tab/>
            </w:r>
            <w:r>
              <w:rPr>
                <w:noProof/>
                <w:webHidden/>
              </w:rPr>
              <w:fldChar w:fldCharType="begin"/>
            </w:r>
            <w:r>
              <w:rPr>
                <w:noProof/>
                <w:webHidden/>
              </w:rPr>
              <w:instrText xml:space="preserve"> PAGEREF _Toc215402818 \h </w:instrText>
            </w:r>
            <w:r>
              <w:rPr>
                <w:noProof/>
                <w:webHidden/>
              </w:rPr>
            </w:r>
            <w:r>
              <w:rPr>
                <w:noProof/>
                <w:webHidden/>
              </w:rPr>
              <w:fldChar w:fldCharType="separate"/>
            </w:r>
            <w:r>
              <w:rPr>
                <w:noProof/>
                <w:webHidden/>
              </w:rPr>
              <w:t>19</w:t>
            </w:r>
            <w:r>
              <w:rPr>
                <w:noProof/>
                <w:webHidden/>
              </w:rPr>
              <w:fldChar w:fldCharType="end"/>
            </w:r>
          </w:hyperlink>
        </w:p>
        <w:p w14:paraId="21348D1F" w14:textId="236EBC90"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19" w:history="1">
            <w:r w:rsidRPr="00920F50">
              <w:rPr>
                <w:rStyle w:val="Hyperlink"/>
                <w:rFonts w:ascii="Times New Roman" w:hAnsi="Times New Roman" w:cs="Times New Roman"/>
                <w:noProof/>
              </w:rPr>
              <w:t>5.7 Statistical Significance Testing</w:t>
            </w:r>
            <w:r>
              <w:rPr>
                <w:noProof/>
                <w:webHidden/>
              </w:rPr>
              <w:tab/>
            </w:r>
            <w:r>
              <w:rPr>
                <w:noProof/>
                <w:webHidden/>
              </w:rPr>
              <w:fldChar w:fldCharType="begin"/>
            </w:r>
            <w:r>
              <w:rPr>
                <w:noProof/>
                <w:webHidden/>
              </w:rPr>
              <w:instrText xml:space="preserve"> PAGEREF _Toc215402819 \h </w:instrText>
            </w:r>
            <w:r>
              <w:rPr>
                <w:noProof/>
                <w:webHidden/>
              </w:rPr>
            </w:r>
            <w:r>
              <w:rPr>
                <w:noProof/>
                <w:webHidden/>
              </w:rPr>
              <w:fldChar w:fldCharType="separate"/>
            </w:r>
            <w:r>
              <w:rPr>
                <w:noProof/>
                <w:webHidden/>
              </w:rPr>
              <w:t>19</w:t>
            </w:r>
            <w:r>
              <w:rPr>
                <w:noProof/>
                <w:webHidden/>
              </w:rPr>
              <w:fldChar w:fldCharType="end"/>
            </w:r>
          </w:hyperlink>
        </w:p>
        <w:p w14:paraId="78169BDA" w14:textId="676A3593"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20" w:history="1">
            <w:r w:rsidRPr="00920F50">
              <w:rPr>
                <w:rStyle w:val="Hyperlink"/>
                <w:rFonts w:ascii="Times New Roman" w:hAnsi="Times New Roman" w:cs="Times New Roman"/>
                <w:noProof/>
              </w:rPr>
              <w:t>6. Evaluation</w:t>
            </w:r>
            <w:r>
              <w:rPr>
                <w:noProof/>
                <w:webHidden/>
              </w:rPr>
              <w:tab/>
            </w:r>
            <w:r>
              <w:rPr>
                <w:noProof/>
                <w:webHidden/>
              </w:rPr>
              <w:fldChar w:fldCharType="begin"/>
            </w:r>
            <w:r>
              <w:rPr>
                <w:noProof/>
                <w:webHidden/>
              </w:rPr>
              <w:instrText xml:space="preserve"> PAGEREF _Toc215402820 \h </w:instrText>
            </w:r>
            <w:r>
              <w:rPr>
                <w:noProof/>
                <w:webHidden/>
              </w:rPr>
            </w:r>
            <w:r>
              <w:rPr>
                <w:noProof/>
                <w:webHidden/>
              </w:rPr>
              <w:fldChar w:fldCharType="separate"/>
            </w:r>
            <w:r>
              <w:rPr>
                <w:noProof/>
                <w:webHidden/>
              </w:rPr>
              <w:t>20</w:t>
            </w:r>
            <w:r>
              <w:rPr>
                <w:noProof/>
                <w:webHidden/>
              </w:rPr>
              <w:fldChar w:fldCharType="end"/>
            </w:r>
          </w:hyperlink>
        </w:p>
        <w:p w14:paraId="1665DFE0" w14:textId="4CC5FE03"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21" w:history="1">
            <w:r w:rsidRPr="00920F50">
              <w:rPr>
                <w:rStyle w:val="Hyperlink"/>
                <w:rFonts w:ascii="Times New Roman" w:hAnsi="Times New Roman" w:cs="Times New Roman"/>
                <w:noProof/>
              </w:rPr>
              <w:t>6.1 Performance Against Success Criteria</w:t>
            </w:r>
            <w:r>
              <w:rPr>
                <w:noProof/>
                <w:webHidden/>
              </w:rPr>
              <w:tab/>
            </w:r>
            <w:r>
              <w:rPr>
                <w:noProof/>
                <w:webHidden/>
              </w:rPr>
              <w:fldChar w:fldCharType="begin"/>
            </w:r>
            <w:r>
              <w:rPr>
                <w:noProof/>
                <w:webHidden/>
              </w:rPr>
              <w:instrText xml:space="preserve"> PAGEREF _Toc215402821 \h </w:instrText>
            </w:r>
            <w:r>
              <w:rPr>
                <w:noProof/>
                <w:webHidden/>
              </w:rPr>
            </w:r>
            <w:r>
              <w:rPr>
                <w:noProof/>
                <w:webHidden/>
              </w:rPr>
              <w:fldChar w:fldCharType="separate"/>
            </w:r>
            <w:r>
              <w:rPr>
                <w:noProof/>
                <w:webHidden/>
              </w:rPr>
              <w:t>20</w:t>
            </w:r>
            <w:r>
              <w:rPr>
                <w:noProof/>
                <w:webHidden/>
              </w:rPr>
              <w:fldChar w:fldCharType="end"/>
            </w:r>
          </w:hyperlink>
        </w:p>
        <w:p w14:paraId="5D4A5A95" w14:textId="5DB7CC99"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22" w:history="1">
            <w:r w:rsidRPr="00920F50">
              <w:rPr>
                <w:rStyle w:val="Hyperlink"/>
                <w:rFonts w:ascii="Times New Roman" w:hAnsi="Times New Roman" w:cs="Times New Roman"/>
                <w:noProof/>
              </w:rPr>
              <w:t>6.2 Comparison to Original Research</w:t>
            </w:r>
            <w:r>
              <w:rPr>
                <w:noProof/>
                <w:webHidden/>
              </w:rPr>
              <w:tab/>
            </w:r>
            <w:r>
              <w:rPr>
                <w:noProof/>
                <w:webHidden/>
              </w:rPr>
              <w:fldChar w:fldCharType="begin"/>
            </w:r>
            <w:r>
              <w:rPr>
                <w:noProof/>
                <w:webHidden/>
              </w:rPr>
              <w:instrText xml:space="preserve"> PAGEREF _Toc215402822 \h </w:instrText>
            </w:r>
            <w:r>
              <w:rPr>
                <w:noProof/>
                <w:webHidden/>
              </w:rPr>
            </w:r>
            <w:r>
              <w:rPr>
                <w:noProof/>
                <w:webHidden/>
              </w:rPr>
              <w:fldChar w:fldCharType="separate"/>
            </w:r>
            <w:r>
              <w:rPr>
                <w:noProof/>
                <w:webHidden/>
              </w:rPr>
              <w:t>20</w:t>
            </w:r>
            <w:r>
              <w:rPr>
                <w:noProof/>
                <w:webHidden/>
              </w:rPr>
              <w:fldChar w:fldCharType="end"/>
            </w:r>
          </w:hyperlink>
        </w:p>
        <w:p w14:paraId="0881E78A" w14:textId="43A2601C"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23" w:history="1">
            <w:r w:rsidRPr="00920F50">
              <w:rPr>
                <w:rStyle w:val="Hyperlink"/>
                <w:rFonts w:ascii="Times New Roman" w:hAnsi="Times New Roman" w:cs="Times New Roman"/>
                <w:noProof/>
              </w:rPr>
              <w:t>6.3 Business Impact Analysis</w:t>
            </w:r>
            <w:r>
              <w:rPr>
                <w:noProof/>
                <w:webHidden/>
              </w:rPr>
              <w:tab/>
            </w:r>
            <w:r>
              <w:rPr>
                <w:noProof/>
                <w:webHidden/>
              </w:rPr>
              <w:fldChar w:fldCharType="begin"/>
            </w:r>
            <w:r>
              <w:rPr>
                <w:noProof/>
                <w:webHidden/>
              </w:rPr>
              <w:instrText xml:space="preserve"> PAGEREF _Toc215402823 \h </w:instrText>
            </w:r>
            <w:r>
              <w:rPr>
                <w:noProof/>
                <w:webHidden/>
              </w:rPr>
            </w:r>
            <w:r>
              <w:rPr>
                <w:noProof/>
                <w:webHidden/>
              </w:rPr>
              <w:fldChar w:fldCharType="separate"/>
            </w:r>
            <w:r>
              <w:rPr>
                <w:noProof/>
                <w:webHidden/>
              </w:rPr>
              <w:t>21</w:t>
            </w:r>
            <w:r>
              <w:rPr>
                <w:noProof/>
                <w:webHidden/>
              </w:rPr>
              <w:fldChar w:fldCharType="end"/>
            </w:r>
          </w:hyperlink>
        </w:p>
        <w:p w14:paraId="7A9C51B3" w14:textId="14B171C3"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24" w:history="1">
            <w:r w:rsidRPr="00920F50">
              <w:rPr>
                <w:rStyle w:val="Hyperlink"/>
                <w:rFonts w:ascii="Times New Roman" w:hAnsi="Times New Roman" w:cs="Times New Roman"/>
                <w:noProof/>
              </w:rPr>
              <w:t>6.4 Key Predictive Drivers</w:t>
            </w:r>
            <w:r>
              <w:rPr>
                <w:noProof/>
                <w:webHidden/>
              </w:rPr>
              <w:tab/>
            </w:r>
            <w:r>
              <w:rPr>
                <w:noProof/>
                <w:webHidden/>
              </w:rPr>
              <w:fldChar w:fldCharType="begin"/>
            </w:r>
            <w:r>
              <w:rPr>
                <w:noProof/>
                <w:webHidden/>
              </w:rPr>
              <w:instrText xml:space="preserve"> PAGEREF _Toc215402824 \h </w:instrText>
            </w:r>
            <w:r>
              <w:rPr>
                <w:noProof/>
                <w:webHidden/>
              </w:rPr>
            </w:r>
            <w:r>
              <w:rPr>
                <w:noProof/>
                <w:webHidden/>
              </w:rPr>
              <w:fldChar w:fldCharType="separate"/>
            </w:r>
            <w:r>
              <w:rPr>
                <w:noProof/>
                <w:webHidden/>
              </w:rPr>
              <w:t>22</w:t>
            </w:r>
            <w:r>
              <w:rPr>
                <w:noProof/>
                <w:webHidden/>
              </w:rPr>
              <w:fldChar w:fldCharType="end"/>
            </w:r>
          </w:hyperlink>
        </w:p>
        <w:p w14:paraId="59F7458C" w14:textId="4422872E"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25" w:history="1">
            <w:r w:rsidRPr="00920F50">
              <w:rPr>
                <w:rStyle w:val="Hyperlink"/>
                <w:rFonts w:ascii="Times New Roman" w:hAnsi="Times New Roman" w:cs="Times New Roman"/>
                <w:noProof/>
              </w:rPr>
              <w:t>6.5 Model Robustness Assessment</w:t>
            </w:r>
            <w:r>
              <w:rPr>
                <w:noProof/>
                <w:webHidden/>
              </w:rPr>
              <w:tab/>
            </w:r>
            <w:r>
              <w:rPr>
                <w:noProof/>
                <w:webHidden/>
              </w:rPr>
              <w:fldChar w:fldCharType="begin"/>
            </w:r>
            <w:r>
              <w:rPr>
                <w:noProof/>
                <w:webHidden/>
              </w:rPr>
              <w:instrText xml:space="preserve"> PAGEREF _Toc215402825 \h </w:instrText>
            </w:r>
            <w:r>
              <w:rPr>
                <w:noProof/>
                <w:webHidden/>
              </w:rPr>
            </w:r>
            <w:r>
              <w:rPr>
                <w:noProof/>
                <w:webHidden/>
              </w:rPr>
              <w:fldChar w:fldCharType="separate"/>
            </w:r>
            <w:r>
              <w:rPr>
                <w:noProof/>
                <w:webHidden/>
              </w:rPr>
              <w:t>22</w:t>
            </w:r>
            <w:r>
              <w:rPr>
                <w:noProof/>
                <w:webHidden/>
              </w:rPr>
              <w:fldChar w:fldCharType="end"/>
            </w:r>
          </w:hyperlink>
        </w:p>
        <w:p w14:paraId="7E340012" w14:textId="1531F8EF"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26" w:history="1">
            <w:r w:rsidRPr="00920F50">
              <w:rPr>
                <w:rStyle w:val="Hyperlink"/>
                <w:rFonts w:ascii="Times New Roman" w:hAnsi="Times New Roman" w:cs="Times New Roman"/>
                <w:noProof/>
              </w:rPr>
              <w:t>7. Deployment</w:t>
            </w:r>
            <w:r>
              <w:rPr>
                <w:noProof/>
                <w:webHidden/>
              </w:rPr>
              <w:tab/>
            </w:r>
            <w:r>
              <w:rPr>
                <w:noProof/>
                <w:webHidden/>
              </w:rPr>
              <w:fldChar w:fldCharType="begin"/>
            </w:r>
            <w:r>
              <w:rPr>
                <w:noProof/>
                <w:webHidden/>
              </w:rPr>
              <w:instrText xml:space="preserve"> PAGEREF _Toc215402826 \h </w:instrText>
            </w:r>
            <w:r>
              <w:rPr>
                <w:noProof/>
                <w:webHidden/>
              </w:rPr>
            </w:r>
            <w:r>
              <w:rPr>
                <w:noProof/>
                <w:webHidden/>
              </w:rPr>
              <w:fldChar w:fldCharType="separate"/>
            </w:r>
            <w:r>
              <w:rPr>
                <w:noProof/>
                <w:webHidden/>
              </w:rPr>
              <w:t>23</w:t>
            </w:r>
            <w:r>
              <w:rPr>
                <w:noProof/>
                <w:webHidden/>
              </w:rPr>
              <w:fldChar w:fldCharType="end"/>
            </w:r>
          </w:hyperlink>
        </w:p>
        <w:p w14:paraId="2BF3A82E" w14:textId="3EC99179"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27" w:history="1">
            <w:r w:rsidRPr="00920F50">
              <w:rPr>
                <w:rStyle w:val="Hyperlink"/>
                <w:rFonts w:ascii="Times New Roman" w:hAnsi="Times New Roman" w:cs="Times New Roman"/>
                <w:noProof/>
              </w:rPr>
              <w:t>7.1 Deployment Strategy</w:t>
            </w:r>
            <w:r>
              <w:rPr>
                <w:noProof/>
                <w:webHidden/>
              </w:rPr>
              <w:tab/>
            </w:r>
            <w:r>
              <w:rPr>
                <w:noProof/>
                <w:webHidden/>
              </w:rPr>
              <w:fldChar w:fldCharType="begin"/>
            </w:r>
            <w:r>
              <w:rPr>
                <w:noProof/>
                <w:webHidden/>
              </w:rPr>
              <w:instrText xml:space="preserve"> PAGEREF _Toc215402827 \h </w:instrText>
            </w:r>
            <w:r>
              <w:rPr>
                <w:noProof/>
                <w:webHidden/>
              </w:rPr>
            </w:r>
            <w:r>
              <w:rPr>
                <w:noProof/>
                <w:webHidden/>
              </w:rPr>
              <w:fldChar w:fldCharType="separate"/>
            </w:r>
            <w:r>
              <w:rPr>
                <w:noProof/>
                <w:webHidden/>
              </w:rPr>
              <w:t>23</w:t>
            </w:r>
            <w:r>
              <w:rPr>
                <w:noProof/>
                <w:webHidden/>
              </w:rPr>
              <w:fldChar w:fldCharType="end"/>
            </w:r>
          </w:hyperlink>
        </w:p>
        <w:p w14:paraId="3D87A715" w14:textId="5ADEA1B1"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28" w:history="1">
            <w:r w:rsidRPr="00920F50">
              <w:rPr>
                <w:rStyle w:val="Hyperlink"/>
                <w:rFonts w:ascii="Times New Roman" w:hAnsi="Times New Roman" w:cs="Times New Roman"/>
                <w:noProof/>
              </w:rPr>
              <w:t>7.2 Model Monitoring Framework</w:t>
            </w:r>
            <w:r>
              <w:rPr>
                <w:noProof/>
                <w:webHidden/>
              </w:rPr>
              <w:tab/>
            </w:r>
            <w:r>
              <w:rPr>
                <w:noProof/>
                <w:webHidden/>
              </w:rPr>
              <w:fldChar w:fldCharType="begin"/>
            </w:r>
            <w:r>
              <w:rPr>
                <w:noProof/>
                <w:webHidden/>
              </w:rPr>
              <w:instrText xml:space="preserve"> PAGEREF _Toc215402828 \h </w:instrText>
            </w:r>
            <w:r>
              <w:rPr>
                <w:noProof/>
                <w:webHidden/>
              </w:rPr>
            </w:r>
            <w:r>
              <w:rPr>
                <w:noProof/>
                <w:webHidden/>
              </w:rPr>
              <w:fldChar w:fldCharType="separate"/>
            </w:r>
            <w:r>
              <w:rPr>
                <w:noProof/>
                <w:webHidden/>
              </w:rPr>
              <w:t>23</w:t>
            </w:r>
            <w:r>
              <w:rPr>
                <w:noProof/>
                <w:webHidden/>
              </w:rPr>
              <w:fldChar w:fldCharType="end"/>
            </w:r>
          </w:hyperlink>
        </w:p>
        <w:p w14:paraId="18219737" w14:textId="28CA5767"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29" w:history="1">
            <w:r w:rsidRPr="00920F50">
              <w:rPr>
                <w:rStyle w:val="Hyperlink"/>
                <w:rFonts w:ascii="Times New Roman" w:hAnsi="Times New Roman" w:cs="Times New Roman"/>
                <w:noProof/>
              </w:rPr>
              <w:t>7.3 Operational Recommendations</w:t>
            </w:r>
            <w:r>
              <w:rPr>
                <w:noProof/>
                <w:webHidden/>
              </w:rPr>
              <w:tab/>
            </w:r>
            <w:r>
              <w:rPr>
                <w:noProof/>
                <w:webHidden/>
              </w:rPr>
              <w:fldChar w:fldCharType="begin"/>
            </w:r>
            <w:r>
              <w:rPr>
                <w:noProof/>
                <w:webHidden/>
              </w:rPr>
              <w:instrText xml:space="preserve"> PAGEREF _Toc215402829 \h </w:instrText>
            </w:r>
            <w:r>
              <w:rPr>
                <w:noProof/>
                <w:webHidden/>
              </w:rPr>
            </w:r>
            <w:r>
              <w:rPr>
                <w:noProof/>
                <w:webHidden/>
              </w:rPr>
              <w:fldChar w:fldCharType="separate"/>
            </w:r>
            <w:r>
              <w:rPr>
                <w:noProof/>
                <w:webHidden/>
              </w:rPr>
              <w:t>24</w:t>
            </w:r>
            <w:r>
              <w:rPr>
                <w:noProof/>
                <w:webHidden/>
              </w:rPr>
              <w:fldChar w:fldCharType="end"/>
            </w:r>
          </w:hyperlink>
        </w:p>
        <w:p w14:paraId="5BB2D080" w14:textId="76446C90"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30" w:history="1">
            <w:r w:rsidRPr="00920F50">
              <w:rPr>
                <w:rStyle w:val="Hyperlink"/>
                <w:rFonts w:ascii="Times New Roman" w:hAnsi="Times New Roman" w:cs="Times New Roman"/>
                <w:noProof/>
              </w:rPr>
              <w:t>7.4 Challenges and Limitations</w:t>
            </w:r>
            <w:r>
              <w:rPr>
                <w:noProof/>
                <w:webHidden/>
              </w:rPr>
              <w:tab/>
            </w:r>
            <w:r>
              <w:rPr>
                <w:noProof/>
                <w:webHidden/>
              </w:rPr>
              <w:fldChar w:fldCharType="begin"/>
            </w:r>
            <w:r>
              <w:rPr>
                <w:noProof/>
                <w:webHidden/>
              </w:rPr>
              <w:instrText xml:space="preserve"> PAGEREF _Toc215402830 \h </w:instrText>
            </w:r>
            <w:r>
              <w:rPr>
                <w:noProof/>
                <w:webHidden/>
              </w:rPr>
            </w:r>
            <w:r>
              <w:rPr>
                <w:noProof/>
                <w:webHidden/>
              </w:rPr>
              <w:fldChar w:fldCharType="separate"/>
            </w:r>
            <w:r>
              <w:rPr>
                <w:noProof/>
                <w:webHidden/>
              </w:rPr>
              <w:t>24</w:t>
            </w:r>
            <w:r>
              <w:rPr>
                <w:noProof/>
                <w:webHidden/>
              </w:rPr>
              <w:fldChar w:fldCharType="end"/>
            </w:r>
          </w:hyperlink>
        </w:p>
        <w:p w14:paraId="75F5AF30" w14:textId="0C11AA38"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31" w:history="1">
            <w:r w:rsidRPr="00920F50">
              <w:rPr>
                <w:rStyle w:val="Hyperlink"/>
                <w:rFonts w:ascii="Times New Roman" w:hAnsi="Times New Roman" w:cs="Times New Roman"/>
                <w:noProof/>
              </w:rPr>
              <w:t>8. Conclusion</w:t>
            </w:r>
            <w:r>
              <w:rPr>
                <w:noProof/>
                <w:webHidden/>
              </w:rPr>
              <w:tab/>
            </w:r>
            <w:r>
              <w:rPr>
                <w:noProof/>
                <w:webHidden/>
              </w:rPr>
              <w:fldChar w:fldCharType="begin"/>
            </w:r>
            <w:r>
              <w:rPr>
                <w:noProof/>
                <w:webHidden/>
              </w:rPr>
              <w:instrText xml:space="preserve"> PAGEREF _Toc215402831 \h </w:instrText>
            </w:r>
            <w:r>
              <w:rPr>
                <w:noProof/>
                <w:webHidden/>
              </w:rPr>
            </w:r>
            <w:r>
              <w:rPr>
                <w:noProof/>
                <w:webHidden/>
              </w:rPr>
              <w:fldChar w:fldCharType="separate"/>
            </w:r>
            <w:r>
              <w:rPr>
                <w:noProof/>
                <w:webHidden/>
              </w:rPr>
              <w:t>26</w:t>
            </w:r>
            <w:r>
              <w:rPr>
                <w:noProof/>
                <w:webHidden/>
              </w:rPr>
              <w:fldChar w:fldCharType="end"/>
            </w:r>
          </w:hyperlink>
        </w:p>
        <w:p w14:paraId="6D4ECBD5" w14:textId="71129741"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32" w:history="1">
            <w:r w:rsidRPr="00920F50">
              <w:rPr>
                <w:rStyle w:val="Hyperlink"/>
                <w:rFonts w:ascii="Times New Roman" w:hAnsi="Times New Roman" w:cs="Times New Roman"/>
                <w:noProof/>
              </w:rPr>
              <w:t>8.1 Summary of Achievements</w:t>
            </w:r>
            <w:r>
              <w:rPr>
                <w:noProof/>
                <w:webHidden/>
              </w:rPr>
              <w:tab/>
            </w:r>
            <w:r>
              <w:rPr>
                <w:noProof/>
                <w:webHidden/>
              </w:rPr>
              <w:fldChar w:fldCharType="begin"/>
            </w:r>
            <w:r>
              <w:rPr>
                <w:noProof/>
                <w:webHidden/>
              </w:rPr>
              <w:instrText xml:space="preserve"> PAGEREF _Toc215402832 \h </w:instrText>
            </w:r>
            <w:r>
              <w:rPr>
                <w:noProof/>
                <w:webHidden/>
              </w:rPr>
            </w:r>
            <w:r>
              <w:rPr>
                <w:noProof/>
                <w:webHidden/>
              </w:rPr>
              <w:fldChar w:fldCharType="separate"/>
            </w:r>
            <w:r>
              <w:rPr>
                <w:noProof/>
                <w:webHidden/>
              </w:rPr>
              <w:t>26</w:t>
            </w:r>
            <w:r>
              <w:rPr>
                <w:noProof/>
                <w:webHidden/>
              </w:rPr>
              <w:fldChar w:fldCharType="end"/>
            </w:r>
          </w:hyperlink>
        </w:p>
        <w:p w14:paraId="02EE8CEA" w14:textId="7C9EBAF3"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33" w:history="1">
            <w:r w:rsidRPr="00920F50">
              <w:rPr>
                <w:rStyle w:val="Hyperlink"/>
                <w:rFonts w:ascii="Times New Roman" w:hAnsi="Times New Roman" w:cs="Times New Roman"/>
                <w:noProof/>
              </w:rPr>
              <w:t>8.2 Key Findings Recap</w:t>
            </w:r>
            <w:r>
              <w:rPr>
                <w:noProof/>
                <w:webHidden/>
              </w:rPr>
              <w:tab/>
            </w:r>
            <w:r>
              <w:rPr>
                <w:noProof/>
                <w:webHidden/>
              </w:rPr>
              <w:fldChar w:fldCharType="begin"/>
            </w:r>
            <w:r>
              <w:rPr>
                <w:noProof/>
                <w:webHidden/>
              </w:rPr>
              <w:instrText xml:space="preserve"> PAGEREF _Toc215402833 \h </w:instrText>
            </w:r>
            <w:r>
              <w:rPr>
                <w:noProof/>
                <w:webHidden/>
              </w:rPr>
            </w:r>
            <w:r>
              <w:rPr>
                <w:noProof/>
                <w:webHidden/>
              </w:rPr>
              <w:fldChar w:fldCharType="separate"/>
            </w:r>
            <w:r>
              <w:rPr>
                <w:noProof/>
                <w:webHidden/>
              </w:rPr>
              <w:t>26</w:t>
            </w:r>
            <w:r>
              <w:rPr>
                <w:noProof/>
                <w:webHidden/>
              </w:rPr>
              <w:fldChar w:fldCharType="end"/>
            </w:r>
          </w:hyperlink>
        </w:p>
        <w:p w14:paraId="14A09B17" w14:textId="1C9BF0A5"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34" w:history="1">
            <w:r w:rsidRPr="00920F50">
              <w:rPr>
                <w:rStyle w:val="Hyperlink"/>
                <w:rFonts w:ascii="Times New Roman" w:hAnsi="Times New Roman" w:cs="Times New Roman"/>
                <w:noProof/>
              </w:rPr>
              <w:t>8.3 Recommendations Summary</w:t>
            </w:r>
            <w:r>
              <w:rPr>
                <w:noProof/>
                <w:webHidden/>
              </w:rPr>
              <w:tab/>
            </w:r>
            <w:r>
              <w:rPr>
                <w:noProof/>
                <w:webHidden/>
              </w:rPr>
              <w:fldChar w:fldCharType="begin"/>
            </w:r>
            <w:r>
              <w:rPr>
                <w:noProof/>
                <w:webHidden/>
              </w:rPr>
              <w:instrText xml:space="preserve"> PAGEREF _Toc215402834 \h </w:instrText>
            </w:r>
            <w:r>
              <w:rPr>
                <w:noProof/>
                <w:webHidden/>
              </w:rPr>
            </w:r>
            <w:r>
              <w:rPr>
                <w:noProof/>
                <w:webHidden/>
              </w:rPr>
              <w:fldChar w:fldCharType="separate"/>
            </w:r>
            <w:r>
              <w:rPr>
                <w:noProof/>
                <w:webHidden/>
              </w:rPr>
              <w:t>27</w:t>
            </w:r>
            <w:r>
              <w:rPr>
                <w:noProof/>
                <w:webHidden/>
              </w:rPr>
              <w:fldChar w:fldCharType="end"/>
            </w:r>
          </w:hyperlink>
        </w:p>
        <w:p w14:paraId="706A9008" w14:textId="2DF2D2FE"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35" w:history="1">
            <w:r w:rsidRPr="00920F50">
              <w:rPr>
                <w:rStyle w:val="Hyperlink"/>
                <w:rFonts w:ascii="Times New Roman" w:hAnsi="Times New Roman" w:cs="Times New Roman"/>
                <w:noProof/>
              </w:rPr>
              <w:t>8.4 Lessons Learned</w:t>
            </w:r>
            <w:r>
              <w:rPr>
                <w:noProof/>
                <w:webHidden/>
              </w:rPr>
              <w:tab/>
            </w:r>
            <w:r>
              <w:rPr>
                <w:noProof/>
                <w:webHidden/>
              </w:rPr>
              <w:fldChar w:fldCharType="begin"/>
            </w:r>
            <w:r>
              <w:rPr>
                <w:noProof/>
                <w:webHidden/>
              </w:rPr>
              <w:instrText xml:space="preserve"> PAGEREF _Toc215402835 \h </w:instrText>
            </w:r>
            <w:r>
              <w:rPr>
                <w:noProof/>
                <w:webHidden/>
              </w:rPr>
            </w:r>
            <w:r>
              <w:rPr>
                <w:noProof/>
                <w:webHidden/>
              </w:rPr>
              <w:fldChar w:fldCharType="separate"/>
            </w:r>
            <w:r>
              <w:rPr>
                <w:noProof/>
                <w:webHidden/>
              </w:rPr>
              <w:t>27</w:t>
            </w:r>
            <w:r>
              <w:rPr>
                <w:noProof/>
                <w:webHidden/>
              </w:rPr>
              <w:fldChar w:fldCharType="end"/>
            </w:r>
          </w:hyperlink>
        </w:p>
        <w:p w14:paraId="4324691C" w14:textId="0D9C00A6"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36" w:history="1">
            <w:r w:rsidRPr="00920F50">
              <w:rPr>
                <w:rStyle w:val="Hyperlink"/>
                <w:rFonts w:ascii="Times New Roman" w:hAnsi="Times New Roman" w:cs="Times New Roman"/>
                <w:noProof/>
              </w:rPr>
              <w:t>8.5 Future Research Directions</w:t>
            </w:r>
            <w:r>
              <w:rPr>
                <w:noProof/>
                <w:webHidden/>
              </w:rPr>
              <w:tab/>
            </w:r>
            <w:r>
              <w:rPr>
                <w:noProof/>
                <w:webHidden/>
              </w:rPr>
              <w:fldChar w:fldCharType="begin"/>
            </w:r>
            <w:r>
              <w:rPr>
                <w:noProof/>
                <w:webHidden/>
              </w:rPr>
              <w:instrText xml:space="preserve"> PAGEREF _Toc215402836 \h </w:instrText>
            </w:r>
            <w:r>
              <w:rPr>
                <w:noProof/>
                <w:webHidden/>
              </w:rPr>
            </w:r>
            <w:r>
              <w:rPr>
                <w:noProof/>
                <w:webHidden/>
              </w:rPr>
              <w:fldChar w:fldCharType="separate"/>
            </w:r>
            <w:r>
              <w:rPr>
                <w:noProof/>
                <w:webHidden/>
              </w:rPr>
              <w:t>27</w:t>
            </w:r>
            <w:r>
              <w:rPr>
                <w:noProof/>
                <w:webHidden/>
              </w:rPr>
              <w:fldChar w:fldCharType="end"/>
            </w:r>
          </w:hyperlink>
        </w:p>
        <w:p w14:paraId="66E127B8" w14:textId="6672B916"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37" w:history="1">
            <w:r w:rsidRPr="00920F50">
              <w:rPr>
                <w:rStyle w:val="Hyperlink"/>
                <w:rFonts w:ascii="Times New Roman" w:hAnsi="Times New Roman" w:cs="Times New Roman"/>
                <w:noProof/>
              </w:rPr>
              <w:t>8.6 Concluding Remarks</w:t>
            </w:r>
            <w:r>
              <w:rPr>
                <w:noProof/>
                <w:webHidden/>
              </w:rPr>
              <w:tab/>
            </w:r>
            <w:r>
              <w:rPr>
                <w:noProof/>
                <w:webHidden/>
              </w:rPr>
              <w:fldChar w:fldCharType="begin"/>
            </w:r>
            <w:r>
              <w:rPr>
                <w:noProof/>
                <w:webHidden/>
              </w:rPr>
              <w:instrText xml:space="preserve"> PAGEREF _Toc215402837 \h </w:instrText>
            </w:r>
            <w:r>
              <w:rPr>
                <w:noProof/>
                <w:webHidden/>
              </w:rPr>
            </w:r>
            <w:r>
              <w:rPr>
                <w:noProof/>
                <w:webHidden/>
              </w:rPr>
              <w:fldChar w:fldCharType="separate"/>
            </w:r>
            <w:r>
              <w:rPr>
                <w:noProof/>
                <w:webHidden/>
              </w:rPr>
              <w:t>28</w:t>
            </w:r>
            <w:r>
              <w:rPr>
                <w:noProof/>
                <w:webHidden/>
              </w:rPr>
              <w:fldChar w:fldCharType="end"/>
            </w:r>
          </w:hyperlink>
        </w:p>
        <w:p w14:paraId="66BDA1CC" w14:textId="01AE9258"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38" w:history="1">
            <w:r w:rsidRPr="00920F50">
              <w:rPr>
                <w:rStyle w:val="Hyperlink"/>
                <w:rFonts w:ascii="Times New Roman" w:hAnsi="Times New Roman" w:cs="Times New Roman"/>
                <w:noProof/>
              </w:rPr>
              <w:t>9. References</w:t>
            </w:r>
            <w:r>
              <w:rPr>
                <w:noProof/>
                <w:webHidden/>
              </w:rPr>
              <w:tab/>
            </w:r>
            <w:r>
              <w:rPr>
                <w:noProof/>
                <w:webHidden/>
              </w:rPr>
              <w:fldChar w:fldCharType="begin"/>
            </w:r>
            <w:r>
              <w:rPr>
                <w:noProof/>
                <w:webHidden/>
              </w:rPr>
              <w:instrText xml:space="preserve"> PAGEREF _Toc215402838 \h </w:instrText>
            </w:r>
            <w:r>
              <w:rPr>
                <w:noProof/>
                <w:webHidden/>
              </w:rPr>
            </w:r>
            <w:r>
              <w:rPr>
                <w:noProof/>
                <w:webHidden/>
              </w:rPr>
              <w:fldChar w:fldCharType="separate"/>
            </w:r>
            <w:r>
              <w:rPr>
                <w:noProof/>
                <w:webHidden/>
              </w:rPr>
              <w:t>29</w:t>
            </w:r>
            <w:r>
              <w:rPr>
                <w:noProof/>
                <w:webHidden/>
              </w:rPr>
              <w:fldChar w:fldCharType="end"/>
            </w:r>
          </w:hyperlink>
        </w:p>
        <w:p w14:paraId="13F4F4CA" w14:textId="6DE0F6C6"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39" w:history="1">
            <w:r w:rsidRPr="00920F50">
              <w:rPr>
                <w:rStyle w:val="Hyperlink"/>
                <w:rFonts w:ascii="Times New Roman" w:hAnsi="Times New Roman" w:cs="Times New Roman"/>
                <w:noProof/>
              </w:rPr>
              <w:t>Appendix A: Duration-Based Experiments (Upper-Bound Analysis)</w:t>
            </w:r>
            <w:r>
              <w:rPr>
                <w:noProof/>
                <w:webHidden/>
              </w:rPr>
              <w:tab/>
            </w:r>
            <w:r>
              <w:rPr>
                <w:noProof/>
                <w:webHidden/>
              </w:rPr>
              <w:fldChar w:fldCharType="begin"/>
            </w:r>
            <w:r>
              <w:rPr>
                <w:noProof/>
                <w:webHidden/>
              </w:rPr>
              <w:instrText xml:space="preserve"> PAGEREF _Toc215402839 \h </w:instrText>
            </w:r>
            <w:r>
              <w:rPr>
                <w:noProof/>
                <w:webHidden/>
              </w:rPr>
            </w:r>
            <w:r>
              <w:rPr>
                <w:noProof/>
                <w:webHidden/>
              </w:rPr>
              <w:fldChar w:fldCharType="separate"/>
            </w:r>
            <w:r>
              <w:rPr>
                <w:noProof/>
                <w:webHidden/>
              </w:rPr>
              <w:t>30</w:t>
            </w:r>
            <w:r>
              <w:rPr>
                <w:noProof/>
                <w:webHidden/>
              </w:rPr>
              <w:fldChar w:fldCharType="end"/>
            </w:r>
          </w:hyperlink>
        </w:p>
        <w:p w14:paraId="375FAF84" w14:textId="3381F5B9"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40" w:history="1">
            <w:r w:rsidRPr="00920F50">
              <w:rPr>
                <w:rStyle w:val="Hyperlink"/>
                <w:rFonts w:ascii="Times New Roman" w:hAnsi="Times New Roman" w:cs="Times New Roman"/>
                <w:noProof/>
              </w:rPr>
              <w:t>A.1 Rationale for Duration Analysis</w:t>
            </w:r>
            <w:r>
              <w:rPr>
                <w:noProof/>
                <w:webHidden/>
              </w:rPr>
              <w:tab/>
            </w:r>
            <w:r>
              <w:rPr>
                <w:noProof/>
                <w:webHidden/>
              </w:rPr>
              <w:fldChar w:fldCharType="begin"/>
            </w:r>
            <w:r>
              <w:rPr>
                <w:noProof/>
                <w:webHidden/>
              </w:rPr>
              <w:instrText xml:space="preserve"> PAGEREF _Toc215402840 \h </w:instrText>
            </w:r>
            <w:r>
              <w:rPr>
                <w:noProof/>
                <w:webHidden/>
              </w:rPr>
            </w:r>
            <w:r>
              <w:rPr>
                <w:noProof/>
                <w:webHidden/>
              </w:rPr>
              <w:fldChar w:fldCharType="separate"/>
            </w:r>
            <w:r>
              <w:rPr>
                <w:noProof/>
                <w:webHidden/>
              </w:rPr>
              <w:t>30</w:t>
            </w:r>
            <w:r>
              <w:rPr>
                <w:noProof/>
                <w:webHidden/>
              </w:rPr>
              <w:fldChar w:fldCharType="end"/>
            </w:r>
          </w:hyperlink>
        </w:p>
        <w:p w14:paraId="6CDD3564" w14:textId="2CCA7F0F"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41" w:history="1">
            <w:r w:rsidRPr="00920F50">
              <w:rPr>
                <w:rStyle w:val="Hyperlink"/>
                <w:rFonts w:ascii="Times New Roman" w:hAnsi="Times New Roman" w:cs="Times New Roman"/>
                <w:noProof/>
              </w:rPr>
              <w:t>A.2 Duration-Inclusive Results</w:t>
            </w:r>
            <w:r>
              <w:rPr>
                <w:noProof/>
                <w:webHidden/>
              </w:rPr>
              <w:tab/>
            </w:r>
            <w:r>
              <w:rPr>
                <w:noProof/>
                <w:webHidden/>
              </w:rPr>
              <w:fldChar w:fldCharType="begin"/>
            </w:r>
            <w:r>
              <w:rPr>
                <w:noProof/>
                <w:webHidden/>
              </w:rPr>
              <w:instrText xml:space="preserve"> PAGEREF _Toc215402841 \h </w:instrText>
            </w:r>
            <w:r>
              <w:rPr>
                <w:noProof/>
                <w:webHidden/>
              </w:rPr>
            </w:r>
            <w:r>
              <w:rPr>
                <w:noProof/>
                <w:webHidden/>
              </w:rPr>
              <w:fldChar w:fldCharType="separate"/>
            </w:r>
            <w:r>
              <w:rPr>
                <w:noProof/>
                <w:webHidden/>
              </w:rPr>
              <w:t>30</w:t>
            </w:r>
            <w:r>
              <w:rPr>
                <w:noProof/>
                <w:webHidden/>
              </w:rPr>
              <w:fldChar w:fldCharType="end"/>
            </w:r>
          </w:hyperlink>
        </w:p>
        <w:p w14:paraId="7D562061" w14:textId="1644B480"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42" w:history="1">
            <w:r w:rsidRPr="00920F50">
              <w:rPr>
                <w:rStyle w:val="Hyperlink"/>
                <w:rFonts w:ascii="Times New Roman" w:hAnsi="Times New Roman" w:cs="Times New Roman"/>
                <w:noProof/>
              </w:rPr>
              <w:t>A.3 Valid Post-Call Use Cases</w:t>
            </w:r>
            <w:r>
              <w:rPr>
                <w:noProof/>
                <w:webHidden/>
              </w:rPr>
              <w:tab/>
            </w:r>
            <w:r>
              <w:rPr>
                <w:noProof/>
                <w:webHidden/>
              </w:rPr>
              <w:fldChar w:fldCharType="begin"/>
            </w:r>
            <w:r>
              <w:rPr>
                <w:noProof/>
                <w:webHidden/>
              </w:rPr>
              <w:instrText xml:space="preserve"> PAGEREF _Toc215402842 \h </w:instrText>
            </w:r>
            <w:r>
              <w:rPr>
                <w:noProof/>
                <w:webHidden/>
              </w:rPr>
            </w:r>
            <w:r>
              <w:rPr>
                <w:noProof/>
                <w:webHidden/>
              </w:rPr>
              <w:fldChar w:fldCharType="separate"/>
            </w:r>
            <w:r>
              <w:rPr>
                <w:noProof/>
                <w:webHidden/>
              </w:rPr>
              <w:t>30</w:t>
            </w:r>
            <w:r>
              <w:rPr>
                <w:noProof/>
                <w:webHidden/>
              </w:rPr>
              <w:fldChar w:fldCharType="end"/>
            </w:r>
          </w:hyperlink>
        </w:p>
        <w:p w14:paraId="6C252E89" w14:textId="3504B6D5"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43" w:history="1">
            <w:r w:rsidRPr="00920F50">
              <w:rPr>
                <w:rStyle w:val="Hyperlink"/>
                <w:rFonts w:ascii="Times New Roman" w:hAnsi="Times New Roman" w:cs="Times New Roman"/>
                <w:noProof/>
              </w:rPr>
              <w:t>Appendix B: Modern Macroeconomic Robustness Probe</w:t>
            </w:r>
            <w:r>
              <w:rPr>
                <w:noProof/>
                <w:webHidden/>
              </w:rPr>
              <w:tab/>
            </w:r>
            <w:r>
              <w:rPr>
                <w:noProof/>
                <w:webHidden/>
              </w:rPr>
              <w:fldChar w:fldCharType="begin"/>
            </w:r>
            <w:r>
              <w:rPr>
                <w:noProof/>
                <w:webHidden/>
              </w:rPr>
              <w:instrText xml:space="preserve"> PAGEREF _Toc215402843 \h </w:instrText>
            </w:r>
            <w:r>
              <w:rPr>
                <w:noProof/>
                <w:webHidden/>
              </w:rPr>
            </w:r>
            <w:r>
              <w:rPr>
                <w:noProof/>
                <w:webHidden/>
              </w:rPr>
              <w:fldChar w:fldCharType="separate"/>
            </w:r>
            <w:r>
              <w:rPr>
                <w:noProof/>
                <w:webHidden/>
              </w:rPr>
              <w:t>31</w:t>
            </w:r>
            <w:r>
              <w:rPr>
                <w:noProof/>
                <w:webHidden/>
              </w:rPr>
              <w:fldChar w:fldCharType="end"/>
            </w:r>
          </w:hyperlink>
        </w:p>
        <w:p w14:paraId="69771D00" w14:textId="05CCDFD4"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44" w:history="1">
            <w:r w:rsidRPr="00920F50">
              <w:rPr>
                <w:rStyle w:val="Hyperlink"/>
                <w:rFonts w:ascii="Times New Roman" w:hAnsi="Times New Roman" w:cs="Times New Roman"/>
                <w:noProof/>
              </w:rPr>
              <w:t>B.1 Methodology</w:t>
            </w:r>
            <w:r>
              <w:rPr>
                <w:noProof/>
                <w:webHidden/>
              </w:rPr>
              <w:tab/>
            </w:r>
            <w:r>
              <w:rPr>
                <w:noProof/>
                <w:webHidden/>
              </w:rPr>
              <w:fldChar w:fldCharType="begin"/>
            </w:r>
            <w:r>
              <w:rPr>
                <w:noProof/>
                <w:webHidden/>
              </w:rPr>
              <w:instrText xml:space="preserve"> PAGEREF _Toc215402844 \h </w:instrText>
            </w:r>
            <w:r>
              <w:rPr>
                <w:noProof/>
                <w:webHidden/>
              </w:rPr>
            </w:r>
            <w:r>
              <w:rPr>
                <w:noProof/>
                <w:webHidden/>
              </w:rPr>
              <w:fldChar w:fldCharType="separate"/>
            </w:r>
            <w:r>
              <w:rPr>
                <w:noProof/>
                <w:webHidden/>
              </w:rPr>
              <w:t>31</w:t>
            </w:r>
            <w:r>
              <w:rPr>
                <w:noProof/>
                <w:webHidden/>
              </w:rPr>
              <w:fldChar w:fldCharType="end"/>
            </w:r>
          </w:hyperlink>
        </w:p>
        <w:p w14:paraId="19A0841C" w14:textId="43C36060"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45" w:history="1">
            <w:r w:rsidRPr="00920F50">
              <w:rPr>
                <w:rStyle w:val="Hyperlink"/>
                <w:rFonts w:ascii="Times New Roman" w:hAnsi="Times New Roman" w:cs="Times New Roman"/>
                <w:noProof/>
              </w:rPr>
              <w:t>B.2 Economic Context Comparison</w:t>
            </w:r>
            <w:r>
              <w:rPr>
                <w:noProof/>
                <w:webHidden/>
              </w:rPr>
              <w:tab/>
            </w:r>
            <w:r>
              <w:rPr>
                <w:noProof/>
                <w:webHidden/>
              </w:rPr>
              <w:fldChar w:fldCharType="begin"/>
            </w:r>
            <w:r>
              <w:rPr>
                <w:noProof/>
                <w:webHidden/>
              </w:rPr>
              <w:instrText xml:space="preserve"> PAGEREF _Toc215402845 \h </w:instrText>
            </w:r>
            <w:r>
              <w:rPr>
                <w:noProof/>
                <w:webHidden/>
              </w:rPr>
            </w:r>
            <w:r>
              <w:rPr>
                <w:noProof/>
                <w:webHidden/>
              </w:rPr>
              <w:fldChar w:fldCharType="separate"/>
            </w:r>
            <w:r>
              <w:rPr>
                <w:noProof/>
                <w:webHidden/>
              </w:rPr>
              <w:t>31</w:t>
            </w:r>
            <w:r>
              <w:rPr>
                <w:noProof/>
                <w:webHidden/>
              </w:rPr>
              <w:fldChar w:fldCharType="end"/>
            </w:r>
          </w:hyperlink>
        </w:p>
        <w:p w14:paraId="3DF8EA5B" w14:textId="12C8184F"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46" w:history="1">
            <w:r w:rsidRPr="00920F50">
              <w:rPr>
                <w:rStyle w:val="Hyperlink"/>
                <w:rFonts w:ascii="Times New Roman" w:hAnsi="Times New Roman" w:cs="Times New Roman"/>
                <w:noProof/>
              </w:rPr>
              <w:t>B.3 Robustness Results</w:t>
            </w:r>
            <w:r>
              <w:rPr>
                <w:noProof/>
                <w:webHidden/>
              </w:rPr>
              <w:tab/>
            </w:r>
            <w:r>
              <w:rPr>
                <w:noProof/>
                <w:webHidden/>
              </w:rPr>
              <w:fldChar w:fldCharType="begin"/>
            </w:r>
            <w:r>
              <w:rPr>
                <w:noProof/>
                <w:webHidden/>
              </w:rPr>
              <w:instrText xml:space="preserve"> PAGEREF _Toc215402846 \h </w:instrText>
            </w:r>
            <w:r>
              <w:rPr>
                <w:noProof/>
                <w:webHidden/>
              </w:rPr>
            </w:r>
            <w:r>
              <w:rPr>
                <w:noProof/>
                <w:webHidden/>
              </w:rPr>
              <w:fldChar w:fldCharType="separate"/>
            </w:r>
            <w:r>
              <w:rPr>
                <w:noProof/>
                <w:webHidden/>
              </w:rPr>
              <w:t>31</w:t>
            </w:r>
            <w:r>
              <w:rPr>
                <w:noProof/>
                <w:webHidden/>
              </w:rPr>
              <w:fldChar w:fldCharType="end"/>
            </w:r>
          </w:hyperlink>
        </w:p>
        <w:p w14:paraId="11438A24" w14:textId="793DFF27"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47" w:history="1">
            <w:r w:rsidRPr="00920F50">
              <w:rPr>
                <w:rStyle w:val="Hyperlink"/>
                <w:rFonts w:ascii="Times New Roman" w:hAnsi="Times New Roman" w:cs="Times New Roman"/>
                <w:noProof/>
              </w:rPr>
              <w:t>B.4 Limitations and Caveats</w:t>
            </w:r>
            <w:r>
              <w:rPr>
                <w:noProof/>
                <w:webHidden/>
              </w:rPr>
              <w:tab/>
            </w:r>
            <w:r>
              <w:rPr>
                <w:noProof/>
                <w:webHidden/>
              </w:rPr>
              <w:fldChar w:fldCharType="begin"/>
            </w:r>
            <w:r>
              <w:rPr>
                <w:noProof/>
                <w:webHidden/>
              </w:rPr>
              <w:instrText xml:space="preserve"> PAGEREF _Toc215402847 \h </w:instrText>
            </w:r>
            <w:r>
              <w:rPr>
                <w:noProof/>
                <w:webHidden/>
              </w:rPr>
            </w:r>
            <w:r>
              <w:rPr>
                <w:noProof/>
                <w:webHidden/>
              </w:rPr>
              <w:fldChar w:fldCharType="separate"/>
            </w:r>
            <w:r>
              <w:rPr>
                <w:noProof/>
                <w:webHidden/>
              </w:rPr>
              <w:t>31</w:t>
            </w:r>
            <w:r>
              <w:rPr>
                <w:noProof/>
                <w:webHidden/>
              </w:rPr>
              <w:fldChar w:fldCharType="end"/>
            </w:r>
          </w:hyperlink>
        </w:p>
        <w:p w14:paraId="67173BD3" w14:textId="74BFFF95"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48" w:history="1">
            <w:r w:rsidRPr="00920F50">
              <w:rPr>
                <w:rStyle w:val="Hyperlink"/>
                <w:rFonts w:ascii="Times New Roman" w:hAnsi="Times New Roman" w:cs="Times New Roman"/>
                <w:noProof/>
              </w:rPr>
              <w:t>Appendix C: Reproducibility and Technical Documentation</w:t>
            </w:r>
            <w:r>
              <w:rPr>
                <w:noProof/>
                <w:webHidden/>
              </w:rPr>
              <w:tab/>
            </w:r>
            <w:r>
              <w:rPr>
                <w:noProof/>
                <w:webHidden/>
              </w:rPr>
              <w:fldChar w:fldCharType="begin"/>
            </w:r>
            <w:r>
              <w:rPr>
                <w:noProof/>
                <w:webHidden/>
              </w:rPr>
              <w:instrText xml:space="preserve"> PAGEREF _Toc215402848 \h </w:instrText>
            </w:r>
            <w:r>
              <w:rPr>
                <w:noProof/>
                <w:webHidden/>
              </w:rPr>
            </w:r>
            <w:r>
              <w:rPr>
                <w:noProof/>
                <w:webHidden/>
              </w:rPr>
              <w:fldChar w:fldCharType="separate"/>
            </w:r>
            <w:r>
              <w:rPr>
                <w:noProof/>
                <w:webHidden/>
              </w:rPr>
              <w:t>32</w:t>
            </w:r>
            <w:r>
              <w:rPr>
                <w:noProof/>
                <w:webHidden/>
              </w:rPr>
              <w:fldChar w:fldCharType="end"/>
            </w:r>
          </w:hyperlink>
        </w:p>
        <w:p w14:paraId="015F0910" w14:textId="6101A2B2"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49" w:history="1">
            <w:r w:rsidRPr="00920F50">
              <w:rPr>
                <w:rStyle w:val="Hyperlink"/>
                <w:rFonts w:ascii="Times New Roman" w:hAnsi="Times New Roman" w:cs="Times New Roman"/>
                <w:noProof/>
              </w:rPr>
              <w:t>C.1 Feature Definitions</w:t>
            </w:r>
            <w:r>
              <w:rPr>
                <w:noProof/>
                <w:webHidden/>
              </w:rPr>
              <w:tab/>
            </w:r>
            <w:r>
              <w:rPr>
                <w:noProof/>
                <w:webHidden/>
              </w:rPr>
              <w:fldChar w:fldCharType="begin"/>
            </w:r>
            <w:r>
              <w:rPr>
                <w:noProof/>
                <w:webHidden/>
              </w:rPr>
              <w:instrText xml:space="preserve"> PAGEREF _Toc215402849 \h </w:instrText>
            </w:r>
            <w:r>
              <w:rPr>
                <w:noProof/>
                <w:webHidden/>
              </w:rPr>
            </w:r>
            <w:r>
              <w:rPr>
                <w:noProof/>
                <w:webHidden/>
              </w:rPr>
              <w:fldChar w:fldCharType="separate"/>
            </w:r>
            <w:r>
              <w:rPr>
                <w:noProof/>
                <w:webHidden/>
              </w:rPr>
              <w:t>32</w:t>
            </w:r>
            <w:r>
              <w:rPr>
                <w:noProof/>
                <w:webHidden/>
              </w:rPr>
              <w:fldChar w:fldCharType="end"/>
            </w:r>
          </w:hyperlink>
        </w:p>
        <w:p w14:paraId="35EB6482" w14:textId="14F41303"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50" w:history="1">
            <w:r w:rsidRPr="00920F50">
              <w:rPr>
                <w:rStyle w:val="Hyperlink"/>
                <w:rFonts w:ascii="Times New Roman" w:hAnsi="Times New Roman" w:cs="Times New Roman"/>
                <w:noProof/>
              </w:rPr>
              <w:t>C.2 Preprocessing Specifications</w:t>
            </w:r>
            <w:r>
              <w:rPr>
                <w:noProof/>
                <w:webHidden/>
              </w:rPr>
              <w:tab/>
            </w:r>
            <w:r>
              <w:rPr>
                <w:noProof/>
                <w:webHidden/>
              </w:rPr>
              <w:fldChar w:fldCharType="begin"/>
            </w:r>
            <w:r>
              <w:rPr>
                <w:noProof/>
                <w:webHidden/>
              </w:rPr>
              <w:instrText xml:space="preserve"> PAGEREF _Toc215402850 \h </w:instrText>
            </w:r>
            <w:r>
              <w:rPr>
                <w:noProof/>
                <w:webHidden/>
              </w:rPr>
            </w:r>
            <w:r>
              <w:rPr>
                <w:noProof/>
                <w:webHidden/>
              </w:rPr>
              <w:fldChar w:fldCharType="separate"/>
            </w:r>
            <w:r>
              <w:rPr>
                <w:noProof/>
                <w:webHidden/>
              </w:rPr>
              <w:t>32</w:t>
            </w:r>
            <w:r>
              <w:rPr>
                <w:noProof/>
                <w:webHidden/>
              </w:rPr>
              <w:fldChar w:fldCharType="end"/>
            </w:r>
          </w:hyperlink>
        </w:p>
        <w:p w14:paraId="227BA3D3" w14:textId="33E134BD"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51" w:history="1">
            <w:r w:rsidRPr="00920F50">
              <w:rPr>
                <w:rStyle w:val="Hyperlink"/>
                <w:rFonts w:ascii="Times New Roman" w:hAnsi="Times New Roman" w:cs="Times New Roman"/>
                <w:noProof/>
              </w:rPr>
              <w:t>C.3 Model Specifications</w:t>
            </w:r>
            <w:r>
              <w:rPr>
                <w:noProof/>
                <w:webHidden/>
              </w:rPr>
              <w:tab/>
            </w:r>
            <w:r>
              <w:rPr>
                <w:noProof/>
                <w:webHidden/>
              </w:rPr>
              <w:fldChar w:fldCharType="begin"/>
            </w:r>
            <w:r>
              <w:rPr>
                <w:noProof/>
                <w:webHidden/>
              </w:rPr>
              <w:instrText xml:space="preserve"> PAGEREF _Toc215402851 \h </w:instrText>
            </w:r>
            <w:r>
              <w:rPr>
                <w:noProof/>
                <w:webHidden/>
              </w:rPr>
            </w:r>
            <w:r>
              <w:rPr>
                <w:noProof/>
                <w:webHidden/>
              </w:rPr>
              <w:fldChar w:fldCharType="separate"/>
            </w:r>
            <w:r>
              <w:rPr>
                <w:noProof/>
                <w:webHidden/>
              </w:rPr>
              <w:t>32</w:t>
            </w:r>
            <w:r>
              <w:rPr>
                <w:noProof/>
                <w:webHidden/>
              </w:rPr>
              <w:fldChar w:fldCharType="end"/>
            </w:r>
          </w:hyperlink>
        </w:p>
        <w:p w14:paraId="7C48975C" w14:textId="5F855F2C"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52" w:history="1">
            <w:r w:rsidRPr="00920F50">
              <w:rPr>
                <w:rStyle w:val="Hyperlink"/>
                <w:rFonts w:ascii="Times New Roman" w:hAnsi="Times New Roman" w:cs="Times New Roman"/>
                <w:noProof/>
              </w:rPr>
              <w:t>C.4 Recommended A/B Test Design</w:t>
            </w:r>
            <w:r>
              <w:rPr>
                <w:noProof/>
                <w:webHidden/>
              </w:rPr>
              <w:tab/>
            </w:r>
            <w:r>
              <w:rPr>
                <w:noProof/>
                <w:webHidden/>
              </w:rPr>
              <w:fldChar w:fldCharType="begin"/>
            </w:r>
            <w:r>
              <w:rPr>
                <w:noProof/>
                <w:webHidden/>
              </w:rPr>
              <w:instrText xml:space="preserve"> PAGEREF _Toc215402852 \h </w:instrText>
            </w:r>
            <w:r>
              <w:rPr>
                <w:noProof/>
                <w:webHidden/>
              </w:rPr>
            </w:r>
            <w:r>
              <w:rPr>
                <w:noProof/>
                <w:webHidden/>
              </w:rPr>
              <w:fldChar w:fldCharType="separate"/>
            </w:r>
            <w:r>
              <w:rPr>
                <w:noProof/>
                <w:webHidden/>
              </w:rPr>
              <w:t>33</w:t>
            </w:r>
            <w:r>
              <w:rPr>
                <w:noProof/>
                <w:webHidden/>
              </w:rPr>
              <w:fldChar w:fldCharType="end"/>
            </w:r>
          </w:hyperlink>
        </w:p>
        <w:p w14:paraId="07E3B018" w14:textId="2E723695" w:rsidR="00FF72B2" w:rsidRDefault="00FF72B2" w:rsidP="00CC619F">
          <w:pPr>
            <w:pStyle w:val="TOC1"/>
            <w:tabs>
              <w:tab w:val="right" w:leader="dot" w:pos="10456"/>
            </w:tabs>
            <w:spacing w:line="204" w:lineRule="auto"/>
            <w:rPr>
              <w:rFonts w:eastAsiaTheme="minorEastAsia" w:cstheme="minorBidi"/>
              <w:b w:val="0"/>
              <w:bCs w:val="0"/>
              <w:i w:val="0"/>
              <w:iCs w:val="0"/>
              <w:noProof/>
              <w:kern w:val="2"/>
              <w14:ligatures w14:val="standardContextual"/>
            </w:rPr>
          </w:pPr>
          <w:hyperlink w:anchor="_Toc215402853" w:history="1">
            <w:r w:rsidRPr="00920F50">
              <w:rPr>
                <w:rStyle w:val="Hyperlink"/>
                <w:rFonts w:ascii="Times New Roman" w:hAnsi="Times New Roman" w:cs="Times New Roman"/>
                <w:noProof/>
              </w:rPr>
              <w:t>Appendix D: Visualizations and Charts</w:t>
            </w:r>
            <w:r>
              <w:rPr>
                <w:noProof/>
                <w:webHidden/>
              </w:rPr>
              <w:tab/>
            </w:r>
            <w:r>
              <w:rPr>
                <w:noProof/>
                <w:webHidden/>
              </w:rPr>
              <w:fldChar w:fldCharType="begin"/>
            </w:r>
            <w:r>
              <w:rPr>
                <w:noProof/>
                <w:webHidden/>
              </w:rPr>
              <w:instrText xml:space="preserve"> PAGEREF _Toc215402853 \h </w:instrText>
            </w:r>
            <w:r>
              <w:rPr>
                <w:noProof/>
                <w:webHidden/>
              </w:rPr>
            </w:r>
            <w:r>
              <w:rPr>
                <w:noProof/>
                <w:webHidden/>
              </w:rPr>
              <w:fldChar w:fldCharType="separate"/>
            </w:r>
            <w:r>
              <w:rPr>
                <w:noProof/>
                <w:webHidden/>
              </w:rPr>
              <w:t>34</w:t>
            </w:r>
            <w:r>
              <w:rPr>
                <w:noProof/>
                <w:webHidden/>
              </w:rPr>
              <w:fldChar w:fldCharType="end"/>
            </w:r>
          </w:hyperlink>
        </w:p>
        <w:p w14:paraId="44E72C03" w14:textId="3F0FEA5C"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54" w:history="1">
            <w:r w:rsidRPr="00920F50">
              <w:rPr>
                <w:rStyle w:val="Hyperlink"/>
                <w:rFonts w:ascii="Times New Roman" w:hAnsi="Times New Roman" w:cs="Times New Roman"/>
                <w:noProof/>
              </w:rPr>
              <w:t>D.1 Data Understanding Visualizations</w:t>
            </w:r>
            <w:r>
              <w:rPr>
                <w:noProof/>
                <w:webHidden/>
              </w:rPr>
              <w:tab/>
            </w:r>
            <w:r>
              <w:rPr>
                <w:noProof/>
                <w:webHidden/>
              </w:rPr>
              <w:fldChar w:fldCharType="begin"/>
            </w:r>
            <w:r>
              <w:rPr>
                <w:noProof/>
                <w:webHidden/>
              </w:rPr>
              <w:instrText xml:space="preserve"> PAGEREF _Toc215402854 \h </w:instrText>
            </w:r>
            <w:r>
              <w:rPr>
                <w:noProof/>
                <w:webHidden/>
              </w:rPr>
            </w:r>
            <w:r>
              <w:rPr>
                <w:noProof/>
                <w:webHidden/>
              </w:rPr>
              <w:fldChar w:fldCharType="separate"/>
            </w:r>
            <w:r>
              <w:rPr>
                <w:noProof/>
                <w:webHidden/>
              </w:rPr>
              <w:t>34</w:t>
            </w:r>
            <w:r>
              <w:rPr>
                <w:noProof/>
                <w:webHidden/>
              </w:rPr>
              <w:fldChar w:fldCharType="end"/>
            </w:r>
          </w:hyperlink>
        </w:p>
        <w:p w14:paraId="739037C4" w14:textId="3E796C91"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55" w:history="1">
            <w:r w:rsidRPr="00920F50">
              <w:rPr>
                <w:rStyle w:val="Hyperlink"/>
                <w:rFonts w:ascii="Times New Roman" w:hAnsi="Times New Roman" w:cs="Times New Roman"/>
                <w:noProof/>
              </w:rPr>
              <w:t>D.2 Model Performance Visualizations</w:t>
            </w:r>
            <w:r>
              <w:rPr>
                <w:noProof/>
                <w:webHidden/>
              </w:rPr>
              <w:tab/>
            </w:r>
            <w:r>
              <w:rPr>
                <w:noProof/>
                <w:webHidden/>
              </w:rPr>
              <w:fldChar w:fldCharType="begin"/>
            </w:r>
            <w:r>
              <w:rPr>
                <w:noProof/>
                <w:webHidden/>
              </w:rPr>
              <w:instrText xml:space="preserve"> PAGEREF _Toc215402855 \h </w:instrText>
            </w:r>
            <w:r>
              <w:rPr>
                <w:noProof/>
                <w:webHidden/>
              </w:rPr>
            </w:r>
            <w:r>
              <w:rPr>
                <w:noProof/>
                <w:webHidden/>
              </w:rPr>
              <w:fldChar w:fldCharType="separate"/>
            </w:r>
            <w:r>
              <w:rPr>
                <w:noProof/>
                <w:webHidden/>
              </w:rPr>
              <w:t>41</w:t>
            </w:r>
            <w:r>
              <w:rPr>
                <w:noProof/>
                <w:webHidden/>
              </w:rPr>
              <w:fldChar w:fldCharType="end"/>
            </w:r>
          </w:hyperlink>
        </w:p>
        <w:p w14:paraId="7EB861BF" w14:textId="5FDF5C6F" w:rsidR="00FF72B2" w:rsidRDefault="00FF72B2" w:rsidP="00CC619F">
          <w:pPr>
            <w:pStyle w:val="TOC2"/>
            <w:tabs>
              <w:tab w:val="right" w:leader="dot" w:pos="10456"/>
            </w:tabs>
            <w:spacing w:line="204" w:lineRule="auto"/>
            <w:rPr>
              <w:rFonts w:eastAsiaTheme="minorEastAsia" w:cstheme="minorBidi"/>
              <w:b w:val="0"/>
              <w:bCs w:val="0"/>
              <w:noProof/>
              <w:kern w:val="2"/>
              <w:sz w:val="24"/>
              <w:szCs w:val="24"/>
              <w14:ligatures w14:val="standardContextual"/>
            </w:rPr>
          </w:pPr>
          <w:hyperlink w:anchor="_Toc215402856" w:history="1">
            <w:r w:rsidRPr="00920F50">
              <w:rPr>
                <w:rStyle w:val="Hyperlink"/>
                <w:rFonts w:ascii="Times New Roman" w:hAnsi="Times New Roman" w:cs="Times New Roman"/>
                <w:noProof/>
              </w:rPr>
              <w:t>D.3 Business Impact Visualizations</w:t>
            </w:r>
            <w:r>
              <w:rPr>
                <w:noProof/>
                <w:webHidden/>
              </w:rPr>
              <w:tab/>
            </w:r>
            <w:r>
              <w:rPr>
                <w:noProof/>
                <w:webHidden/>
              </w:rPr>
              <w:fldChar w:fldCharType="begin"/>
            </w:r>
            <w:r>
              <w:rPr>
                <w:noProof/>
                <w:webHidden/>
              </w:rPr>
              <w:instrText xml:space="preserve"> PAGEREF _Toc215402856 \h </w:instrText>
            </w:r>
            <w:r>
              <w:rPr>
                <w:noProof/>
                <w:webHidden/>
              </w:rPr>
            </w:r>
            <w:r>
              <w:rPr>
                <w:noProof/>
                <w:webHidden/>
              </w:rPr>
              <w:fldChar w:fldCharType="separate"/>
            </w:r>
            <w:r>
              <w:rPr>
                <w:noProof/>
                <w:webHidden/>
              </w:rPr>
              <w:t>45</w:t>
            </w:r>
            <w:r>
              <w:rPr>
                <w:noProof/>
                <w:webHidden/>
              </w:rPr>
              <w:fldChar w:fldCharType="end"/>
            </w:r>
          </w:hyperlink>
        </w:p>
        <w:p w14:paraId="7BA62DCA" w14:textId="16E9E95D" w:rsidR="00FF72B2" w:rsidRDefault="00FF72B2" w:rsidP="00CC619F">
          <w:pPr>
            <w:spacing w:line="204" w:lineRule="auto"/>
          </w:pPr>
          <w:r>
            <w:rPr>
              <w:b/>
              <w:bCs/>
              <w:noProof/>
            </w:rPr>
            <w:fldChar w:fldCharType="end"/>
          </w:r>
        </w:p>
      </w:sdtContent>
    </w:sdt>
    <w:p w14:paraId="5779EAF0" w14:textId="2AF839ED" w:rsidR="003F7C34" w:rsidRPr="000E715C" w:rsidRDefault="003F7C34" w:rsidP="00CC619F">
      <w:pPr>
        <w:spacing w:line="204" w:lineRule="auto"/>
        <w:rPr>
          <w:rFonts w:ascii="Times New Roman" w:hAnsi="Times New Roman" w:cs="Times New Roman"/>
          <w:color w:val="000000" w:themeColor="text1"/>
        </w:rPr>
      </w:pPr>
    </w:p>
    <w:p w14:paraId="7D323DFD" w14:textId="77777777" w:rsidR="003F7C34" w:rsidRPr="000E715C" w:rsidRDefault="003F7C34" w:rsidP="00CC619F">
      <w:pPr>
        <w:pStyle w:val="Heading1"/>
        <w:spacing w:line="204" w:lineRule="auto"/>
        <w:rPr>
          <w:rFonts w:ascii="Times New Roman" w:hAnsi="Times New Roman" w:cs="Times New Roman"/>
          <w:color w:val="000000" w:themeColor="text1"/>
        </w:rPr>
      </w:pPr>
    </w:p>
    <w:p w14:paraId="7EB64D33" w14:textId="77777777" w:rsidR="00CC619F" w:rsidRDefault="00CC619F" w:rsidP="00CC619F">
      <w:pPr>
        <w:pStyle w:val="Heading1"/>
        <w:spacing w:line="204" w:lineRule="auto"/>
        <w:rPr>
          <w:rFonts w:ascii="Times New Roman" w:hAnsi="Times New Roman" w:cs="Times New Roman"/>
          <w:color w:val="000000" w:themeColor="text1"/>
        </w:rPr>
      </w:pPr>
      <w:bookmarkStart w:id="0" w:name="_Toc215322279"/>
      <w:bookmarkStart w:id="1" w:name="_Toc215402787"/>
    </w:p>
    <w:p w14:paraId="06C87A08" w14:textId="77777777" w:rsidR="00CC619F" w:rsidRDefault="00CC619F" w:rsidP="00CC619F">
      <w:pPr>
        <w:pStyle w:val="Heading1"/>
        <w:spacing w:line="204" w:lineRule="auto"/>
        <w:rPr>
          <w:rFonts w:ascii="Times New Roman" w:hAnsi="Times New Roman" w:cs="Times New Roman"/>
          <w:color w:val="000000" w:themeColor="text1"/>
        </w:rPr>
      </w:pPr>
    </w:p>
    <w:p w14:paraId="5C106A66" w14:textId="77777777" w:rsidR="00CC619F" w:rsidRDefault="00CC619F" w:rsidP="00CC619F">
      <w:pPr>
        <w:pStyle w:val="Heading1"/>
        <w:spacing w:line="204" w:lineRule="auto"/>
        <w:rPr>
          <w:rFonts w:ascii="Times New Roman" w:hAnsi="Times New Roman" w:cs="Times New Roman"/>
          <w:color w:val="000000" w:themeColor="text1"/>
        </w:rPr>
      </w:pPr>
    </w:p>
    <w:p w14:paraId="223EECD6" w14:textId="77777777" w:rsidR="00CC619F" w:rsidRDefault="00CC619F" w:rsidP="00CC619F">
      <w:pPr>
        <w:pStyle w:val="Heading1"/>
        <w:spacing w:line="204" w:lineRule="auto"/>
        <w:rPr>
          <w:rFonts w:ascii="Times New Roman" w:hAnsi="Times New Roman" w:cs="Times New Roman"/>
          <w:color w:val="000000" w:themeColor="text1"/>
        </w:rPr>
      </w:pPr>
    </w:p>
    <w:p w14:paraId="0BAD0DD9" w14:textId="77777777" w:rsidR="00CC619F" w:rsidRDefault="00CC619F" w:rsidP="00CC619F">
      <w:pPr>
        <w:pStyle w:val="Heading1"/>
        <w:spacing w:line="204" w:lineRule="auto"/>
        <w:rPr>
          <w:rFonts w:ascii="Times New Roman" w:hAnsi="Times New Roman" w:cs="Times New Roman"/>
          <w:color w:val="000000" w:themeColor="text1"/>
        </w:rPr>
      </w:pPr>
    </w:p>
    <w:p w14:paraId="66C8B0D3" w14:textId="63108437" w:rsidR="004329D3" w:rsidRPr="000E715C" w:rsidRDefault="00000000" w:rsidP="00CC619F">
      <w:pPr>
        <w:pStyle w:val="Heading1"/>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1. Executive Summary</w:t>
      </w:r>
      <w:bookmarkEnd w:id="0"/>
      <w:bookmarkEnd w:id="1"/>
    </w:p>
    <w:p w14:paraId="3C3479F3" w14:textId="77777777" w:rsidR="004329D3" w:rsidRPr="000E715C" w:rsidRDefault="00000000" w:rsidP="00CC619F">
      <w:pPr>
        <w:pStyle w:val="Heading2"/>
        <w:spacing w:line="204" w:lineRule="auto"/>
        <w:rPr>
          <w:rFonts w:ascii="Times New Roman" w:hAnsi="Times New Roman" w:cs="Times New Roman"/>
          <w:color w:val="000000" w:themeColor="text1"/>
        </w:rPr>
      </w:pPr>
      <w:bookmarkStart w:id="2" w:name="_Toc215322280"/>
      <w:bookmarkStart w:id="3" w:name="_Toc215402788"/>
      <w:r w:rsidRPr="000E715C">
        <w:rPr>
          <w:rFonts w:ascii="Times New Roman" w:hAnsi="Times New Roman" w:cs="Times New Roman"/>
          <w:color w:val="000000" w:themeColor="text1"/>
        </w:rPr>
        <w:t>1.1 Overview</w:t>
      </w:r>
      <w:bookmarkEnd w:id="2"/>
      <w:bookmarkEnd w:id="3"/>
    </w:p>
    <w:p w14:paraId="44373D50" w14:textId="2EB266F8" w:rsidR="004329D3" w:rsidRPr="000E715C" w:rsidRDefault="002372EE" w:rsidP="00CC619F">
      <w:pPr>
        <w:spacing w:after="150" w:line="204" w:lineRule="auto"/>
        <w:jc w:val="both"/>
        <w:rPr>
          <w:rFonts w:ascii="Times New Roman" w:hAnsi="Times New Roman" w:cs="Times New Roman"/>
          <w:color w:val="000000" w:themeColor="text1"/>
        </w:rPr>
      </w:pPr>
      <w:r>
        <w:rPr>
          <w:rFonts w:ascii="Times New Roman" w:hAnsi="Times New Roman" w:cs="Times New Roman"/>
          <w:color w:val="000000" w:themeColor="text1"/>
        </w:rPr>
        <w:t>This</w:t>
      </w:r>
      <w:r w:rsidR="00000000" w:rsidRPr="000E715C">
        <w:rPr>
          <w:rFonts w:ascii="Times New Roman" w:hAnsi="Times New Roman" w:cs="Times New Roman"/>
          <w:color w:val="000000" w:themeColor="text1"/>
        </w:rPr>
        <w:t xml:space="preserve"> project addresses a</w:t>
      </w:r>
      <w:r>
        <w:rPr>
          <w:rFonts w:ascii="Times New Roman" w:hAnsi="Times New Roman" w:cs="Times New Roman"/>
          <w:color w:val="000000" w:themeColor="text1"/>
        </w:rPr>
        <w:t xml:space="preserve">n </w:t>
      </w:r>
      <w:r w:rsidR="00000000" w:rsidRPr="000E715C">
        <w:rPr>
          <w:rFonts w:ascii="Times New Roman" w:hAnsi="Times New Roman" w:cs="Times New Roman"/>
          <w:color w:val="000000" w:themeColor="text1"/>
        </w:rPr>
        <w:t xml:space="preserve">operational challenge faced by a Portuguese banking institution: inefficiency of </w:t>
      </w:r>
      <w:r>
        <w:rPr>
          <w:rFonts w:ascii="Times New Roman" w:hAnsi="Times New Roman" w:cs="Times New Roman"/>
          <w:color w:val="000000" w:themeColor="text1"/>
        </w:rPr>
        <w:t>call</w:t>
      </w:r>
      <w:r w:rsidR="00000000" w:rsidRPr="000E715C">
        <w:rPr>
          <w:rFonts w:ascii="Times New Roman" w:hAnsi="Times New Roman" w:cs="Times New Roman"/>
          <w:color w:val="000000" w:themeColor="text1"/>
        </w:rPr>
        <w:t>-based marketing campaigns for term deposit</w:t>
      </w:r>
      <w:r>
        <w:rPr>
          <w:rFonts w:ascii="Times New Roman" w:hAnsi="Times New Roman" w:cs="Times New Roman"/>
          <w:color w:val="000000" w:themeColor="text1"/>
        </w:rPr>
        <w:t>s</w:t>
      </w:r>
      <w:r w:rsidR="00000000" w:rsidRPr="000E715C">
        <w:rPr>
          <w:rFonts w:ascii="Times New Roman" w:hAnsi="Times New Roman" w:cs="Times New Roman"/>
          <w:color w:val="000000" w:themeColor="text1"/>
        </w:rPr>
        <w:t>. With a</w:t>
      </w:r>
      <w:r>
        <w:rPr>
          <w:rFonts w:ascii="Times New Roman" w:hAnsi="Times New Roman" w:cs="Times New Roman"/>
          <w:color w:val="000000" w:themeColor="text1"/>
        </w:rPr>
        <w:t xml:space="preserve"> </w:t>
      </w:r>
      <w:r w:rsidR="00000000" w:rsidRPr="000E715C">
        <w:rPr>
          <w:rFonts w:ascii="Times New Roman" w:hAnsi="Times New Roman" w:cs="Times New Roman"/>
          <w:color w:val="000000" w:themeColor="text1"/>
        </w:rPr>
        <w:t xml:space="preserve">rejection rate of approximately 89%, the bank's current approach results in </w:t>
      </w:r>
      <w:r>
        <w:rPr>
          <w:rFonts w:ascii="Times New Roman" w:hAnsi="Times New Roman" w:cs="Times New Roman"/>
          <w:color w:val="000000" w:themeColor="text1"/>
        </w:rPr>
        <w:t xml:space="preserve">a </w:t>
      </w:r>
      <w:r w:rsidR="00000000" w:rsidRPr="000E715C">
        <w:rPr>
          <w:rFonts w:ascii="Times New Roman" w:hAnsi="Times New Roman" w:cs="Times New Roman"/>
          <w:color w:val="000000" w:themeColor="text1"/>
        </w:rPr>
        <w:t xml:space="preserve">substantial resource </w:t>
      </w:r>
      <w:r>
        <w:rPr>
          <w:rFonts w:ascii="Times New Roman" w:hAnsi="Times New Roman" w:cs="Times New Roman"/>
          <w:color w:val="000000" w:themeColor="text1"/>
        </w:rPr>
        <w:t>waste</w:t>
      </w:r>
      <w:r w:rsidR="00000000" w:rsidRPr="000E715C">
        <w:rPr>
          <w:rFonts w:ascii="Times New Roman" w:hAnsi="Times New Roman" w:cs="Times New Roman"/>
          <w:color w:val="000000" w:themeColor="text1"/>
        </w:rPr>
        <w:t>, elevated operational costs, and potential</w:t>
      </w:r>
      <w:r w:rsidR="00124545">
        <w:rPr>
          <w:rFonts w:ascii="Times New Roman" w:hAnsi="Times New Roman" w:cs="Times New Roman"/>
          <w:color w:val="000000" w:themeColor="text1"/>
        </w:rPr>
        <w:t>,</w:t>
      </w:r>
      <w:r w:rsidR="00000000" w:rsidRPr="000E715C">
        <w:rPr>
          <w:rFonts w:ascii="Times New Roman" w:hAnsi="Times New Roman" w:cs="Times New Roman"/>
          <w:color w:val="000000" w:themeColor="text1"/>
        </w:rPr>
        <w:t xml:space="preserve"> customer </w:t>
      </w:r>
      <w:r>
        <w:rPr>
          <w:rFonts w:ascii="Times New Roman" w:hAnsi="Times New Roman" w:cs="Times New Roman"/>
          <w:color w:val="000000" w:themeColor="text1"/>
        </w:rPr>
        <w:t xml:space="preserve">as well as employee </w:t>
      </w:r>
      <w:r w:rsidR="00000000" w:rsidRPr="000E715C">
        <w:rPr>
          <w:rFonts w:ascii="Times New Roman" w:hAnsi="Times New Roman" w:cs="Times New Roman"/>
          <w:color w:val="000000" w:themeColor="text1"/>
        </w:rPr>
        <w:t xml:space="preserve">dissatisfaction </w:t>
      </w:r>
      <w:r>
        <w:rPr>
          <w:rFonts w:ascii="Times New Roman" w:hAnsi="Times New Roman" w:cs="Times New Roman"/>
          <w:color w:val="000000" w:themeColor="text1"/>
        </w:rPr>
        <w:t>due to</w:t>
      </w:r>
      <w:r w:rsidR="00000000" w:rsidRPr="000E715C">
        <w:rPr>
          <w:rFonts w:ascii="Times New Roman" w:hAnsi="Times New Roman" w:cs="Times New Roman"/>
          <w:color w:val="000000" w:themeColor="text1"/>
        </w:rPr>
        <w:t xml:space="preserve"> unwanted </w:t>
      </w:r>
      <w:r>
        <w:rPr>
          <w:rFonts w:ascii="Times New Roman" w:hAnsi="Times New Roman" w:cs="Times New Roman"/>
          <w:color w:val="000000" w:themeColor="text1"/>
        </w:rPr>
        <w:t xml:space="preserve">and unconverted </w:t>
      </w:r>
      <w:r w:rsidR="00000000" w:rsidRPr="000E715C">
        <w:rPr>
          <w:rFonts w:ascii="Times New Roman" w:hAnsi="Times New Roman" w:cs="Times New Roman"/>
          <w:color w:val="000000" w:themeColor="text1"/>
        </w:rPr>
        <w:t>contact attempts.</w:t>
      </w:r>
    </w:p>
    <w:p w14:paraId="1637FE55" w14:textId="5BF95D90" w:rsidR="004329D3" w:rsidRPr="000E715C" w:rsidRDefault="00124545" w:rsidP="00CC619F">
      <w:pPr>
        <w:spacing w:after="150" w:line="204" w:lineRule="auto"/>
        <w:jc w:val="both"/>
        <w:rPr>
          <w:rFonts w:ascii="Times New Roman" w:hAnsi="Times New Roman" w:cs="Times New Roman"/>
          <w:color w:val="000000" w:themeColor="text1"/>
        </w:rPr>
      </w:pPr>
      <w:r>
        <w:rPr>
          <w:rFonts w:ascii="Times New Roman" w:hAnsi="Times New Roman" w:cs="Times New Roman"/>
          <w:color w:val="000000" w:themeColor="text1"/>
        </w:rPr>
        <w:t>The</w:t>
      </w:r>
      <w:r w:rsidR="00000000" w:rsidRPr="000E715C">
        <w:rPr>
          <w:rFonts w:ascii="Times New Roman" w:hAnsi="Times New Roman" w:cs="Times New Roman"/>
          <w:color w:val="000000" w:themeColor="text1"/>
        </w:rPr>
        <w:t xml:space="preserve"> project </w:t>
      </w:r>
      <w:r>
        <w:rPr>
          <w:rFonts w:ascii="Times New Roman" w:hAnsi="Times New Roman" w:cs="Times New Roman"/>
          <w:color w:val="000000" w:themeColor="text1"/>
        </w:rPr>
        <w:t>proposes</w:t>
      </w:r>
      <w:r w:rsidR="00000000" w:rsidRPr="000E715C">
        <w:rPr>
          <w:rFonts w:ascii="Times New Roman" w:hAnsi="Times New Roman" w:cs="Times New Roman"/>
          <w:color w:val="000000" w:themeColor="text1"/>
        </w:rPr>
        <w:t xml:space="preserve"> a deployable pre-call customer ranking system </w:t>
      </w:r>
      <w:r w:rsidR="002372EE">
        <w:rPr>
          <w:rFonts w:ascii="Times New Roman" w:hAnsi="Times New Roman" w:cs="Times New Roman"/>
          <w:color w:val="000000" w:themeColor="text1"/>
        </w:rPr>
        <w:t>which</w:t>
      </w:r>
      <w:r w:rsidR="00000000" w:rsidRPr="000E715C">
        <w:rPr>
          <w:rFonts w:ascii="Times New Roman" w:hAnsi="Times New Roman" w:cs="Times New Roman"/>
          <w:color w:val="000000" w:themeColor="text1"/>
        </w:rPr>
        <w:t xml:space="preserve"> </w:t>
      </w:r>
      <w:r w:rsidR="002372EE">
        <w:rPr>
          <w:rFonts w:ascii="Times New Roman" w:hAnsi="Times New Roman" w:cs="Times New Roman"/>
          <w:color w:val="000000" w:themeColor="text1"/>
        </w:rPr>
        <w:t>uses</w:t>
      </w:r>
      <w:r w:rsidR="00000000" w:rsidRPr="000E715C">
        <w:rPr>
          <w:rFonts w:ascii="Times New Roman" w:hAnsi="Times New Roman" w:cs="Times New Roman"/>
          <w:color w:val="000000" w:themeColor="text1"/>
        </w:rPr>
        <w:t xml:space="preserve"> machine learning to predict </w:t>
      </w:r>
      <w:r>
        <w:rPr>
          <w:rFonts w:ascii="Times New Roman" w:hAnsi="Times New Roman" w:cs="Times New Roman"/>
          <w:color w:val="000000" w:themeColor="text1"/>
        </w:rPr>
        <w:t xml:space="preserve">term deposit </w:t>
      </w:r>
      <w:r w:rsidR="00000000" w:rsidRPr="000E715C">
        <w:rPr>
          <w:rFonts w:ascii="Times New Roman" w:hAnsi="Times New Roman" w:cs="Times New Roman"/>
          <w:color w:val="000000" w:themeColor="text1"/>
        </w:rPr>
        <w:t xml:space="preserve">subscription </w:t>
      </w:r>
      <w:r>
        <w:rPr>
          <w:rFonts w:ascii="Times New Roman" w:hAnsi="Times New Roman" w:cs="Times New Roman"/>
          <w:color w:val="000000" w:themeColor="text1"/>
        </w:rPr>
        <w:t>probability</w:t>
      </w:r>
      <w:r w:rsidR="00000000" w:rsidRPr="000E715C">
        <w:rPr>
          <w:rFonts w:ascii="Times New Roman" w:hAnsi="Times New Roman" w:cs="Times New Roman"/>
          <w:color w:val="000000" w:themeColor="text1"/>
        </w:rPr>
        <w:t xml:space="preserve"> using information </w:t>
      </w:r>
      <w:r w:rsidRPr="000E715C">
        <w:rPr>
          <w:rFonts w:ascii="Times New Roman" w:hAnsi="Times New Roman" w:cs="Times New Roman"/>
          <w:color w:val="000000" w:themeColor="text1"/>
        </w:rPr>
        <w:t xml:space="preserve">only </w:t>
      </w:r>
      <w:r w:rsidR="00000000" w:rsidRPr="000E715C">
        <w:rPr>
          <w:rFonts w:ascii="Times New Roman" w:hAnsi="Times New Roman" w:cs="Times New Roman"/>
          <w:color w:val="000000" w:themeColor="text1"/>
        </w:rPr>
        <w:t xml:space="preserve">available before any </w:t>
      </w:r>
      <w:r w:rsidR="002372EE">
        <w:rPr>
          <w:rFonts w:ascii="Times New Roman" w:hAnsi="Times New Roman" w:cs="Times New Roman"/>
          <w:color w:val="000000" w:themeColor="text1"/>
        </w:rPr>
        <w:t>call</w:t>
      </w:r>
      <w:r w:rsidR="00000000" w:rsidRPr="000E715C">
        <w:rPr>
          <w:rFonts w:ascii="Times New Roman" w:hAnsi="Times New Roman" w:cs="Times New Roman"/>
          <w:color w:val="000000" w:themeColor="text1"/>
        </w:rPr>
        <w:t xml:space="preserve"> is made</w:t>
      </w:r>
      <w:r w:rsidR="002372EE">
        <w:rPr>
          <w:rFonts w:ascii="Times New Roman" w:hAnsi="Times New Roman" w:cs="Times New Roman"/>
          <w:color w:val="000000" w:themeColor="text1"/>
        </w:rPr>
        <w:t xml:space="preserve"> to the customer</w:t>
      </w:r>
      <w:r w:rsidR="00000000" w:rsidRPr="000E715C">
        <w:rPr>
          <w:rFonts w:ascii="Times New Roman" w:hAnsi="Times New Roman" w:cs="Times New Roman"/>
          <w:color w:val="000000" w:themeColor="text1"/>
        </w:rPr>
        <w:t xml:space="preserve">. This critical constraint—excluding post-call information </w:t>
      </w:r>
      <w:r>
        <w:rPr>
          <w:rFonts w:ascii="Times New Roman" w:hAnsi="Times New Roman" w:cs="Times New Roman"/>
          <w:color w:val="000000" w:themeColor="text1"/>
        </w:rPr>
        <w:t xml:space="preserve">especially, </w:t>
      </w:r>
      <w:r w:rsidR="00000000" w:rsidRPr="000E715C">
        <w:rPr>
          <w:rFonts w:ascii="Times New Roman" w:hAnsi="Times New Roman" w:cs="Times New Roman"/>
          <w:color w:val="000000" w:themeColor="text1"/>
        </w:rPr>
        <w:t>call duration—ensures prioritiz</w:t>
      </w:r>
      <w:r>
        <w:rPr>
          <w:rFonts w:ascii="Times New Roman" w:hAnsi="Times New Roman" w:cs="Times New Roman"/>
          <w:color w:val="000000" w:themeColor="text1"/>
        </w:rPr>
        <w:t>ing</w:t>
      </w:r>
      <w:r w:rsidR="00000000" w:rsidRPr="000E715C">
        <w:rPr>
          <w:rFonts w:ascii="Times New Roman" w:hAnsi="Times New Roman" w:cs="Times New Roman"/>
          <w:color w:val="000000" w:themeColor="text1"/>
        </w:rPr>
        <w:t xml:space="preserve"> outbound calling queues in real-time. The system transforms the bank's telemarketing strategy from generalized mass-calling to precision-targeted, data-driven customer prioritization.</w:t>
      </w:r>
    </w:p>
    <w:p w14:paraId="7D24B54D"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analysis follows the CRISP-DM (Cross-Industry Standard Process for Data Mining) methodology, encompassing Business Understanding, Data Understanding, Data Preparation, Modeling, Evaluation, and Deployment planning phases. We utilize the UCI Bank Marketing dataset containing 41,188 customer contact records from 2008-2013, applying rigorous preprocessing to eliminate data leakage while preserving predictive signal.</w:t>
      </w:r>
    </w:p>
    <w:p w14:paraId="044C548C"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4" w:name="_Toc215322281"/>
      <w:bookmarkStart w:id="5" w:name="_Toc215402789"/>
      <w:r w:rsidRPr="000E715C">
        <w:rPr>
          <w:rFonts w:ascii="Times New Roman" w:hAnsi="Times New Roman" w:cs="Times New Roman"/>
          <w:color w:val="000000" w:themeColor="text1"/>
        </w:rPr>
        <w:t>1.2 Key Findings</w:t>
      </w:r>
      <w:bookmarkEnd w:id="4"/>
      <w:bookmarkEnd w:id="5"/>
    </w:p>
    <w:p w14:paraId="7F541EDA"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Our comprehensive analysis yielded several significant findings that directly inform operational strategy:</w:t>
      </w:r>
    </w:p>
    <w:p w14:paraId="5930808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Model Performance Excellence: </w:t>
      </w:r>
      <w:r w:rsidRPr="000E715C">
        <w:rPr>
          <w:rFonts w:ascii="Times New Roman" w:hAnsi="Times New Roman" w:cs="Times New Roman"/>
          <w:color w:val="000000" w:themeColor="text1"/>
        </w:rPr>
        <w:t>Eight machine learning models were developed and evaluated under strict leakage-free conditions. The Neural Network achieved the highest discrimination with ROC-AUC of 0.810, followed by Random Forest (0.802), XGBoost (0.800), and Logistic Regression (0.801). Our rolling window evaluation achieved ROC-AUC of 0.795, matching the original research paper's realistic production performance of 0.794.</w:t>
      </w:r>
    </w:p>
    <w:p w14:paraId="34C004F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Efficiency Gains Quantified: </w:t>
      </w:r>
      <w:r w:rsidRPr="000E715C">
        <w:rPr>
          <w:rFonts w:ascii="Times New Roman" w:hAnsi="Times New Roman" w:cs="Times New Roman"/>
          <w:color w:val="000000" w:themeColor="text1"/>
        </w:rPr>
        <w:t>By calling only the top 10% of model-ranked customers (approximately 4,119 contacts), the bank can capture 45-48% of all actual subscribers—representing a 4.5-4.8× improvement over random calling. Extending to the top 20% captures 65-72% of subscribers while contacting only one-fifth of the customer base.</w:t>
      </w:r>
    </w:p>
    <w:p w14:paraId="458BB24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Critical Predictive Drivers: </w:t>
      </w:r>
      <w:r w:rsidRPr="000E715C">
        <w:rPr>
          <w:rFonts w:ascii="Times New Roman" w:hAnsi="Times New Roman" w:cs="Times New Roman"/>
          <w:color w:val="000000" w:themeColor="text1"/>
        </w:rPr>
        <w:t>Previous campaign success emerged as the strongest predictor, with prior subscribers showing 65.1% conversion versus 8.8% for first-time contacts (7.4× difference). Macroeconomic conditions (Euribor rate correlation of -0.80), contact channel (cellular 3× more effective than telephone), and seasonal timing (March/September/December optimal) provide actionable targeting guidance.</w:t>
      </w:r>
    </w:p>
    <w:p w14:paraId="1B4418C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Leakage Quantification: </w:t>
      </w:r>
      <w:r w:rsidRPr="000E715C">
        <w:rPr>
          <w:rFonts w:ascii="Times New Roman" w:hAnsi="Times New Roman" w:cs="Times New Roman"/>
          <w:color w:val="000000" w:themeColor="text1"/>
        </w:rPr>
        <w:t>Our novel contribution includes explicit quantification of data leakage impact. Including call duration artificially inflates ROC-AUC by 14.3 percentage points (0.801→0.944 for Logistic Regression), demonstrating why post-call features must be excluded for deployable models.</w:t>
      </w:r>
    </w:p>
    <w:p w14:paraId="1E76635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Temporal Robustness Validated: </w:t>
      </w:r>
      <w:r w:rsidRPr="000E715C">
        <w:rPr>
          <w:rFonts w:ascii="Times New Roman" w:hAnsi="Times New Roman" w:cs="Times New Roman"/>
          <w:color w:val="000000" w:themeColor="text1"/>
        </w:rPr>
        <w:t>Models trained on 2008-2013 data maintain stable performance when evaluated against modern macroeconomic conditions (2023-2025), with AUC degradation under 3-5%, confirming deployment viability across economic cycles.</w:t>
      </w:r>
    </w:p>
    <w:p w14:paraId="3ECE5939"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6" w:name="_Toc215322282"/>
      <w:bookmarkStart w:id="7" w:name="_Toc215402790"/>
      <w:r w:rsidRPr="000E715C">
        <w:rPr>
          <w:rFonts w:ascii="Times New Roman" w:hAnsi="Times New Roman" w:cs="Times New Roman"/>
          <w:color w:val="000000" w:themeColor="text1"/>
        </w:rPr>
        <w:t>1.3 Recommendations</w:t>
      </w:r>
      <w:bookmarkEnd w:id="6"/>
      <w:bookmarkEnd w:id="7"/>
    </w:p>
    <w:p w14:paraId="0D41BE45"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Based on our comprehensive analysis, we recommend the following strategic actions:</w:t>
      </w:r>
    </w:p>
    <w:p w14:paraId="2E2D1963"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Deploy Neural Network or Logistic Regression: </w:t>
      </w:r>
      <w:r w:rsidRPr="000E715C">
        <w:rPr>
          <w:rFonts w:ascii="Times New Roman" w:hAnsi="Times New Roman" w:cs="Times New Roman"/>
          <w:color w:val="000000" w:themeColor="text1"/>
        </w:rPr>
        <w:t>For production deployment, either the Neural Network (highest AUC: 0.810) or Logistic Regression (most interpretable, AUC: 0.801) should be implemented as the primary scoring model. The marginal performance difference (0.009 AUC) may not justify the reduced interpretability of neural approaches in regulated banking environments.</w:t>
      </w:r>
    </w:p>
    <w:p w14:paraId="1333A6E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Implement Tiered Targeting Strategy: </w:t>
      </w:r>
      <w:r w:rsidRPr="000E715C">
        <w:rPr>
          <w:rFonts w:ascii="Times New Roman" w:hAnsi="Times New Roman" w:cs="Times New Roman"/>
          <w:color w:val="000000" w:themeColor="text1"/>
        </w:rPr>
        <w:t>Structure campaigns with Tier 1 (top 10%, ~49% capture), Tier 2 (10-20%, ~23% additional capture), and Tier 3 (20-50%, diminishing returns). Allocate premium agent resources to Tier 1 prospects.</w:t>
      </w:r>
    </w:p>
    <w:p w14:paraId="3F96F81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Optimize Channel Allocation: </w:t>
      </w:r>
      <w:r w:rsidRPr="000E715C">
        <w:rPr>
          <w:rFonts w:ascii="Times New Roman" w:hAnsi="Times New Roman" w:cs="Times New Roman"/>
          <w:color w:val="000000" w:themeColor="text1"/>
        </w:rPr>
        <w:t>Shift contact mix to 85%+ cellular (currently 63%) given the 3× effectiveness advantage. Phase out landline-only contacts or reserve for lower-priority tiers.</w:t>
      </w:r>
    </w:p>
    <w:p w14:paraId="1DB91E3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lastRenderedPageBreak/>
        <w:t xml:space="preserve">Seasonal Campaign Timing: </w:t>
      </w:r>
      <w:r w:rsidRPr="000E715C">
        <w:rPr>
          <w:rFonts w:ascii="Times New Roman" w:hAnsi="Times New Roman" w:cs="Times New Roman"/>
          <w:color w:val="000000" w:themeColor="text1"/>
        </w:rPr>
        <w:t>Concentrate campaign intensity in Q1 (January-March) and Q4 (September-December) when conversion rates peak at 40-50%. Reduce summer campaign budgets when rates drop to 10-15%.</w:t>
      </w:r>
    </w:p>
    <w:p w14:paraId="61CA02B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Prioritize Relationship Customers: </w:t>
      </w:r>
      <w:r w:rsidRPr="000E715C">
        <w:rPr>
          <w:rFonts w:ascii="Times New Roman" w:hAnsi="Times New Roman" w:cs="Times New Roman"/>
          <w:color w:val="000000" w:themeColor="text1"/>
        </w:rPr>
        <w:t>Implement dedicated re-engagement programs for previous subscribers given their 65.1% conversion rate—7× higher than cold prospects.</w:t>
      </w:r>
    </w:p>
    <w:p w14:paraId="1DD730A7"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8" w:name="_Toc215322283"/>
      <w:bookmarkStart w:id="9" w:name="_Toc215402791"/>
      <w:r w:rsidRPr="000E715C">
        <w:rPr>
          <w:rFonts w:ascii="Times New Roman" w:hAnsi="Times New Roman" w:cs="Times New Roman"/>
          <w:color w:val="000000" w:themeColor="text1"/>
        </w:rPr>
        <w:t>1.4 Expected Business Impact</w:t>
      </w:r>
      <w:bookmarkEnd w:id="8"/>
      <w:bookmarkEnd w:id="9"/>
    </w:p>
    <w:p w14:paraId="6372280B"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Implementation of the recommended pre-call ranking system is projected to deliver substantial operational and financial benefits:</w:t>
      </w:r>
    </w:p>
    <w:p w14:paraId="2D7722B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Cost Reduction: </w:t>
      </w:r>
      <w:r w:rsidRPr="000E715C">
        <w:rPr>
          <w:rFonts w:ascii="Times New Roman" w:hAnsi="Times New Roman" w:cs="Times New Roman"/>
          <w:color w:val="000000" w:themeColor="text1"/>
        </w:rPr>
        <w:t>Estimated savings of €165,000 per 41,000-contact campaign by targeting only top 20% of ranked customers while maintaining 65-70% of total conversions.</w:t>
      </w:r>
    </w:p>
    <w:p w14:paraId="4E7C5FF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Efficiency Improvement: </w:t>
      </w:r>
      <w:r w:rsidRPr="000E715C">
        <w:rPr>
          <w:rFonts w:ascii="Times New Roman" w:hAnsi="Times New Roman" w:cs="Times New Roman"/>
          <w:color w:val="000000" w:themeColor="text1"/>
        </w:rPr>
        <w:t>4.5-4.8× lift in conversion rate for prioritized contacts, reducing cost per acquisition from €44 (random) to €13 (targeted)—a 70% reduction.</w:t>
      </w:r>
    </w:p>
    <w:p w14:paraId="147B30A6"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Resource Optimization: </w:t>
      </w:r>
      <w:r w:rsidRPr="000E715C">
        <w:rPr>
          <w:rFonts w:ascii="Times New Roman" w:hAnsi="Times New Roman" w:cs="Times New Roman"/>
          <w:color w:val="000000" w:themeColor="text1"/>
        </w:rPr>
        <w:t>Agent time redirected from low-probability cold calls to high-value prospect conversations, improving both productivity metrics and job satisfaction.</w:t>
      </w:r>
    </w:p>
    <w:p w14:paraId="55060B92"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Customer Experience: </w:t>
      </w:r>
      <w:r w:rsidRPr="000E715C">
        <w:rPr>
          <w:rFonts w:ascii="Times New Roman" w:hAnsi="Times New Roman" w:cs="Times New Roman"/>
          <w:color w:val="000000" w:themeColor="text1"/>
        </w:rPr>
        <w:t>Reduced unwanted contact attempts for unlikely converters, decreasing complaint rates and protecting brand reputation.</w:t>
      </w:r>
    </w:p>
    <w:p w14:paraId="63F6D3E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Scalability: </w:t>
      </w:r>
      <w:r w:rsidRPr="000E715C">
        <w:rPr>
          <w:rFonts w:ascii="Times New Roman" w:hAnsi="Times New Roman" w:cs="Times New Roman"/>
          <w:color w:val="000000" w:themeColor="text1"/>
        </w:rPr>
        <w:t>Framework applicable to other product campaigns (credit cards, loans, insurance) with minimal retraining requirements.</w:t>
      </w:r>
    </w:p>
    <w:p w14:paraId="1DB7614E" w14:textId="77777777" w:rsidR="00FF72B2" w:rsidRDefault="00FF72B2" w:rsidP="00CC619F">
      <w:pPr>
        <w:spacing w:line="204" w:lineRule="auto"/>
        <w:rPr>
          <w:rFonts w:ascii="Times New Roman" w:hAnsi="Times New Roman" w:cs="Times New Roman"/>
          <w:color w:val="000000" w:themeColor="text1"/>
        </w:rPr>
      </w:pPr>
      <w:bookmarkStart w:id="10" w:name="_Toc215322284"/>
      <w:bookmarkStart w:id="11" w:name="_Toc215402792"/>
    </w:p>
    <w:p w14:paraId="2C06B28F" w14:textId="77777777" w:rsidR="00FF72B2" w:rsidRDefault="00FF72B2" w:rsidP="00CC619F">
      <w:pPr>
        <w:spacing w:line="204" w:lineRule="auto"/>
        <w:rPr>
          <w:rFonts w:ascii="Times New Roman" w:hAnsi="Times New Roman" w:cs="Times New Roman"/>
          <w:color w:val="000000" w:themeColor="text1"/>
        </w:rPr>
      </w:pPr>
    </w:p>
    <w:p w14:paraId="07182399" w14:textId="1F1CB98A"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32"/>
          <w:szCs w:val="32"/>
        </w:rPr>
        <w:t>2. Business Understanding</w:t>
      </w:r>
      <w:bookmarkEnd w:id="10"/>
      <w:bookmarkEnd w:id="11"/>
    </w:p>
    <w:p w14:paraId="441A5B5B"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12" w:name="_Toc215322285"/>
      <w:bookmarkStart w:id="13" w:name="_Toc215402793"/>
      <w:r w:rsidRPr="000E715C">
        <w:rPr>
          <w:rFonts w:ascii="Times New Roman" w:hAnsi="Times New Roman" w:cs="Times New Roman"/>
          <w:color w:val="000000" w:themeColor="text1"/>
        </w:rPr>
        <w:t>2.1 Business Problem Definition</w:t>
      </w:r>
      <w:bookmarkEnd w:id="12"/>
      <w:bookmarkEnd w:id="13"/>
    </w:p>
    <w:p w14:paraId="422F836E"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Portuguese banking institution faces a fundamental operational challenge in its direct marketing operations: telephone-based campaigns for term deposit products exhibit an approximately 89% rejection rate, meaning only 11.27% of contacted customers ultimately subscribe. This severe inefficiency manifests across multiple organizational dimensions:</w:t>
      </w:r>
    </w:p>
    <w:p w14:paraId="33D1F6D7"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2.1.1 Operational Impact</w:t>
      </w:r>
    </w:p>
    <w:p w14:paraId="18F774D1"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The current mass-calling approach consumes substantial resources without proportional returns. Each outbound call incurs direct costs (agent compensation, telecommunications infrastructure, system overhead) estimated at €5 per contact attempt. For a typical campaign of 41,000 contacts, total expenditure reaches approximately €205,000, yet only 4,621 subscriptions result—yielding a cost per acquisition of €44. More critically, agents spend </w:t>
      </w:r>
      <w:proofErr w:type="gramStart"/>
      <w:r w:rsidRPr="000E715C">
        <w:rPr>
          <w:rFonts w:ascii="Times New Roman" w:hAnsi="Times New Roman" w:cs="Times New Roman"/>
          <w:color w:val="000000" w:themeColor="text1"/>
        </w:rPr>
        <w:t>the majority of</w:t>
      </w:r>
      <w:proofErr w:type="gramEnd"/>
      <w:r w:rsidRPr="000E715C">
        <w:rPr>
          <w:rFonts w:ascii="Times New Roman" w:hAnsi="Times New Roman" w:cs="Times New Roman"/>
          <w:color w:val="000000" w:themeColor="text1"/>
        </w:rPr>
        <w:t xml:space="preserve"> their time on unproductive calls, leading to fatigue, reduced morale, and elevated turnover in telemarketing staff.</w:t>
      </w:r>
    </w:p>
    <w:p w14:paraId="6849402D"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2.1.2 Customer Experience Degradation</w:t>
      </w:r>
    </w:p>
    <w:p w14:paraId="5D2FFEC6" w14:textId="003E9BE8"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Repeated unwanted contact attempts negatively impact customer relationships. Prospects who have no intention of subscribing experience frustration when contacted, potentially damaging their perception of the bank and reducing likelihood of engaging with future products or services. In an era of increasing privacy consciousness</w:t>
      </w:r>
      <w:r w:rsidR="003F7C34" w:rsidRPr="000E715C">
        <w:rPr>
          <w:rFonts w:ascii="Times New Roman" w:hAnsi="Times New Roman" w:cs="Times New Roman"/>
          <w:color w:val="000000" w:themeColor="text1"/>
        </w:rPr>
        <w:t xml:space="preserve">, </w:t>
      </w:r>
      <w:r w:rsidRPr="000E715C">
        <w:rPr>
          <w:rFonts w:ascii="Times New Roman" w:hAnsi="Times New Roman" w:cs="Times New Roman"/>
          <w:color w:val="000000" w:themeColor="text1"/>
        </w:rPr>
        <w:t>excessive unsolicited contact poses both reputational and compliance risks.</w:t>
      </w:r>
    </w:p>
    <w:p w14:paraId="154DD882"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2.1.3 Strategic Misalignment</w:t>
      </w:r>
    </w:p>
    <w:p w14:paraId="6677C04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absence of data-driven prioritization means high-value prospects receive the same treatment as unlikely converters. Customers with strong subscription propensity may be contacted late in campaigns (after resources are depleted) or receive rushed, low-quality interactions as agents race through call queues. This represents a fundamental misallocation of marketing investment that competitors with more sophisticated targeting capabilities can exploit.</w:t>
      </w:r>
    </w:p>
    <w:p w14:paraId="1B174CF7"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2.1.4 Problem Statement</w:t>
      </w:r>
    </w:p>
    <w:p w14:paraId="67F060EA"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core business problem can be stated as: How can the bank identify and prioritize high-probability subscription prospects before initiating contact, enabling efficient resource allocation while maximizing campaign conversion rates and customer experience?</w:t>
      </w:r>
    </w:p>
    <w:p w14:paraId="0BC2F243"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The solution must satisfy a critical operational constraint: predictions must be generated using only pre-call information. Any model relying on post-contact data (such as call duration or conversation outcomes) cannot </w:t>
      </w:r>
      <w:r w:rsidRPr="000E715C">
        <w:rPr>
          <w:rFonts w:ascii="Times New Roman" w:hAnsi="Times New Roman" w:cs="Times New Roman"/>
          <w:color w:val="000000" w:themeColor="text1"/>
        </w:rPr>
        <w:lastRenderedPageBreak/>
        <w:t>be deployed for queue prioritization, as this information only becomes available after the contact decision has been made.</w:t>
      </w:r>
    </w:p>
    <w:p w14:paraId="50D4B47A"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14" w:name="_Toc215322286"/>
      <w:bookmarkStart w:id="15" w:name="_Toc215402794"/>
      <w:r w:rsidRPr="000E715C">
        <w:rPr>
          <w:rFonts w:ascii="Times New Roman" w:hAnsi="Times New Roman" w:cs="Times New Roman"/>
          <w:color w:val="000000" w:themeColor="text1"/>
        </w:rPr>
        <w:t>2.2 Project Objectives</w:t>
      </w:r>
      <w:bookmarkEnd w:id="14"/>
      <w:bookmarkEnd w:id="15"/>
    </w:p>
    <w:p w14:paraId="0B1C98BF"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This capstone project pursues five interconnected objectives aligned with the business problem:</w:t>
      </w:r>
    </w:p>
    <w:p w14:paraId="631C847E"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2.2.1 Primary Objective: Develop a Pre-Call Ranking Model</w:t>
      </w:r>
    </w:p>
    <w:p w14:paraId="5813BCF3"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Build and validate machine learning models capable of scoring customers by subscription probability using only information available before contact initiation. The models must achieve sufficient discrimination to enable meaningful prioritization while maintaining calibration suitable for threshold-based decision-making.</w:t>
      </w:r>
    </w:p>
    <w:p w14:paraId="084494B1"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2.2.2 Identify Key Predictive Drivers</w:t>
      </w:r>
    </w:p>
    <w:p w14:paraId="4A08F8AE"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Analyze feature importance across multiple modeling approaches to identify the demographic, behavioral, and economic factors most strongly associated with subscription likelihood. These insights inform both model development and broader marketing strategy.</w:t>
      </w:r>
    </w:p>
    <w:p w14:paraId="553915C2"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2.2.3 Establish Baseline and Benchmark Performance</w:t>
      </w:r>
    </w:p>
    <w:p w14:paraId="0A04988F"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Replicate and extend the foundational research by Moro, Cortez, and Rita (2014) to establish valid performance benchmarks. Explicitly quantify the impact of data leakage (call duration inclusion) to demonstrate why our leakage-free approach, while showing lower headline metrics, represents the only valid basis for deployment decisions.</w:t>
      </w:r>
    </w:p>
    <w:p w14:paraId="6D5D5AB2"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2.2.4 Validate Temporal Robustness</w:t>
      </w:r>
    </w:p>
    <w:p w14:paraId="316D5A12"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Assess model stability across different economic conditions by evaluating performance using both historical (2008-2013) and modern (2023-2025) macroeconomic indicators. This addresses concerns about model degradation as economic environments evolve.</w:t>
      </w:r>
    </w:p>
    <w:p w14:paraId="4B2544AC"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2.2.5 Deliver Actionable Business Recommendations</w:t>
      </w:r>
    </w:p>
    <w:p w14:paraId="6FC8560B"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Translate technical modeling results into concrete operational guidance including targeting thresholds, channel allocation strategies, seasonal timing recommendations, and segment-specific messaging approaches.</w:t>
      </w:r>
    </w:p>
    <w:p w14:paraId="7399E2D9"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16" w:name="_Toc215322287"/>
      <w:bookmarkStart w:id="17" w:name="_Toc215402795"/>
      <w:r w:rsidRPr="000E715C">
        <w:rPr>
          <w:rFonts w:ascii="Times New Roman" w:hAnsi="Times New Roman" w:cs="Times New Roman"/>
          <w:color w:val="000000" w:themeColor="text1"/>
        </w:rPr>
        <w:t>2.3 Success Criteria</w:t>
      </w:r>
      <w:bookmarkEnd w:id="16"/>
      <w:bookmarkEnd w:id="17"/>
    </w:p>
    <w:p w14:paraId="71A08C99"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Project success is evaluated against technical, business, and operational criteria:</w:t>
      </w:r>
    </w:p>
    <w:p w14:paraId="373ECDD5"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2.3.1 Technical Success Criteria</w:t>
      </w:r>
    </w:p>
    <w:p w14:paraId="7F6B2EC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Discrimination: </w:t>
      </w:r>
      <w:r w:rsidRPr="000E715C">
        <w:rPr>
          <w:rFonts w:ascii="Times New Roman" w:hAnsi="Times New Roman" w:cs="Times New Roman"/>
          <w:color w:val="000000" w:themeColor="text1"/>
        </w:rPr>
        <w:t>ROC-AUC ≥ 0.75 on holdout test data, demonstrating meaningful separation between subscribers and non-subscribers.</w:t>
      </w:r>
    </w:p>
    <w:p w14:paraId="4DEE96A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Ranking Quality: </w:t>
      </w:r>
      <w:r w:rsidRPr="000E715C">
        <w:rPr>
          <w:rFonts w:ascii="Times New Roman" w:hAnsi="Times New Roman" w:cs="Times New Roman"/>
          <w:color w:val="000000" w:themeColor="text1"/>
        </w:rPr>
        <w:t>PR-AUC ≥ 0.40, confirming the model effectively ranks positive cases higher despite severe class imbalance.</w:t>
      </w:r>
    </w:p>
    <w:p w14:paraId="5516895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Calibration: </w:t>
      </w:r>
      <w:r w:rsidRPr="000E715C">
        <w:rPr>
          <w:rFonts w:ascii="Times New Roman" w:hAnsi="Times New Roman" w:cs="Times New Roman"/>
          <w:color w:val="000000" w:themeColor="text1"/>
        </w:rPr>
        <w:t>Brier Score ≤ 0.15, ensuring predicted probabilities align with observed frequencies for threshold-based decisions.</w:t>
      </w:r>
    </w:p>
    <w:p w14:paraId="5CA0A8E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Reproducibility: </w:t>
      </w:r>
      <w:r w:rsidRPr="000E715C">
        <w:rPr>
          <w:rFonts w:ascii="Times New Roman" w:hAnsi="Times New Roman" w:cs="Times New Roman"/>
          <w:color w:val="000000" w:themeColor="text1"/>
        </w:rPr>
        <w:t>All results reproducible with documented random seeds, cross-validation folds, and preprocessing steps.</w:t>
      </w:r>
    </w:p>
    <w:p w14:paraId="1A7D5468"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2.3.2 Business Success Criteria</w:t>
      </w:r>
    </w:p>
    <w:p w14:paraId="551BD81F"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Lift Performance: </w:t>
      </w:r>
      <w:r w:rsidRPr="000E715C">
        <w:rPr>
          <w:rFonts w:ascii="Times New Roman" w:hAnsi="Times New Roman" w:cs="Times New Roman"/>
          <w:color w:val="000000" w:themeColor="text1"/>
        </w:rPr>
        <w:t>Top 10% of ranked customers must capture ≥40% of actual subscribers (Lift ≥ 4.0×).</w:t>
      </w:r>
    </w:p>
    <w:p w14:paraId="283EFBE6"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Efficiency Threshold: </w:t>
      </w:r>
      <w:r w:rsidRPr="000E715C">
        <w:rPr>
          <w:rFonts w:ascii="Times New Roman" w:hAnsi="Times New Roman" w:cs="Times New Roman"/>
          <w:color w:val="000000" w:themeColor="text1"/>
        </w:rPr>
        <w:t>Top 20% of ranked customers must capture ≥60% of actual subscribers.</w:t>
      </w:r>
    </w:p>
    <w:p w14:paraId="135269D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Cost Reduction: </w:t>
      </w:r>
      <w:r w:rsidRPr="000E715C">
        <w:rPr>
          <w:rFonts w:ascii="Times New Roman" w:hAnsi="Times New Roman" w:cs="Times New Roman"/>
          <w:color w:val="000000" w:themeColor="text1"/>
        </w:rPr>
        <w:t>Demonstrated potential for ≥50% reduction in cost per acquisition through targeted calling.</w:t>
      </w:r>
    </w:p>
    <w:p w14:paraId="5BB33B4A"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2.3.3 Operational Success Criteria</w:t>
      </w:r>
    </w:p>
    <w:p w14:paraId="05F66C1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Leakage-Free Design: </w:t>
      </w:r>
      <w:r w:rsidRPr="000E715C">
        <w:rPr>
          <w:rFonts w:ascii="Times New Roman" w:hAnsi="Times New Roman" w:cs="Times New Roman"/>
          <w:color w:val="000000" w:themeColor="text1"/>
        </w:rPr>
        <w:t>All models must exclude post-call information, particularly call duration.</w:t>
      </w:r>
    </w:p>
    <w:p w14:paraId="599D588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Interpretability: </w:t>
      </w:r>
      <w:r w:rsidRPr="000E715C">
        <w:rPr>
          <w:rFonts w:ascii="Times New Roman" w:hAnsi="Times New Roman" w:cs="Times New Roman"/>
          <w:color w:val="000000" w:themeColor="text1"/>
        </w:rPr>
        <w:t>At least one production-candidate model must provide interpretable feature contributions for regulatory compliance.</w:t>
      </w:r>
    </w:p>
    <w:p w14:paraId="045A8A1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lastRenderedPageBreak/>
        <w:t xml:space="preserve">Deployment Readiness: </w:t>
      </w:r>
      <w:r w:rsidRPr="000E715C">
        <w:rPr>
          <w:rFonts w:ascii="Times New Roman" w:hAnsi="Times New Roman" w:cs="Times New Roman"/>
          <w:color w:val="000000" w:themeColor="text1"/>
        </w:rPr>
        <w:t>Complete documentation of feature definitions, preprocessing steps, and scoring procedures suitable for production implementation.</w:t>
      </w:r>
    </w:p>
    <w:p w14:paraId="207053AC"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18" w:name="_Toc215322288"/>
      <w:bookmarkStart w:id="19" w:name="_Toc215402796"/>
      <w:r w:rsidRPr="000E715C">
        <w:rPr>
          <w:rFonts w:ascii="Times New Roman" w:hAnsi="Times New Roman" w:cs="Times New Roman"/>
          <w:color w:val="000000" w:themeColor="text1"/>
        </w:rPr>
        <w:t>2.4 Constraints and Assumptions</w:t>
      </w:r>
      <w:bookmarkEnd w:id="18"/>
      <w:bookmarkEnd w:id="19"/>
    </w:p>
    <w:p w14:paraId="1046B39F"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2.4.1 Data Constraints</w:t>
      </w:r>
    </w:p>
    <w:p w14:paraId="03658ED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Temporal Scope: </w:t>
      </w:r>
      <w:r w:rsidRPr="000E715C">
        <w:rPr>
          <w:rFonts w:ascii="Times New Roman" w:hAnsi="Times New Roman" w:cs="Times New Roman"/>
          <w:color w:val="000000" w:themeColor="text1"/>
        </w:rPr>
        <w:t>Primary dataset covers 2008-2013, a period including significant economic disruption (European sovereign debt crisis). Model performance in substantially different economic environments requires validation.</w:t>
      </w:r>
    </w:p>
    <w:p w14:paraId="6A258AC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Geographic Limitation: </w:t>
      </w:r>
      <w:r w:rsidRPr="000E715C">
        <w:rPr>
          <w:rFonts w:ascii="Times New Roman" w:hAnsi="Times New Roman" w:cs="Times New Roman"/>
          <w:color w:val="000000" w:themeColor="text1"/>
        </w:rPr>
        <w:t>Data originates from a single Portuguese institution; generalization to other markets requires caution.</w:t>
      </w:r>
    </w:p>
    <w:p w14:paraId="3D4A92E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Feature Availability: </w:t>
      </w:r>
      <w:r w:rsidRPr="000E715C">
        <w:rPr>
          <w:rFonts w:ascii="Times New Roman" w:hAnsi="Times New Roman" w:cs="Times New Roman"/>
          <w:color w:val="000000" w:themeColor="text1"/>
        </w:rPr>
        <w:t>UCI dataset represents a subset of the original 150 features; some predictive signals available to the original researchers are absent.</w:t>
      </w:r>
    </w:p>
    <w:p w14:paraId="70F22C69"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2.4.2 Methodological Assumptions</w:t>
      </w:r>
    </w:p>
    <w:p w14:paraId="159EB47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Leakage Prevention: </w:t>
      </w:r>
      <w:r w:rsidRPr="000E715C">
        <w:rPr>
          <w:rFonts w:ascii="Times New Roman" w:hAnsi="Times New Roman" w:cs="Times New Roman"/>
          <w:color w:val="000000" w:themeColor="text1"/>
        </w:rPr>
        <w:t>Call duration is excluded as it represents post-call information unavailable at prediction time.</w:t>
      </w:r>
    </w:p>
    <w:p w14:paraId="047D86CF"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Unknown Value Treatment: </w:t>
      </w:r>
      <w:r w:rsidRPr="000E715C">
        <w:rPr>
          <w:rFonts w:ascii="Times New Roman" w:hAnsi="Times New Roman" w:cs="Times New Roman"/>
          <w:color w:val="000000" w:themeColor="text1"/>
        </w:rPr>
        <w:t>'Unknown' responses in categorical variables are treated as informative categories rather than missing data, based on observed non-random patterns.</w:t>
      </w:r>
    </w:p>
    <w:p w14:paraId="5EA95D4F"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Class Imbalance Handling: </w:t>
      </w:r>
      <w:r w:rsidRPr="000E715C">
        <w:rPr>
          <w:rFonts w:ascii="Times New Roman" w:hAnsi="Times New Roman" w:cs="Times New Roman"/>
          <w:color w:val="000000" w:themeColor="text1"/>
        </w:rPr>
        <w:t>The 11.27% positive rate requires stratified sampling, class weighting, and appropriate evaluation metrics (PR-AUC, F1) rather than accuracy alone.</w:t>
      </w:r>
    </w:p>
    <w:p w14:paraId="226D7CB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Economic Indicator Substitution: </w:t>
      </w:r>
      <w:r w:rsidRPr="000E715C">
        <w:rPr>
          <w:rFonts w:ascii="Times New Roman" w:hAnsi="Times New Roman" w:cs="Times New Roman"/>
          <w:color w:val="000000" w:themeColor="text1"/>
        </w:rPr>
        <w:t>Modern macroeconomic validation substitutes 2023-2025 indicators for original values; this tests robustness but cannot fully validate temporal generalization without modern outcome labels.</w:t>
      </w:r>
    </w:p>
    <w:p w14:paraId="5D552F5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br w:type="page"/>
      </w:r>
    </w:p>
    <w:p w14:paraId="28073BA3" w14:textId="77777777" w:rsidR="004329D3" w:rsidRPr="000E715C" w:rsidRDefault="00000000" w:rsidP="00CC619F">
      <w:pPr>
        <w:pStyle w:val="Heading1"/>
        <w:spacing w:line="204" w:lineRule="auto"/>
        <w:jc w:val="both"/>
        <w:rPr>
          <w:rFonts w:ascii="Times New Roman" w:hAnsi="Times New Roman" w:cs="Times New Roman"/>
          <w:color w:val="000000" w:themeColor="text1"/>
        </w:rPr>
      </w:pPr>
      <w:bookmarkStart w:id="20" w:name="_Toc215322289"/>
      <w:bookmarkStart w:id="21" w:name="_Toc215402797"/>
      <w:r w:rsidRPr="000E715C">
        <w:rPr>
          <w:rFonts w:ascii="Times New Roman" w:hAnsi="Times New Roman" w:cs="Times New Roman"/>
          <w:color w:val="000000" w:themeColor="text1"/>
        </w:rPr>
        <w:lastRenderedPageBreak/>
        <w:t>3. Data Understanding</w:t>
      </w:r>
      <w:bookmarkEnd w:id="20"/>
      <w:bookmarkEnd w:id="21"/>
    </w:p>
    <w:p w14:paraId="388793D0"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22" w:name="_Toc215322290"/>
      <w:bookmarkStart w:id="23" w:name="_Toc215402798"/>
      <w:r w:rsidRPr="000E715C">
        <w:rPr>
          <w:rFonts w:ascii="Times New Roman" w:hAnsi="Times New Roman" w:cs="Times New Roman"/>
          <w:color w:val="000000" w:themeColor="text1"/>
        </w:rPr>
        <w:t>3.1 Data Collection and Sources</w:t>
      </w:r>
      <w:bookmarkEnd w:id="22"/>
      <w:bookmarkEnd w:id="23"/>
    </w:p>
    <w:p w14:paraId="443E63DC"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primary dataset for this analysis is the Bank Marketing dataset from the UCI Machine Learning Repository, originally compiled by Moro, Cortez, and Rita for their 2014 research publication. The dataset documents direct marketing campaigns conducted by a Portuguese banking institution between May 2008 and November 2013, capturing telephone-based efforts to promote term deposit subscriptions.</w:t>
      </w:r>
    </w:p>
    <w:p w14:paraId="2889CBD6"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3.1.1 Dataset Specifications</w:t>
      </w:r>
    </w:p>
    <w:p w14:paraId="495D8D36" w14:textId="77777777" w:rsidR="004329D3" w:rsidRPr="000E715C" w:rsidRDefault="00000000" w:rsidP="00CC619F">
      <w:pPr>
        <w:spacing w:after="150"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t>The dataset contains 41,188 customer contact records with 21 attributes spanning four conceptual domains: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E715C" w:rsidRPr="000E715C" w14:paraId="7A3A2906" w14:textId="77777777" w:rsidTr="00EB1855">
        <w:trPr>
          <w:jc w:val="center"/>
        </w:trPr>
        <w:tc>
          <w:tcPr>
            <w:tcW w:w="2500" w:type="dxa"/>
            <w:tcBorders>
              <w:top w:val="single" w:sz="1" w:space="0" w:color="BFBFBF"/>
              <w:left w:val="single" w:sz="1" w:space="0" w:color="BFBFBF"/>
              <w:bottom w:val="single" w:sz="1" w:space="0" w:color="BFBFBF"/>
              <w:right w:val="single" w:sz="1" w:space="0" w:color="BFBFBF"/>
            </w:tcBorders>
            <w:shd w:val="clear" w:color="auto" w:fill="2E5A7C"/>
          </w:tcPr>
          <w:p w14:paraId="24FF1A80"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Domain</w:t>
            </w:r>
          </w:p>
        </w:tc>
        <w:tc>
          <w:tcPr>
            <w:tcW w:w="6860" w:type="dxa"/>
            <w:tcBorders>
              <w:top w:val="single" w:sz="1" w:space="0" w:color="BFBFBF"/>
              <w:left w:val="single" w:sz="1" w:space="0" w:color="BFBFBF"/>
              <w:bottom w:val="single" w:sz="1" w:space="0" w:color="BFBFBF"/>
              <w:right w:val="single" w:sz="1" w:space="0" w:color="BFBFBF"/>
            </w:tcBorders>
            <w:shd w:val="clear" w:color="auto" w:fill="2E5A7C"/>
          </w:tcPr>
          <w:p w14:paraId="69A857B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Attributes</w:t>
            </w:r>
          </w:p>
        </w:tc>
      </w:tr>
      <w:tr w:rsidR="000E715C" w:rsidRPr="000E715C" w14:paraId="5437641E" w14:textId="77777777" w:rsidTr="00EB1855">
        <w:trPr>
          <w:jc w:val="center"/>
        </w:trPr>
        <w:tc>
          <w:tcPr>
            <w:tcW w:w="2500" w:type="dxa"/>
            <w:tcBorders>
              <w:top w:val="single" w:sz="1" w:space="0" w:color="BFBFBF"/>
              <w:left w:val="single" w:sz="1" w:space="0" w:color="BFBFBF"/>
              <w:bottom w:val="single" w:sz="1" w:space="0" w:color="BFBFBF"/>
              <w:right w:val="single" w:sz="1" w:space="0" w:color="BFBFBF"/>
            </w:tcBorders>
          </w:tcPr>
          <w:p w14:paraId="2444BCB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Client Demographics</w:t>
            </w:r>
          </w:p>
        </w:tc>
        <w:tc>
          <w:tcPr>
            <w:tcW w:w="6860" w:type="dxa"/>
            <w:tcBorders>
              <w:top w:val="single" w:sz="1" w:space="0" w:color="BFBFBF"/>
              <w:left w:val="single" w:sz="1" w:space="0" w:color="BFBFBF"/>
              <w:bottom w:val="single" w:sz="1" w:space="0" w:color="BFBFBF"/>
              <w:right w:val="single" w:sz="1" w:space="0" w:color="BFBFBF"/>
            </w:tcBorders>
          </w:tcPr>
          <w:p w14:paraId="7C07D9B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age, job, marital, education, default, housing, loan</w:t>
            </w:r>
          </w:p>
        </w:tc>
      </w:tr>
      <w:tr w:rsidR="000E715C" w:rsidRPr="000E715C" w14:paraId="09E6A85F" w14:textId="77777777" w:rsidTr="00EB1855">
        <w:trPr>
          <w:jc w:val="center"/>
        </w:trPr>
        <w:tc>
          <w:tcPr>
            <w:tcW w:w="2500" w:type="dxa"/>
            <w:tcBorders>
              <w:top w:val="single" w:sz="1" w:space="0" w:color="BFBFBF"/>
              <w:left w:val="single" w:sz="1" w:space="0" w:color="BFBFBF"/>
              <w:bottom w:val="single" w:sz="1" w:space="0" w:color="BFBFBF"/>
              <w:right w:val="single" w:sz="1" w:space="0" w:color="BFBFBF"/>
            </w:tcBorders>
            <w:shd w:val="clear" w:color="auto" w:fill="F2F6F9"/>
          </w:tcPr>
          <w:p w14:paraId="6C08C6C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Campaign Contact</w:t>
            </w:r>
          </w:p>
        </w:tc>
        <w:tc>
          <w:tcPr>
            <w:tcW w:w="6860" w:type="dxa"/>
            <w:tcBorders>
              <w:top w:val="single" w:sz="1" w:space="0" w:color="BFBFBF"/>
              <w:left w:val="single" w:sz="1" w:space="0" w:color="BFBFBF"/>
              <w:bottom w:val="single" w:sz="1" w:space="0" w:color="BFBFBF"/>
              <w:right w:val="single" w:sz="1" w:space="0" w:color="BFBFBF"/>
            </w:tcBorders>
            <w:shd w:val="clear" w:color="auto" w:fill="F2F6F9"/>
          </w:tcPr>
          <w:p w14:paraId="27BFF35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 xml:space="preserve">contact, month, </w:t>
            </w:r>
            <w:proofErr w:type="spellStart"/>
            <w:r w:rsidRPr="000E715C">
              <w:rPr>
                <w:rFonts w:ascii="Times New Roman" w:hAnsi="Times New Roman" w:cs="Times New Roman"/>
                <w:color w:val="000000" w:themeColor="text1"/>
                <w:sz w:val="22"/>
                <w:szCs w:val="22"/>
              </w:rPr>
              <w:t>day_of_week</w:t>
            </w:r>
            <w:proofErr w:type="spellEnd"/>
            <w:r w:rsidRPr="000E715C">
              <w:rPr>
                <w:rFonts w:ascii="Times New Roman" w:hAnsi="Times New Roman" w:cs="Times New Roman"/>
                <w:color w:val="000000" w:themeColor="text1"/>
                <w:sz w:val="22"/>
                <w:szCs w:val="22"/>
              </w:rPr>
              <w:t xml:space="preserve">, duration, campaign, </w:t>
            </w:r>
            <w:proofErr w:type="spellStart"/>
            <w:r w:rsidRPr="000E715C">
              <w:rPr>
                <w:rFonts w:ascii="Times New Roman" w:hAnsi="Times New Roman" w:cs="Times New Roman"/>
                <w:color w:val="000000" w:themeColor="text1"/>
                <w:sz w:val="22"/>
                <w:szCs w:val="22"/>
              </w:rPr>
              <w:t>pdays</w:t>
            </w:r>
            <w:proofErr w:type="spellEnd"/>
            <w:r w:rsidRPr="000E715C">
              <w:rPr>
                <w:rFonts w:ascii="Times New Roman" w:hAnsi="Times New Roman" w:cs="Times New Roman"/>
                <w:color w:val="000000" w:themeColor="text1"/>
                <w:sz w:val="22"/>
                <w:szCs w:val="22"/>
              </w:rPr>
              <w:t xml:space="preserve">, previous, </w:t>
            </w:r>
            <w:proofErr w:type="spellStart"/>
            <w:r w:rsidRPr="000E715C">
              <w:rPr>
                <w:rFonts w:ascii="Times New Roman" w:hAnsi="Times New Roman" w:cs="Times New Roman"/>
                <w:color w:val="000000" w:themeColor="text1"/>
                <w:sz w:val="22"/>
                <w:szCs w:val="22"/>
              </w:rPr>
              <w:t>poutcome</w:t>
            </w:r>
            <w:proofErr w:type="spellEnd"/>
          </w:p>
        </w:tc>
      </w:tr>
      <w:tr w:rsidR="000E715C" w:rsidRPr="000E715C" w14:paraId="17503FE7" w14:textId="77777777" w:rsidTr="00EB1855">
        <w:trPr>
          <w:jc w:val="center"/>
        </w:trPr>
        <w:tc>
          <w:tcPr>
            <w:tcW w:w="2500" w:type="dxa"/>
            <w:tcBorders>
              <w:top w:val="single" w:sz="1" w:space="0" w:color="BFBFBF"/>
              <w:left w:val="single" w:sz="1" w:space="0" w:color="BFBFBF"/>
              <w:bottom w:val="single" w:sz="1" w:space="0" w:color="BFBFBF"/>
              <w:right w:val="single" w:sz="1" w:space="0" w:color="BFBFBF"/>
            </w:tcBorders>
          </w:tcPr>
          <w:p w14:paraId="70D6099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Economic Indicators</w:t>
            </w:r>
          </w:p>
        </w:tc>
        <w:tc>
          <w:tcPr>
            <w:tcW w:w="6860" w:type="dxa"/>
            <w:tcBorders>
              <w:top w:val="single" w:sz="1" w:space="0" w:color="BFBFBF"/>
              <w:left w:val="single" w:sz="1" w:space="0" w:color="BFBFBF"/>
              <w:bottom w:val="single" w:sz="1" w:space="0" w:color="BFBFBF"/>
              <w:right w:val="single" w:sz="1" w:space="0" w:color="BFBFBF"/>
            </w:tcBorders>
          </w:tcPr>
          <w:p w14:paraId="5E3AF830"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emp.var.rate</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cons.price.idx</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cons.conf.idx</w:t>
            </w:r>
            <w:proofErr w:type="spellEnd"/>
            <w:r w:rsidRPr="000E715C">
              <w:rPr>
                <w:rFonts w:ascii="Times New Roman" w:hAnsi="Times New Roman" w:cs="Times New Roman"/>
                <w:color w:val="000000" w:themeColor="text1"/>
                <w:sz w:val="22"/>
                <w:szCs w:val="22"/>
              </w:rPr>
              <w:t xml:space="preserve">, euribor3m, </w:t>
            </w:r>
            <w:proofErr w:type="spellStart"/>
            <w:r w:rsidRPr="000E715C">
              <w:rPr>
                <w:rFonts w:ascii="Times New Roman" w:hAnsi="Times New Roman" w:cs="Times New Roman"/>
                <w:color w:val="000000" w:themeColor="text1"/>
                <w:sz w:val="22"/>
                <w:szCs w:val="22"/>
              </w:rPr>
              <w:t>nr.employed</w:t>
            </w:r>
            <w:proofErr w:type="spellEnd"/>
          </w:p>
        </w:tc>
      </w:tr>
      <w:tr w:rsidR="000E715C" w:rsidRPr="000E715C" w14:paraId="39B21185" w14:textId="77777777" w:rsidTr="00EB1855">
        <w:trPr>
          <w:jc w:val="center"/>
        </w:trPr>
        <w:tc>
          <w:tcPr>
            <w:tcW w:w="2500" w:type="dxa"/>
            <w:tcBorders>
              <w:top w:val="single" w:sz="1" w:space="0" w:color="BFBFBF"/>
              <w:left w:val="single" w:sz="1" w:space="0" w:color="BFBFBF"/>
              <w:bottom w:val="single" w:sz="1" w:space="0" w:color="BFBFBF"/>
              <w:right w:val="single" w:sz="1" w:space="0" w:color="BFBFBF"/>
            </w:tcBorders>
            <w:shd w:val="clear" w:color="auto" w:fill="F2F6F9"/>
          </w:tcPr>
          <w:p w14:paraId="7CB03B0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Target Variable</w:t>
            </w:r>
          </w:p>
        </w:tc>
        <w:tc>
          <w:tcPr>
            <w:tcW w:w="6860" w:type="dxa"/>
            <w:tcBorders>
              <w:top w:val="single" w:sz="1" w:space="0" w:color="BFBFBF"/>
              <w:left w:val="single" w:sz="1" w:space="0" w:color="BFBFBF"/>
              <w:bottom w:val="single" w:sz="1" w:space="0" w:color="BFBFBF"/>
              <w:right w:val="single" w:sz="1" w:space="0" w:color="BFBFBF"/>
            </w:tcBorders>
            <w:shd w:val="clear" w:color="auto" w:fill="F2F6F9"/>
          </w:tcPr>
          <w:p w14:paraId="0FD6ACD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y (binary: yes/no subscription to term deposit)</w:t>
            </w:r>
          </w:p>
        </w:tc>
      </w:tr>
    </w:tbl>
    <w:p w14:paraId="7F56EB7C" w14:textId="77777777" w:rsidR="004329D3" w:rsidRPr="000E715C" w:rsidRDefault="004329D3" w:rsidP="00CC619F">
      <w:pPr>
        <w:spacing w:after="150" w:line="204" w:lineRule="auto"/>
        <w:rPr>
          <w:rFonts w:ascii="Times New Roman" w:hAnsi="Times New Roman" w:cs="Times New Roman"/>
          <w:color w:val="000000" w:themeColor="text1"/>
        </w:rPr>
      </w:pPr>
    </w:p>
    <w:p w14:paraId="449501E3"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3.1.2 Data Provenance and Quality</w:t>
      </w:r>
    </w:p>
    <w:p w14:paraId="23763576"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UCI repository provides a well-documented, peer-reviewed dataset that has been extensively studied in academic literature. However, several characteristics require consideration:</w:t>
      </w:r>
    </w:p>
    <w:p w14:paraId="08EDBB1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Temporal Context: </w:t>
      </w:r>
      <w:r w:rsidRPr="000E715C">
        <w:rPr>
          <w:rFonts w:ascii="Times New Roman" w:hAnsi="Times New Roman" w:cs="Times New Roman"/>
          <w:color w:val="000000" w:themeColor="text1"/>
        </w:rPr>
        <w:t>The 2008-2013 period encompasses significant economic volatility including the 2008 financial crisis aftermath and European sovereign debt crisis, which may have influenced both customer behavior and macroeconomic indicators.</w:t>
      </w:r>
    </w:p>
    <w:p w14:paraId="232F6FA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Feature Subset: </w:t>
      </w:r>
      <w:r w:rsidRPr="000E715C">
        <w:rPr>
          <w:rFonts w:ascii="Times New Roman" w:hAnsi="Times New Roman" w:cs="Times New Roman"/>
          <w:color w:val="000000" w:themeColor="text1"/>
        </w:rPr>
        <w:t>The original research utilized 150 features reduced to 22 through feature selection; the UCI public dataset represents a further subset, meaning some predictive signals available to original researchers are unavailable for our analysis.</w:t>
      </w:r>
    </w:p>
    <w:p w14:paraId="6DDAE44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Label Definition: </w:t>
      </w:r>
      <w:r w:rsidRPr="000E715C">
        <w:rPr>
          <w:rFonts w:ascii="Times New Roman" w:hAnsi="Times New Roman" w:cs="Times New Roman"/>
          <w:color w:val="000000" w:themeColor="text1"/>
        </w:rPr>
        <w:t>The target variable represents actual subscription outcome, not intent or engagement, providing a concrete business-relevant outcome for prediction.</w:t>
      </w:r>
    </w:p>
    <w:p w14:paraId="01757C9A" w14:textId="77777777" w:rsidR="004329D3" w:rsidRPr="000E715C" w:rsidRDefault="00000000" w:rsidP="00CC619F">
      <w:pPr>
        <w:pStyle w:val="Heading2"/>
        <w:spacing w:line="204" w:lineRule="auto"/>
        <w:rPr>
          <w:rFonts w:ascii="Times New Roman" w:hAnsi="Times New Roman" w:cs="Times New Roman"/>
          <w:color w:val="000000" w:themeColor="text1"/>
        </w:rPr>
      </w:pPr>
      <w:bookmarkStart w:id="24" w:name="_Toc215322291"/>
      <w:bookmarkStart w:id="25" w:name="_Toc215402799"/>
      <w:r w:rsidRPr="000E715C">
        <w:rPr>
          <w:rFonts w:ascii="Times New Roman" w:hAnsi="Times New Roman" w:cs="Times New Roman"/>
          <w:color w:val="000000" w:themeColor="text1"/>
        </w:rPr>
        <w:t>3.2 Target Variable Analysis</w:t>
      </w:r>
      <w:bookmarkEnd w:id="24"/>
      <w:bookmarkEnd w:id="25"/>
    </w:p>
    <w:p w14:paraId="1339C197" w14:textId="77777777" w:rsidR="004329D3" w:rsidRPr="000E715C" w:rsidRDefault="00000000" w:rsidP="00CC619F">
      <w:pPr>
        <w:spacing w:after="150"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t>The target variable exhibits severe class imbalance that fundamentally shapes our modeling approach:</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E715C" w:rsidRPr="000E715C" w14:paraId="4FCAA24D" w14:textId="77777777" w:rsidTr="00FF72B2">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29C486B0"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Outcome</w:t>
            </w:r>
          </w:p>
        </w:tc>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736FE231"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Count</w:t>
            </w:r>
          </w:p>
        </w:tc>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2645689A"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Percentage</w:t>
            </w:r>
          </w:p>
        </w:tc>
      </w:tr>
      <w:tr w:rsidR="000E715C" w:rsidRPr="000E715C" w14:paraId="0E3BDADC" w14:textId="77777777" w:rsidTr="00FF72B2">
        <w:trPr>
          <w:jc w:val="center"/>
        </w:trPr>
        <w:tc>
          <w:tcPr>
            <w:tcW w:w="3120" w:type="dxa"/>
            <w:tcBorders>
              <w:top w:val="single" w:sz="1" w:space="0" w:color="BFBFBF"/>
              <w:left w:val="single" w:sz="1" w:space="0" w:color="BFBFBF"/>
              <w:bottom w:val="single" w:sz="1" w:space="0" w:color="BFBFBF"/>
              <w:right w:val="single" w:sz="1" w:space="0" w:color="BFBFBF"/>
            </w:tcBorders>
          </w:tcPr>
          <w:p w14:paraId="2BC1535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No (Rejection)</w:t>
            </w:r>
          </w:p>
        </w:tc>
        <w:tc>
          <w:tcPr>
            <w:tcW w:w="3120" w:type="dxa"/>
            <w:tcBorders>
              <w:top w:val="single" w:sz="1" w:space="0" w:color="BFBFBF"/>
              <w:left w:val="single" w:sz="1" w:space="0" w:color="BFBFBF"/>
              <w:bottom w:val="single" w:sz="1" w:space="0" w:color="BFBFBF"/>
              <w:right w:val="single" w:sz="1" w:space="0" w:color="BFBFBF"/>
            </w:tcBorders>
          </w:tcPr>
          <w:p w14:paraId="32A6211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36,548</w:t>
            </w:r>
          </w:p>
        </w:tc>
        <w:tc>
          <w:tcPr>
            <w:tcW w:w="3120" w:type="dxa"/>
            <w:tcBorders>
              <w:top w:val="single" w:sz="1" w:space="0" w:color="BFBFBF"/>
              <w:left w:val="single" w:sz="1" w:space="0" w:color="BFBFBF"/>
              <w:bottom w:val="single" w:sz="1" w:space="0" w:color="BFBFBF"/>
              <w:right w:val="single" w:sz="1" w:space="0" w:color="BFBFBF"/>
            </w:tcBorders>
          </w:tcPr>
          <w:p w14:paraId="2A515BC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88.73%</w:t>
            </w:r>
          </w:p>
        </w:tc>
      </w:tr>
      <w:tr w:rsidR="000E715C" w:rsidRPr="000E715C" w14:paraId="71704C65" w14:textId="77777777" w:rsidTr="00FF72B2">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2947E86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Yes (Subscription)</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46ABF0B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4,640</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4D3E7DE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11.27%</w:t>
            </w:r>
          </w:p>
        </w:tc>
      </w:tr>
      <w:tr w:rsidR="000E715C" w:rsidRPr="000E715C" w14:paraId="69B7D01E" w14:textId="77777777" w:rsidTr="00FF72B2">
        <w:trPr>
          <w:jc w:val="center"/>
        </w:trPr>
        <w:tc>
          <w:tcPr>
            <w:tcW w:w="3120" w:type="dxa"/>
            <w:tcBorders>
              <w:top w:val="single" w:sz="1" w:space="0" w:color="BFBFBF"/>
              <w:left w:val="single" w:sz="1" w:space="0" w:color="BFBFBF"/>
              <w:bottom w:val="single" w:sz="1" w:space="0" w:color="BFBFBF"/>
              <w:right w:val="single" w:sz="1" w:space="0" w:color="BFBFBF"/>
            </w:tcBorders>
          </w:tcPr>
          <w:p w14:paraId="7C2FC43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Total</w:t>
            </w:r>
          </w:p>
        </w:tc>
        <w:tc>
          <w:tcPr>
            <w:tcW w:w="3120" w:type="dxa"/>
            <w:tcBorders>
              <w:top w:val="single" w:sz="1" w:space="0" w:color="BFBFBF"/>
              <w:left w:val="single" w:sz="1" w:space="0" w:color="BFBFBF"/>
              <w:bottom w:val="single" w:sz="1" w:space="0" w:color="BFBFBF"/>
              <w:right w:val="single" w:sz="1" w:space="0" w:color="BFBFBF"/>
            </w:tcBorders>
          </w:tcPr>
          <w:p w14:paraId="4F873FD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41,188</w:t>
            </w:r>
          </w:p>
        </w:tc>
        <w:tc>
          <w:tcPr>
            <w:tcW w:w="3120" w:type="dxa"/>
            <w:tcBorders>
              <w:top w:val="single" w:sz="1" w:space="0" w:color="BFBFBF"/>
              <w:left w:val="single" w:sz="1" w:space="0" w:color="BFBFBF"/>
              <w:bottom w:val="single" w:sz="1" w:space="0" w:color="BFBFBF"/>
              <w:right w:val="single" w:sz="1" w:space="0" w:color="BFBFBF"/>
            </w:tcBorders>
          </w:tcPr>
          <w:p w14:paraId="12A89DB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100.00%</w:t>
            </w:r>
          </w:p>
        </w:tc>
      </w:tr>
    </w:tbl>
    <w:p w14:paraId="4BB81026" w14:textId="77777777" w:rsidR="004329D3" w:rsidRPr="000E715C" w:rsidRDefault="004329D3" w:rsidP="00CC619F">
      <w:pPr>
        <w:spacing w:after="150" w:line="204" w:lineRule="auto"/>
        <w:rPr>
          <w:rFonts w:ascii="Times New Roman" w:hAnsi="Times New Roman" w:cs="Times New Roman"/>
          <w:color w:val="000000" w:themeColor="text1"/>
        </w:rPr>
      </w:pPr>
    </w:p>
    <w:p w14:paraId="6F50684E"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approximately 1:8 imbalance ratio (11.27% positive rate) has significant implications:</w:t>
      </w:r>
    </w:p>
    <w:p w14:paraId="7ABE64C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Evaluation Metrics: </w:t>
      </w:r>
      <w:r w:rsidRPr="000E715C">
        <w:rPr>
          <w:rFonts w:ascii="Times New Roman" w:hAnsi="Times New Roman" w:cs="Times New Roman"/>
          <w:color w:val="000000" w:themeColor="text1"/>
        </w:rPr>
        <w:t>Accuracy is misleading; a naive classifier predicting 'No' for all cases achieves 88.73% accuracy. We instead emphasize ROC-AUC (discrimination), PR-AUC (ranking under imbalance), and lift metrics (business utility).</w:t>
      </w:r>
    </w:p>
    <w:p w14:paraId="752C3A0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Sampling Strategy: </w:t>
      </w:r>
      <w:r w:rsidRPr="000E715C">
        <w:rPr>
          <w:rFonts w:ascii="Times New Roman" w:hAnsi="Times New Roman" w:cs="Times New Roman"/>
          <w:color w:val="000000" w:themeColor="text1"/>
        </w:rPr>
        <w:t>Stratified train-test splits preserve class proportions. We evaluate both class weighting and oversampling (SMOTE, ROS) approaches.</w:t>
      </w:r>
    </w:p>
    <w:p w14:paraId="3CBAC00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Threshold Selection: </w:t>
      </w:r>
      <w:r w:rsidRPr="000E715C">
        <w:rPr>
          <w:rFonts w:ascii="Times New Roman" w:hAnsi="Times New Roman" w:cs="Times New Roman"/>
          <w:color w:val="000000" w:themeColor="text1"/>
        </w:rPr>
        <w:t>The default 0.5 probability threshold is suboptimal; business-driven threshold optimization based on lift curves provides better operational guidance.</w:t>
      </w:r>
    </w:p>
    <w:p w14:paraId="6365FA99"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26" w:name="_Toc215322292"/>
      <w:bookmarkStart w:id="27" w:name="_Toc215402800"/>
      <w:r w:rsidRPr="000E715C">
        <w:rPr>
          <w:rFonts w:ascii="Times New Roman" w:hAnsi="Times New Roman" w:cs="Times New Roman"/>
          <w:color w:val="000000" w:themeColor="text1"/>
        </w:rPr>
        <w:t>3.3 Exploratory Data Analysis</w:t>
      </w:r>
      <w:bookmarkEnd w:id="26"/>
      <w:bookmarkEnd w:id="27"/>
    </w:p>
    <w:p w14:paraId="5A4BBDE9"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3.3.1 Demographic Patterns</w:t>
      </w:r>
    </w:p>
    <w:p w14:paraId="26C176ED"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Analysis of client demographic features reveals significant variation in subscription rates across segments:</w:t>
      </w:r>
    </w:p>
    <w:p w14:paraId="66FC2F6C"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Job Type Performance (see Figure A.1 in Appendix):</w:t>
      </w:r>
    </w:p>
    <w:p w14:paraId="73B42D7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Highest Conversion: </w:t>
      </w:r>
      <w:r w:rsidRPr="000E715C">
        <w:rPr>
          <w:rFonts w:ascii="Times New Roman" w:hAnsi="Times New Roman" w:cs="Times New Roman"/>
          <w:color w:val="000000" w:themeColor="text1"/>
        </w:rPr>
        <w:t xml:space="preserve">Students exhibit 31.4% subscription rate (875 contacts), followed by retirees at 25.2% (1,720 contacts). These segments, while smaller in volume, represent </w:t>
      </w:r>
      <w:proofErr w:type="gramStart"/>
      <w:r w:rsidRPr="000E715C">
        <w:rPr>
          <w:rFonts w:ascii="Times New Roman" w:hAnsi="Times New Roman" w:cs="Times New Roman"/>
          <w:color w:val="000000" w:themeColor="text1"/>
        </w:rPr>
        <w:t>high-value</w:t>
      </w:r>
      <w:proofErr w:type="gramEnd"/>
      <w:r w:rsidRPr="000E715C">
        <w:rPr>
          <w:rFonts w:ascii="Times New Roman" w:hAnsi="Times New Roman" w:cs="Times New Roman"/>
          <w:color w:val="000000" w:themeColor="text1"/>
        </w:rPr>
        <w:t xml:space="preserve"> targeting opportunities.</w:t>
      </w:r>
    </w:p>
    <w:p w14:paraId="6240B892"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lastRenderedPageBreak/>
        <w:t xml:space="preserve">Volume Leaders: </w:t>
      </w:r>
      <w:r w:rsidRPr="000E715C">
        <w:rPr>
          <w:rFonts w:ascii="Times New Roman" w:hAnsi="Times New Roman" w:cs="Times New Roman"/>
          <w:color w:val="000000" w:themeColor="text1"/>
        </w:rPr>
        <w:t>Administrative roles comprise the largest segment (10,422 contacts) with 13.0% conversion—above average but below premium segments.</w:t>
      </w:r>
    </w:p>
    <w:p w14:paraId="67F59593"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Lowest Conversion: </w:t>
      </w:r>
      <w:r w:rsidRPr="000E715C">
        <w:rPr>
          <w:rFonts w:ascii="Times New Roman" w:hAnsi="Times New Roman" w:cs="Times New Roman"/>
          <w:color w:val="000000" w:themeColor="text1"/>
        </w:rPr>
        <w:t xml:space="preserve">Blue-collar workers show approximately 8% conversion despite substantial contact volume, suggesting </w:t>
      </w:r>
      <w:proofErr w:type="spellStart"/>
      <w:r w:rsidRPr="000E715C">
        <w:rPr>
          <w:rFonts w:ascii="Times New Roman" w:hAnsi="Times New Roman" w:cs="Times New Roman"/>
          <w:color w:val="000000" w:themeColor="text1"/>
        </w:rPr>
        <w:t>deprioritization</w:t>
      </w:r>
      <w:proofErr w:type="spellEnd"/>
      <w:r w:rsidRPr="000E715C">
        <w:rPr>
          <w:rFonts w:ascii="Times New Roman" w:hAnsi="Times New Roman" w:cs="Times New Roman"/>
          <w:color w:val="000000" w:themeColor="text1"/>
        </w:rPr>
        <w:t xml:space="preserve"> in targeted campaigns.</w:t>
      </w:r>
    </w:p>
    <w:p w14:paraId="53780EC1"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Education Level Impact (see Figure A.2 in Appendix):</w:t>
      </w:r>
    </w:p>
    <w:p w14:paraId="3FDAE09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University Degree: </w:t>
      </w:r>
      <w:r w:rsidRPr="000E715C">
        <w:rPr>
          <w:rFonts w:ascii="Times New Roman" w:hAnsi="Times New Roman" w:cs="Times New Roman"/>
          <w:color w:val="000000" w:themeColor="text1"/>
        </w:rPr>
        <w:t>13.7% conversion rate across 12,168 contacts—the largest educated segment.</w:t>
      </w:r>
    </w:p>
    <w:p w14:paraId="4AE7294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Unknown Education: </w:t>
      </w:r>
      <w:r w:rsidRPr="000E715C">
        <w:rPr>
          <w:rFonts w:ascii="Times New Roman" w:hAnsi="Times New Roman" w:cs="Times New Roman"/>
          <w:color w:val="000000" w:themeColor="text1"/>
        </w:rPr>
        <w:t>Notably, 'unknown' education shows 14.5% conversion (1,731 contacts), suggesting this category captures privacy-conscious individuals with higher-than-average financial engagement.</w:t>
      </w:r>
    </w:p>
    <w:p w14:paraId="212808AD"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3.3.2 Contact Channel Effectiveness</w:t>
      </w:r>
    </w:p>
    <w:p w14:paraId="17E193F1" w14:textId="77777777" w:rsidR="004329D3" w:rsidRPr="000E715C" w:rsidRDefault="00000000" w:rsidP="00CC619F">
      <w:pPr>
        <w:spacing w:after="150"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t>The contact method demonstrates substantial impact on campaign success (see Figure A.3 in Appendix):</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E715C" w:rsidRPr="000E715C" w14:paraId="2A98A058" w14:textId="77777777" w:rsidTr="00EB1855">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43F535C7"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Channel</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311CFA1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Contacts</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3FB34CA6"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Subscriptions</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5C9065A7"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Rate</w:t>
            </w:r>
          </w:p>
        </w:tc>
      </w:tr>
      <w:tr w:rsidR="000E715C" w:rsidRPr="000E715C" w14:paraId="3EE9E1E8" w14:textId="77777777" w:rsidTr="00EB1855">
        <w:trPr>
          <w:jc w:val="center"/>
        </w:trPr>
        <w:tc>
          <w:tcPr>
            <w:tcW w:w="2340" w:type="dxa"/>
            <w:tcBorders>
              <w:top w:val="single" w:sz="1" w:space="0" w:color="BFBFBF"/>
              <w:left w:val="single" w:sz="1" w:space="0" w:color="BFBFBF"/>
              <w:bottom w:val="single" w:sz="1" w:space="0" w:color="BFBFBF"/>
              <w:right w:val="single" w:sz="1" w:space="0" w:color="BFBFBF"/>
            </w:tcBorders>
          </w:tcPr>
          <w:p w14:paraId="3C4C204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Cellular</w:t>
            </w:r>
          </w:p>
        </w:tc>
        <w:tc>
          <w:tcPr>
            <w:tcW w:w="2340" w:type="dxa"/>
            <w:tcBorders>
              <w:top w:val="single" w:sz="1" w:space="0" w:color="BFBFBF"/>
              <w:left w:val="single" w:sz="1" w:space="0" w:color="BFBFBF"/>
              <w:bottom w:val="single" w:sz="1" w:space="0" w:color="BFBFBF"/>
              <w:right w:val="single" w:sz="1" w:space="0" w:color="BFBFBF"/>
            </w:tcBorders>
          </w:tcPr>
          <w:p w14:paraId="4F7FAC4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26,144</w:t>
            </w:r>
          </w:p>
        </w:tc>
        <w:tc>
          <w:tcPr>
            <w:tcW w:w="2340" w:type="dxa"/>
            <w:tcBorders>
              <w:top w:val="single" w:sz="1" w:space="0" w:color="BFBFBF"/>
              <w:left w:val="single" w:sz="1" w:space="0" w:color="BFBFBF"/>
              <w:bottom w:val="single" w:sz="1" w:space="0" w:color="BFBFBF"/>
              <w:right w:val="single" w:sz="1" w:space="0" w:color="BFBFBF"/>
            </w:tcBorders>
          </w:tcPr>
          <w:p w14:paraId="7001AB4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3,853</w:t>
            </w:r>
          </w:p>
        </w:tc>
        <w:tc>
          <w:tcPr>
            <w:tcW w:w="2340" w:type="dxa"/>
            <w:tcBorders>
              <w:top w:val="single" w:sz="1" w:space="0" w:color="BFBFBF"/>
              <w:left w:val="single" w:sz="1" w:space="0" w:color="BFBFBF"/>
              <w:bottom w:val="single" w:sz="1" w:space="0" w:color="BFBFBF"/>
              <w:right w:val="single" w:sz="1" w:space="0" w:color="BFBFBF"/>
            </w:tcBorders>
          </w:tcPr>
          <w:p w14:paraId="0B14FAE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14.7%</w:t>
            </w:r>
          </w:p>
        </w:tc>
      </w:tr>
      <w:tr w:rsidR="000E715C" w:rsidRPr="000E715C" w14:paraId="14A83906" w14:textId="77777777" w:rsidTr="00EB1855">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2D8C5C6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Telephone (Landline)</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7CC163B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15,044</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221C035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787</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27B98EC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5.2%</w:t>
            </w:r>
          </w:p>
        </w:tc>
      </w:tr>
    </w:tbl>
    <w:p w14:paraId="14A059E6" w14:textId="77777777" w:rsidR="004329D3" w:rsidRPr="000E715C" w:rsidRDefault="004329D3" w:rsidP="00CC619F">
      <w:pPr>
        <w:spacing w:after="150" w:line="204" w:lineRule="auto"/>
        <w:rPr>
          <w:rFonts w:ascii="Times New Roman" w:hAnsi="Times New Roman" w:cs="Times New Roman"/>
          <w:color w:val="000000" w:themeColor="text1"/>
        </w:rPr>
      </w:pPr>
    </w:p>
    <w:p w14:paraId="66A5814D"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Cellular contact achieves nearly 3× the conversion rate of landline telephone contact (14.7% vs 5.2%). This finding has immediate operational implications: shifting contact mix toward cellular-reachable customers provides substantial efficiency gains with minimal model complexity.</w:t>
      </w:r>
    </w:p>
    <w:p w14:paraId="765E6260"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3.3.3 Temporal and Seasonal Patterns</w:t>
      </w:r>
    </w:p>
    <w:p w14:paraId="1DF1034C"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Campaign timing significantly influences outcomes (see Figure A.4 in Appendix):</w:t>
      </w:r>
    </w:p>
    <w:p w14:paraId="42184F5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Peak Months: </w:t>
      </w:r>
      <w:r w:rsidRPr="000E715C">
        <w:rPr>
          <w:rFonts w:ascii="Times New Roman" w:hAnsi="Times New Roman" w:cs="Times New Roman"/>
          <w:color w:val="000000" w:themeColor="text1"/>
        </w:rPr>
        <w:t>March, September, and December exhibit conversion rates of 40-50%, corresponding to financial planning periods (tax season, year-end).</w:t>
      </w:r>
    </w:p>
    <w:p w14:paraId="39A91A3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Low Months: </w:t>
      </w:r>
      <w:r w:rsidRPr="000E715C">
        <w:rPr>
          <w:rFonts w:ascii="Times New Roman" w:hAnsi="Times New Roman" w:cs="Times New Roman"/>
          <w:color w:val="000000" w:themeColor="text1"/>
        </w:rPr>
        <w:t>May through August show depressed conversion rates of 10-15%, suggesting customer attention is diverted during summer periods.</w:t>
      </w:r>
    </w:p>
    <w:p w14:paraId="2760A19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Volume vs. Quality: </w:t>
      </w:r>
      <w:r w:rsidRPr="000E715C">
        <w:rPr>
          <w:rFonts w:ascii="Times New Roman" w:hAnsi="Times New Roman" w:cs="Times New Roman"/>
          <w:color w:val="000000" w:themeColor="text1"/>
        </w:rPr>
        <w:t>May has highest contact volume but below-average conversion, indicating historical over-investment in low-yield periods.</w:t>
      </w:r>
    </w:p>
    <w:p w14:paraId="41246C0F"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3.3.4 Previous Campaign Outcome</w:t>
      </w:r>
    </w:p>
    <w:p w14:paraId="2D52507F" w14:textId="77777777" w:rsidR="004329D3" w:rsidRPr="000E715C" w:rsidRDefault="00000000" w:rsidP="00CC619F">
      <w:pPr>
        <w:spacing w:after="150"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t>Prior campaign history emerges as the single strongest categorical predictor (see Figure A.5 in Appendix):</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0E715C" w:rsidRPr="000E715C" w14:paraId="71F28893" w14:textId="77777777" w:rsidTr="00EB1855">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49E6D1D5"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Previous Outcome</w:t>
            </w:r>
          </w:p>
        </w:tc>
        <w:tc>
          <w:tcPr>
            <w:tcW w:w="2080" w:type="dxa"/>
            <w:tcBorders>
              <w:top w:val="single" w:sz="1" w:space="0" w:color="BFBFBF"/>
              <w:left w:val="single" w:sz="1" w:space="0" w:color="BFBFBF"/>
              <w:bottom w:val="single" w:sz="1" w:space="0" w:color="BFBFBF"/>
              <w:right w:val="single" w:sz="1" w:space="0" w:color="BFBFBF"/>
            </w:tcBorders>
            <w:shd w:val="clear" w:color="auto" w:fill="2E5A7C"/>
          </w:tcPr>
          <w:p w14:paraId="370CACF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Contacts</w:t>
            </w:r>
          </w:p>
        </w:tc>
        <w:tc>
          <w:tcPr>
            <w:tcW w:w="2080" w:type="dxa"/>
            <w:tcBorders>
              <w:top w:val="single" w:sz="1" w:space="0" w:color="BFBFBF"/>
              <w:left w:val="single" w:sz="1" w:space="0" w:color="BFBFBF"/>
              <w:bottom w:val="single" w:sz="1" w:space="0" w:color="BFBFBF"/>
              <w:right w:val="single" w:sz="1" w:space="0" w:color="BFBFBF"/>
            </w:tcBorders>
            <w:shd w:val="clear" w:color="auto" w:fill="2E5A7C"/>
          </w:tcPr>
          <w:p w14:paraId="7C54A911"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Subscriptions</w:t>
            </w:r>
          </w:p>
        </w:tc>
        <w:tc>
          <w:tcPr>
            <w:tcW w:w="2080" w:type="dxa"/>
            <w:tcBorders>
              <w:top w:val="single" w:sz="1" w:space="0" w:color="BFBFBF"/>
              <w:left w:val="single" w:sz="1" w:space="0" w:color="BFBFBF"/>
              <w:bottom w:val="single" w:sz="1" w:space="0" w:color="BFBFBF"/>
              <w:right w:val="single" w:sz="1" w:space="0" w:color="BFBFBF"/>
            </w:tcBorders>
            <w:shd w:val="clear" w:color="auto" w:fill="2E5A7C"/>
          </w:tcPr>
          <w:p w14:paraId="56E6DE7F"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Rate</w:t>
            </w:r>
          </w:p>
        </w:tc>
      </w:tr>
      <w:tr w:rsidR="000E715C" w:rsidRPr="000E715C" w14:paraId="282F635F" w14:textId="77777777" w:rsidTr="00EB1855">
        <w:trPr>
          <w:jc w:val="center"/>
        </w:trPr>
        <w:tc>
          <w:tcPr>
            <w:tcW w:w="3120" w:type="dxa"/>
            <w:tcBorders>
              <w:top w:val="single" w:sz="1" w:space="0" w:color="BFBFBF"/>
              <w:left w:val="single" w:sz="1" w:space="0" w:color="BFBFBF"/>
              <w:bottom w:val="single" w:sz="1" w:space="0" w:color="BFBFBF"/>
              <w:right w:val="single" w:sz="1" w:space="0" w:color="BFBFBF"/>
            </w:tcBorders>
          </w:tcPr>
          <w:p w14:paraId="006E527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Success (Prior Subscriber)</w:t>
            </w:r>
          </w:p>
        </w:tc>
        <w:tc>
          <w:tcPr>
            <w:tcW w:w="2080" w:type="dxa"/>
            <w:tcBorders>
              <w:top w:val="single" w:sz="1" w:space="0" w:color="BFBFBF"/>
              <w:left w:val="single" w:sz="1" w:space="0" w:color="BFBFBF"/>
              <w:bottom w:val="single" w:sz="1" w:space="0" w:color="BFBFBF"/>
              <w:right w:val="single" w:sz="1" w:space="0" w:color="BFBFBF"/>
            </w:tcBorders>
          </w:tcPr>
          <w:p w14:paraId="235E317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1,373</w:t>
            </w:r>
          </w:p>
        </w:tc>
        <w:tc>
          <w:tcPr>
            <w:tcW w:w="2080" w:type="dxa"/>
            <w:tcBorders>
              <w:top w:val="single" w:sz="1" w:space="0" w:color="BFBFBF"/>
              <w:left w:val="single" w:sz="1" w:space="0" w:color="BFBFBF"/>
              <w:bottom w:val="single" w:sz="1" w:space="0" w:color="BFBFBF"/>
              <w:right w:val="single" w:sz="1" w:space="0" w:color="BFBFBF"/>
            </w:tcBorders>
          </w:tcPr>
          <w:p w14:paraId="6F9B74D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894</w:t>
            </w:r>
          </w:p>
        </w:tc>
        <w:tc>
          <w:tcPr>
            <w:tcW w:w="2080" w:type="dxa"/>
            <w:tcBorders>
              <w:top w:val="single" w:sz="1" w:space="0" w:color="BFBFBF"/>
              <w:left w:val="single" w:sz="1" w:space="0" w:color="BFBFBF"/>
              <w:bottom w:val="single" w:sz="1" w:space="0" w:color="BFBFBF"/>
              <w:right w:val="single" w:sz="1" w:space="0" w:color="BFBFBF"/>
            </w:tcBorders>
          </w:tcPr>
          <w:p w14:paraId="39DE820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65.1%</w:t>
            </w:r>
          </w:p>
        </w:tc>
      </w:tr>
      <w:tr w:rsidR="000E715C" w:rsidRPr="000E715C" w14:paraId="667E8E16" w14:textId="77777777" w:rsidTr="00EB1855">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3D03EDA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Failure (Prior Rejection)</w:t>
            </w:r>
          </w:p>
        </w:tc>
        <w:tc>
          <w:tcPr>
            <w:tcW w:w="2080" w:type="dxa"/>
            <w:tcBorders>
              <w:top w:val="single" w:sz="1" w:space="0" w:color="BFBFBF"/>
              <w:left w:val="single" w:sz="1" w:space="0" w:color="BFBFBF"/>
              <w:bottom w:val="single" w:sz="1" w:space="0" w:color="BFBFBF"/>
              <w:right w:val="single" w:sz="1" w:space="0" w:color="BFBFBF"/>
            </w:tcBorders>
            <w:shd w:val="clear" w:color="auto" w:fill="F2F6F9"/>
          </w:tcPr>
          <w:p w14:paraId="5AC11E1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4,252</w:t>
            </w:r>
          </w:p>
        </w:tc>
        <w:tc>
          <w:tcPr>
            <w:tcW w:w="2080" w:type="dxa"/>
            <w:tcBorders>
              <w:top w:val="single" w:sz="1" w:space="0" w:color="BFBFBF"/>
              <w:left w:val="single" w:sz="1" w:space="0" w:color="BFBFBF"/>
              <w:bottom w:val="single" w:sz="1" w:space="0" w:color="BFBFBF"/>
              <w:right w:val="single" w:sz="1" w:space="0" w:color="BFBFBF"/>
            </w:tcBorders>
            <w:shd w:val="clear" w:color="auto" w:fill="F2F6F9"/>
          </w:tcPr>
          <w:p w14:paraId="3DAB82C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625</w:t>
            </w:r>
          </w:p>
        </w:tc>
        <w:tc>
          <w:tcPr>
            <w:tcW w:w="2080" w:type="dxa"/>
            <w:tcBorders>
              <w:top w:val="single" w:sz="1" w:space="0" w:color="BFBFBF"/>
              <w:left w:val="single" w:sz="1" w:space="0" w:color="BFBFBF"/>
              <w:bottom w:val="single" w:sz="1" w:space="0" w:color="BFBFBF"/>
              <w:right w:val="single" w:sz="1" w:space="0" w:color="BFBFBF"/>
            </w:tcBorders>
            <w:shd w:val="clear" w:color="auto" w:fill="F2F6F9"/>
          </w:tcPr>
          <w:p w14:paraId="77C5489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14.7%</w:t>
            </w:r>
          </w:p>
        </w:tc>
      </w:tr>
      <w:tr w:rsidR="000E715C" w:rsidRPr="000E715C" w14:paraId="41356C86" w14:textId="77777777" w:rsidTr="00EB1855">
        <w:trPr>
          <w:jc w:val="center"/>
        </w:trPr>
        <w:tc>
          <w:tcPr>
            <w:tcW w:w="3120" w:type="dxa"/>
            <w:tcBorders>
              <w:top w:val="single" w:sz="1" w:space="0" w:color="BFBFBF"/>
              <w:left w:val="single" w:sz="1" w:space="0" w:color="BFBFBF"/>
              <w:bottom w:val="single" w:sz="1" w:space="0" w:color="BFBFBF"/>
              <w:right w:val="single" w:sz="1" w:space="0" w:color="BFBFBF"/>
            </w:tcBorders>
          </w:tcPr>
          <w:p w14:paraId="201DDBE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Nonexistent (First Contact)</w:t>
            </w:r>
          </w:p>
        </w:tc>
        <w:tc>
          <w:tcPr>
            <w:tcW w:w="2080" w:type="dxa"/>
            <w:tcBorders>
              <w:top w:val="single" w:sz="1" w:space="0" w:color="BFBFBF"/>
              <w:left w:val="single" w:sz="1" w:space="0" w:color="BFBFBF"/>
              <w:bottom w:val="single" w:sz="1" w:space="0" w:color="BFBFBF"/>
              <w:right w:val="single" w:sz="1" w:space="0" w:color="BFBFBF"/>
            </w:tcBorders>
          </w:tcPr>
          <w:p w14:paraId="3489F4B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35,563</w:t>
            </w:r>
          </w:p>
        </w:tc>
        <w:tc>
          <w:tcPr>
            <w:tcW w:w="2080" w:type="dxa"/>
            <w:tcBorders>
              <w:top w:val="single" w:sz="1" w:space="0" w:color="BFBFBF"/>
              <w:left w:val="single" w:sz="1" w:space="0" w:color="BFBFBF"/>
              <w:bottom w:val="single" w:sz="1" w:space="0" w:color="BFBFBF"/>
              <w:right w:val="single" w:sz="1" w:space="0" w:color="BFBFBF"/>
            </w:tcBorders>
          </w:tcPr>
          <w:p w14:paraId="2B7D515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3,141</w:t>
            </w:r>
          </w:p>
        </w:tc>
        <w:tc>
          <w:tcPr>
            <w:tcW w:w="2080" w:type="dxa"/>
            <w:tcBorders>
              <w:top w:val="single" w:sz="1" w:space="0" w:color="BFBFBF"/>
              <w:left w:val="single" w:sz="1" w:space="0" w:color="BFBFBF"/>
              <w:bottom w:val="single" w:sz="1" w:space="0" w:color="BFBFBF"/>
              <w:right w:val="single" w:sz="1" w:space="0" w:color="BFBFBF"/>
            </w:tcBorders>
          </w:tcPr>
          <w:p w14:paraId="01A5658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8.8%</w:t>
            </w:r>
          </w:p>
        </w:tc>
      </w:tr>
    </w:tbl>
    <w:p w14:paraId="39912128" w14:textId="77777777" w:rsidR="004329D3" w:rsidRPr="000E715C" w:rsidRDefault="004329D3" w:rsidP="00CC619F">
      <w:pPr>
        <w:spacing w:after="150" w:line="204" w:lineRule="auto"/>
        <w:rPr>
          <w:rFonts w:ascii="Times New Roman" w:hAnsi="Times New Roman" w:cs="Times New Roman"/>
          <w:color w:val="000000" w:themeColor="text1"/>
        </w:rPr>
      </w:pPr>
    </w:p>
    <w:p w14:paraId="0FB1BD9F"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Customers with previous successful subscriptions convert at 65.1%—7.4× higher than first-time contacts (8.8%). This represents the most actionable finding: prior subscribers should receive highest priority in any campaign, as two-thirds will subscribe again.</w:t>
      </w:r>
    </w:p>
    <w:p w14:paraId="30C4382E"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3.3.5 Macroeconomic Context</w:t>
      </w:r>
    </w:p>
    <w:p w14:paraId="72AC181F"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Economic indicators show strong relationships with subscription behavior (see Figures A.6 and A.7 in Appendix):</w:t>
      </w:r>
    </w:p>
    <w:p w14:paraId="4F264E2E"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Euribor 3-Month Rate Analysis:</w:t>
      </w:r>
    </w:p>
    <w:p w14:paraId="0B920A5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Negative Correlation: </w:t>
      </w:r>
      <w:r w:rsidRPr="000E715C">
        <w:rPr>
          <w:rFonts w:ascii="Times New Roman" w:hAnsi="Times New Roman" w:cs="Times New Roman"/>
          <w:color w:val="000000" w:themeColor="text1"/>
        </w:rPr>
        <w:t>Euribor rate exhibits -0.80 correlation with subscription rate. When interest rates are low (0.63-1.30%), conversion reaches 29.7%; at high rates (4.19-4.86%), conversion drops to 3.6%.</w:t>
      </w:r>
    </w:p>
    <w:p w14:paraId="7CA4487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Economic Interpretation: </w:t>
      </w:r>
      <w:proofErr w:type="gramStart"/>
      <w:r w:rsidRPr="000E715C">
        <w:rPr>
          <w:rFonts w:ascii="Times New Roman" w:hAnsi="Times New Roman" w:cs="Times New Roman"/>
          <w:color w:val="000000" w:themeColor="text1"/>
        </w:rPr>
        <w:t>Low interest rate</w:t>
      </w:r>
      <w:proofErr w:type="gramEnd"/>
      <w:r w:rsidRPr="000E715C">
        <w:rPr>
          <w:rFonts w:ascii="Times New Roman" w:hAnsi="Times New Roman" w:cs="Times New Roman"/>
          <w:color w:val="000000" w:themeColor="text1"/>
        </w:rPr>
        <w:t xml:space="preserve"> environments reduce returns on liquid savings, making term deposits' guaranteed rates relatively more attractive. This finding suggests campaigns should intensify during monetary easing periods.</w:t>
      </w:r>
    </w:p>
    <w:p w14:paraId="457D8773"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Multicollinearity Among Economic Indicators:</w:t>
      </w:r>
    </w:p>
    <w:p w14:paraId="7BC22ED9"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Correlation analysis reveals severe multicollinearity among economic features. The correlation between </w:t>
      </w:r>
      <w:proofErr w:type="spellStart"/>
      <w:r w:rsidRPr="000E715C">
        <w:rPr>
          <w:rFonts w:ascii="Times New Roman" w:hAnsi="Times New Roman" w:cs="Times New Roman"/>
          <w:color w:val="000000" w:themeColor="text1"/>
        </w:rPr>
        <w:t>nr.employed</w:t>
      </w:r>
      <w:proofErr w:type="spellEnd"/>
      <w:r w:rsidRPr="000E715C">
        <w:rPr>
          <w:rFonts w:ascii="Times New Roman" w:hAnsi="Times New Roman" w:cs="Times New Roman"/>
          <w:color w:val="000000" w:themeColor="text1"/>
        </w:rPr>
        <w:t xml:space="preserve"> and euribor3m reaches 0.945, indicating these variables capture overlapping economic signals. </w:t>
      </w:r>
      <w:r w:rsidRPr="000E715C">
        <w:rPr>
          <w:rFonts w:ascii="Times New Roman" w:hAnsi="Times New Roman" w:cs="Times New Roman"/>
          <w:color w:val="000000" w:themeColor="text1"/>
        </w:rPr>
        <w:lastRenderedPageBreak/>
        <w:t xml:space="preserve">This informs our preprocessing decision to retain euribor3m (strongest individual predictor) while dropping </w:t>
      </w:r>
      <w:proofErr w:type="spellStart"/>
      <w:r w:rsidRPr="000E715C">
        <w:rPr>
          <w:rFonts w:ascii="Times New Roman" w:hAnsi="Times New Roman" w:cs="Times New Roman"/>
          <w:color w:val="000000" w:themeColor="text1"/>
        </w:rPr>
        <w:t>nr.employed</w:t>
      </w:r>
      <w:proofErr w:type="spellEnd"/>
      <w:r w:rsidRPr="000E715C">
        <w:rPr>
          <w:rFonts w:ascii="Times New Roman" w:hAnsi="Times New Roman" w:cs="Times New Roman"/>
          <w:color w:val="000000" w:themeColor="text1"/>
        </w:rPr>
        <w:t xml:space="preserve"> to reduce redundancy.</w:t>
      </w:r>
    </w:p>
    <w:p w14:paraId="638C467F" w14:textId="77777777" w:rsidR="004329D3" w:rsidRPr="000E715C" w:rsidRDefault="00000000" w:rsidP="00CC619F">
      <w:pPr>
        <w:pStyle w:val="Heading2"/>
        <w:spacing w:line="204" w:lineRule="auto"/>
        <w:rPr>
          <w:rFonts w:ascii="Times New Roman" w:hAnsi="Times New Roman" w:cs="Times New Roman"/>
          <w:color w:val="000000" w:themeColor="text1"/>
        </w:rPr>
      </w:pPr>
      <w:bookmarkStart w:id="28" w:name="_Toc215322293"/>
      <w:bookmarkStart w:id="29" w:name="_Toc215402801"/>
      <w:r w:rsidRPr="000E715C">
        <w:rPr>
          <w:rFonts w:ascii="Times New Roman" w:hAnsi="Times New Roman" w:cs="Times New Roman"/>
          <w:color w:val="000000" w:themeColor="text1"/>
        </w:rPr>
        <w:t>3.4 Data Quality Assessment</w:t>
      </w:r>
      <w:bookmarkEnd w:id="28"/>
      <w:bookmarkEnd w:id="29"/>
    </w:p>
    <w:p w14:paraId="17796628"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3.4.1 Missing Value Analysis</w:t>
      </w:r>
    </w:p>
    <w:p w14:paraId="2750D537"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dataset contains no traditional missing values (NULL/</w:t>
      </w:r>
      <w:proofErr w:type="spellStart"/>
      <w:r w:rsidRPr="000E715C">
        <w:rPr>
          <w:rFonts w:ascii="Times New Roman" w:hAnsi="Times New Roman" w:cs="Times New Roman"/>
          <w:color w:val="000000" w:themeColor="text1"/>
        </w:rPr>
        <w:t>NaN</w:t>
      </w:r>
      <w:proofErr w:type="spellEnd"/>
      <w:r w:rsidRPr="000E715C">
        <w:rPr>
          <w:rFonts w:ascii="Times New Roman" w:hAnsi="Times New Roman" w:cs="Times New Roman"/>
          <w:color w:val="000000" w:themeColor="text1"/>
        </w:rPr>
        <w:t>). However, several categorical features include 'unknown' responses that require interpretation: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E715C" w:rsidRPr="000E715C" w14:paraId="1C872562" w14:textId="77777777" w:rsidTr="00527427">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631059CC"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Feature</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0551D781"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Unknown Count</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2FC53506"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Unknown %</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3B8FF3C2"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Treatment</w:t>
            </w:r>
          </w:p>
        </w:tc>
      </w:tr>
      <w:tr w:rsidR="000E715C" w:rsidRPr="000E715C" w14:paraId="67F75665" w14:textId="77777777" w:rsidTr="00527427">
        <w:trPr>
          <w:jc w:val="center"/>
        </w:trPr>
        <w:tc>
          <w:tcPr>
            <w:tcW w:w="2340" w:type="dxa"/>
            <w:tcBorders>
              <w:top w:val="single" w:sz="1" w:space="0" w:color="BFBFBF"/>
              <w:left w:val="single" w:sz="1" w:space="0" w:color="BFBFBF"/>
              <w:bottom w:val="single" w:sz="1" w:space="0" w:color="BFBFBF"/>
              <w:right w:val="single" w:sz="1" w:space="0" w:color="BFBFBF"/>
            </w:tcBorders>
          </w:tcPr>
          <w:p w14:paraId="07B1D42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job</w:t>
            </w:r>
          </w:p>
        </w:tc>
        <w:tc>
          <w:tcPr>
            <w:tcW w:w="2340" w:type="dxa"/>
            <w:tcBorders>
              <w:top w:val="single" w:sz="1" w:space="0" w:color="BFBFBF"/>
              <w:left w:val="single" w:sz="1" w:space="0" w:color="BFBFBF"/>
              <w:bottom w:val="single" w:sz="1" w:space="0" w:color="BFBFBF"/>
              <w:right w:val="single" w:sz="1" w:space="0" w:color="BFBFBF"/>
            </w:tcBorders>
          </w:tcPr>
          <w:p w14:paraId="4C24B4C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330</w:t>
            </w:r>
          </w:p>
        </w:tc>
        <w:tc>
          <w:tcPr>
            <w:tcW w:w="2340" w:type="dxa"/>
            <w:tcBorders>
              <w:top w:val="single" w:sz="1" w:space="0" w:color="BFBFBF"/>
              <w:left w:val="single" w:sz="1" w:space="0" w:color="BFBFBF"/>
              <w:bottom w:val="single" w:sz="1" w:space="0" w:color="BFBFBF"/>
              <w:right w:val="single" w:sz="1" w:space="0" w:color="BFBFBF"/>
            </w:tcBorders>
          </w:tcPr>
          <w:p w14:paraId="37393E7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w:t>
            </w:r>
          </w:p>
        </w:tc>
        <w:tc>
          <w:tcPr>
            <w:tcW w:w="2340" w:type="dxa"/>
            <w:tcBorders>
              <w:top w:val="single" w:sz="1" w:space="0" w:color="BFBFBF"/>
              <w:left w:val="single" w:sz="1" w:space="0" w:color="BFBFBF"/>
              <w:bottom w:val="single" w:sz="1" w:space="0" w:color="BFBFBF"/>
              <w:right w:val="single" w:sz="1" w:space="0" w:color="BFBFBF"/>
            </w:tcBorders>
          </w:tcPr>
          <w:p w14:paraId="2A1E503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Retain as category</w:t>
            </w:r>
          </w:p>
        </w:tc>
      </w:tr>
      <w:tr w:rsidR="000E715C" w:rsidRPr="000E715C" w14:paraId="4996A5EB" w14:textId="77777777" w:rsidTr="00527427">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16BA3E6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marital</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01F9BE5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80</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65086BF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0.19%</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0F22EAC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Retain as category</w:t>
            </w:r>
          </w:p>
        </w:tc>
      </w:tr>
      <w:tr w:rsidR="000E715C" w:rsidRPr="000E715C" w14:paraId="26ED6E3B" w14:textId="77777777" w:rsidTr="00527427">
        <w:trPr>
          <w:jc w:val="center"/>
        </w:trPr>
        <w:tc>
          <w:tcPr>
            <w:tcW w:w="2340" w:type="dxa"/>
            <w:tcBorders>
              <w:top w:val="single" w:sz="1" w:space="0" w:color="BFBFBF"/>
              <w:left w:val="single" w:sz="1" w:space="0" w:color="BFBFBF"/>
              <w:bottom w:val="single" w:sz="1" w:space="0" w:color="BFBFBF"/>
              <w:right w:val="single" w:sz="1" w:space="0" w:color="BFBFBF"/>
            </w:tcBorders>
          </w:tcPr>
          <w:p w14:paraId="3368145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education</w:t>
            </w:r>
          </w:p>
        </w:tc>
        <w:tc>
          <w:tcPr>
            <w:tcW w:w="2340" w:type="dxa"/>
            <w:tcBorders>
              <w:top w:val="single" w:sz="1" w:space="0" w:color="BFBFBF"/>
              <w:left w:val="single" w:sz="1" w:space="0" w:color="BFBFBF"/>
              <w:bottom w:val="single" w:sz="1" w:space="0" w:color="BFBFBF"/>
              <w:right w:val="single" w:sz="1" w:space="0" w:color="BFBFBF"/>
            </w:tcBorders>
          </w:tcPr>
          <w:p w14:paraId="3AE143F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1,731</w:t>
            </w:r>
          </w:p>
        </w:tc>
        <w:tc>
          <w:tcPr>
            <w:tcW w:w="2340" w:type="dxa"/>
            <w:tcBorders>
              <w:top w:val="single" w:sz="1" w:space="0" w:color="BFBFBF"/>
              <w:left w:val="single" w:sz="1" w:space="0" w:color="BFBFBF"/>
              <w:bottom w:val="single" w:sz="1" w:space="0" w:color="BFBFBF"/>
              <w:right w:val="single" w:sz="1" w:space="0" w:color="BFBFBF"/>
            </w:tcBorders>
          </w:tcPr>
          <w:p w14:paraId="6EFA40C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4.20%</w:t>
            </w:r>
          </w:p>
        </w:tc>
        <w:tc>
          <w:tcPr>
            <w:tcW w:w="2340" w:type="dxa"/>
            <w:tcBorders>
              <w:top w:val="single" w:sz="1" w:space="0" w:color="BFBFBF"/>
              <w:left w:val="single" w:sz="1" w:space="0" w:color="BFBFBF"/>
              <w:bottom w:val="single" w:sz="1" w:space="0" w:color="BFBFBF"/>
              <w:right w:val="single" w:sz="1" w:space="0" w:color="BFBFBF"/>
            </w:tcBorders>
          </w:tcPr>
          <w:p w14:paraId="119547B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Retain as category</w:t>
            </w:r>
          </w:p>
        </w:tc>
      </w:tr>
      <w:tr w:rsidR="000E715C" w:rsidRPr="000E715C" w14:paraId="34E3B3CC" w14:textId="77777777" w:rsidTr="00527427">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7DAAA81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default</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16FF98A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8,597</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66911DB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20.87%</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682D821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Retain as category</w:t>
            </w:r>
          </w:p>
        </w:tc>
      </w:tr>
      <w:tr w:rsidR="000E715C" w:rsidRPr="000E715C" w14:paraId="6DC70801" w14:textId="77777777" w:rsidTr="00527427">
        <w:trPr>
          <w:jc w:val="center"/>
        </w:trPr>
        <w:tc>
          <w:tcPr>
            <w:tcW w:w="2340" w:type="dxa"/>
            <w:tcBorders>
              <w:top w:val="single" w:sz="1" w:space="0" w:color="BFBFBF"/>
              <w:left w:val="single" w:sz="1" w:space="0" w:color="BFBFBF"/>
              <w:bottom w:val="single" w:sz="1" w:space="0" w:color="BFBFBF"/>
              <w:right w:val="single" w:sz="1" w:space="0" w:color="BFBFBF"/>
            </w:tcBorders>
          </w:tcPr>
          <w:p w14:paraId="1E7568F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housing</w:t>
            </w:r>
          </w:p>
        </w:tc>
        <w:tc>
          <w:tcPr>
            <w:tcW w:w="2340" w:type="dxa"/>
            <w:tcBorders>
              <w:top w:val="single" w:sz="1" w:space="0" w:color="BFBFBF"/>
              <w:left w:val="single" w:sz="1" w:space="0" w:color="BFBFBF"/>
              <w:bottom w:val="single" w:sz="1" w:space="0" w:color="BFBFBF"/>
              <w:right w:val="single" w:sz="1" w:space="0" w:color="BFBFBF"/>
            </w:tcBorders>
          </w:tcPr>
          <w:p w14:paraId="1949572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990</w:t>
            </w:r>
          </w:p>
        </w:tc>
        <w:tc>
          <w:tcPr>
            <w:tcW w:w="2340" w:type="dxa"/>
            <w:tcBorders>
              <w:top w:val="single" w:sz="1" w:space="0" w:color="BFBFBF"/>
              <w:left w:val="single" w:sz="1" w:space="0" w:color="BFBFBF"/>
              <w:bottom w:val="single" w:sz="1" w:space="0" w:color="BFBFBF"/>
              <w:right w:val="single" w:sz="1" w:space="0" w:color="BFBFBF"/>
            </w:tcBorders>
          </w:tcPr>
          <w:p w14:paraId="2DA1313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2.40%</w:t>
            </w:r>
          </w:p>
        </w:tc>
        <w:tc>
          <w:tcPr>
            <w:tcW w:w="2340" w:type="dxa"/>
            <w:tcBorders>
              <w:top w:val="single" w:sz="1" w:space="0" w:color="BFBFBF"/>
              <w:left w:val="single" w:sz="1" w:space="0" w:color="BFBFBF"/>
              <w:bottom w:val="single" w:sz="1" w:space="0" w:color="BFBFBF"/>
              <w:right w:val="single" w:sz="1" w:space="0" w:color="BFBFBF"/>
            </w:tcBorders>
          </w:tcPr>
          <w:p w14:paraId="1BE9A76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Retain as category</w:t>
            </w:r>
          </w:p>
        </w:tc>
      </w:tr>
      <w:tr w:rsidR="000E715C" w:rsidRPr="000E715C" w14:paraId="6D83D260" w14:textId="77777777" w:rsidTr="00527427">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078B116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loan</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7D27DD8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990</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7D69A16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2.40%</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58631E0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Retain as category</w:t>
            </w:r>
          </w:p>
        </w:tc>
      </w:tr>
    </w:tbl>
    <w:p w14:paraId="752A92ED" w14:textId="77777777" w:rsidR="004329D3" w:rsidRPr="000E715C" w:rsidRDefault="004329D3" w:rsidP="00CC619F">
      <w:pPr>
        <w:spacing w:after="150" w:line="204" w:lineRule="auto"/>
        <w:rPr>
          <w:rFonts w:ascii="Times New Roman" w:hAnsi="Times New Roman" w:cs="Times New Roman"/>
          <w:color w:val="000000" w:themeColor="text1"/>
        </w:rPr>
      </w:pPr>
    </w:p>
    <w:p w14:paraId="7D537738"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Critical Finding: 'Unknown' responses exhibit non-random patterns correlated with contact method (telephone contacts show higher unknown rates) and demonstrate above-average conversion rates in some cases (education unknown: 14.5% vs 11.3% overall). This suggests 'unknown' captures meaningful behavioral signals—potentially privacy-conscious customers with different risk profiles—rather than random missingness. We retain 'unknown' as an informative category rather than imputing.</w:t>
      </w:r>
    </w:p>
    <w:p w14:paraId="0611998E"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3.4.2 Outlier Detection</w:t>
      </w:r>
    </w:p>
    <w:p w14:paraId="6C3C99F3"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Numerical features exhibit significant right-skew requiring treatment (see Figures A.8-A.10 in Appendix):</w:t>
      </w:r>
    </w:p>
    <w:p w14:paraId="6BEAF66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campaign: </w:t>
      </w:r>
      <w:r w:rsidRPr="000E715C">
        <w:rPr>
          <w:rFonts w:ascii="Times New Roman" w:hAnsi="Times New Roman" w:cs="Times New Roman"/>
          <w:color w:val="000000" w:themeColor="text1"/>
        </w:rPr>
        <w:t>Median of 2 contacts, but maximum of 56. Some customers received extreme contact attempts that may represent data entry errors or unusual circumstances.</w:t>
      </w:r>
    </w:p>
    <w:p w14:paraId="2FFC132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previous: </w:t>
      </w:r>
      <w:r w:rsidRPr="000E715C">
        <w:rPr>
          <w:rFonts w:ascii="Times New Roman" w:hAnsi="Times New Roman" w:cs="Times New Roman"/>
          <w:color w:val="000000" w:themeColor="text1"/>
        </w:rPr>
        <w:t>Median of 0 prior contacts, maximum of 7. Highly concentrated at zero (96.3% never contacted before).</w:t>
      </w:r>
    </w:p>
    <w:p w14:paraId="7477A67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proofErr w:type="spellStart"/>
      <w:r w:rsidRPr="000E715C">
        <w:rPr>
          <w:rFonts w:ascii="Times New Roman" w:hAnsi="Times New Roman" w:cs="Times New Roman"/>
          <w:b/>
          <w:bCs/>
          <w:color w:val="000000" w:themeColor="text1"/>
        </w:rPr>
        <w:t>pdays</w:t>
      </w:r>
      <w:proofErr w:type="spellEnd"/>
      <w:r w:rsidRPr="000E715C">
        <w:rPr>
          <w:rFonts w:ascii="Times New Roman" w:hAnsi="Times New Roman" w:cs="Times New Roman"/>
          <w:b/>
          <w:bCs/>
          <w:color w:val="000000" w:themeColor="text1"/>
        </w:rPr>
        <w:t xml:space="preserve">: </w:t>
      </w:r>
      <w:r w:rsidRPr="000E715C">
        <w:rPr>
          <w:rFonts w:ascii="Times New Roman" w:hAnsi="Times New Roman" w:cs="Times New Roman"/>
          <w:color w:val="000000" w:themeColor="text1"/>
        </w:rPr>
        <w:t>Contains sentinel value 999 indicating no prior contact (39,673 records, 96.3%). Non-999 values range from 0-27 days.</w:t>
      </w:r>
    </w:p>
    <w:p w14:paraId="2D3B1C1F"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Treatment: We apply </w:t>
      </w:r>
      <w:proofErr w:type="spellStart"/>
      <w:r w:rsidRPr="000E715C">
        <w:rPr>
          <w:rFonts w:ascii="Times New Roman" w:hAnsi="Times New Roman" w:cs="Times New Roman"/>
          <w:color w:val="000000" w:themeColor="text1"/>
        </w:rPr>
        <w:t>Winsorization</w:t>
      </w:r>
      <w:proofErr w:type="spellEnd"/>
      <w:r w:rsidRPr="000E715C">
        <w:rPr>
          <w:rFonts w:ascii="Times New Roman" w:hAnsi="Times New Roman" w:cs="Times New Roman"/>
          <w:color w:val="000000" w:themeColor="text1"/>
        </w:rPr>
        <w:t xml:space="preserve"> at 1st and 99th percentiles to contain extreme values while preserving information. The </w:t>
      </w:r>
      <w:proofErr w:type="spellStart"/>
      <w:r w:rsidRPr="000E715C">
        <w:rPr>
          <w:rFonts w:ascii="Times New Roman" w:hAnsi="Times New Roman" w:cs="Times New Roman"/>
          <w:color w:val="000000" w:themeColor="text1"/>
        </w:rPr>
        <w:t>pdays</w:t>
      </w:r>
      <w:proofErr w:type="spellEnd"/>
      <w:r w:rsidRPr="000E715C">
        <w:rPr>
          <w:rFonts w:ascii="Times New Roman" w:hAnsi="Times New Roman" w:cs="Times New Roman"/>
          <w:color w:val="000000" w:themeColor="text1"/>
        </w:rPr>
        <w:t xml:space="preserve"> sentinel value receives special handling described in Data Preparation.</w:t>
      </w:r>
    </w:p>
    <w:p w14:paraId="4FB29DEA"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30" w:name="_Toc215322294"/>
      <w:bookmarkStart w:id="31" w:name="_Toc215402802"/>
      <w:r w:rsidRPr="000E715C">
        <w:rPr>
          <w:rFonts w:ascii="Times New Roman" w:hAnsi="Times New Roman" w:cs="Times New Roman"/>
          <w:color w:val="000000" w:themeColor="text1"/>
        </w:rPr>
        <w:t>3.5 Summary of Data Understanding</w:t>
      </w:r>
      <w:bookmarkEnd w:id="30"/>
      <w:bookmarkEnd w:id="31"/>
    </w:p>
    <w:p w14:paraId="1260ECE2"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exploratory analysis reveals a dataset with substantial predictive potential constrained by severe class imbalance and complex feature interactions. Key insights informing our modeling approach:</w:t>
      </w:r>
    </w:p>
    <w:p w14:paraId="2B6C498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Class imbalance (11.27% positive) requires stratified sampling, class weighting, and imbalance-appropriate metrics.</w:t>
      </w:r>
    </w:p>
    <w:p w14:paraId="744DBF6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Previous campaign success is the dominant categorical predictor (65.1% conversion for prior subscribers).</w:t>
      </w:r>
    </w:p>
    <w:p w14:paraId="65B563F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Contact channel (cellular 3× better than telephone) and timing (March/September/December optimal) provide actionable operational guidance.</w:t>
      </w:r>
    </w:p>
    <w:p w14:paraId="7AC9749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Economic indicators, particularly Euribor rate, strongly influence subscription behavior (r = -0.80).</w:t>
      </w:r>
    </w:p>
    <w:p w14:paraId="1D8BA27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'Unknown' categorical values appear informative rather than random and should be retained.</w:t>
      </w:r>
    </w:p>
    <w:p w14:paraId="10E4C41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Multicollinearity among economic features suggests dimensionality reduction or feature selection.</w:t>
      </w:r>
    </w:p>
    <w:p w14:paraId="3344634E" w14:textId="77777777" w:rsidR="004329D3"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Call duration, while highly predictive, represents post-call information and must be excluded for deployable models.</w:t>
      </w:r>
    </w:p>
    <w:p w14:paraId="7FA14CC3" w14:textId="77777777" w:rsidR="00407E8B" w:rsidRPr="000E715C" w:rsidRDefault="00407E8B" w:rsidP="00CC619F">
      <w:pPr>
        <w:pStyle w:val="ListParagraph"/>
        <w:spacing w:after="100" w:line="204" w:lineRule="auto"/>
        <w:ind w:left="720"/>
        <w:jc w:val="both"/>
        <w:rPr>
          <w:rFonts w:ascii="Times New Roman" w:hAnsi="Times New Roman" w:cs="Times New Roman"/>
          <w:color w:val="000000" w:themeColor="text1"/>
        </w:rPr>
      </w:pPr>
    </w:p>
    <w:p w14:paraId="73B704C0" w14:textId="4BF02BF3" w:rsidR="00407E8B" w:rsidRPr="00407E8B" w:rsidRDefault="00000000" w:rsidP="00CC619F">
      <w:pPr>
        <w:spacing w:line="204" w:lineRule="auto"/>
        <w:jc w:val="both"/>
        <w:rPr>
          <w:rFonts w:ascii="Times New Roman" w:hAnsi="Times New Roman" w:cs="Times New Roman"/>
          <w:b/>
          <w:bCs/>
          <w:color w:val="000000" w:themeColor="text1"/>
          <w:sz w:val="32"/>
          <w:szCs w:val="32"/>
        </w:rPr>
      </w:pPr>
      <w:bookmarkStart w:id="32" w:name="_Toc215322295"/>
      <w:bookmarkStart w:id="33" w:name="_Toc215402803"/>
      <w:r w:rsidRPr="000E715C">
        <w:rPr>
          <w:rFonts w:ascii="Times New Roman" w:hAnsi="Times New Roman" w:cs="Times New Roman"/>
          <w:b/>
          <w:bCs/>
          <w:color w:val="000000" w:themeColor="text1"/>
          <w:sz w:val="32"/>
          <w:szCs w:val="32"/>
        </w:rPr>
        <w:t>4. Data Preparation</w:t>
      </w:r>
      <w:bookmarkEnd w:id="32"/>
      <w:bookmarkEnd w:id="33"/>
    </w:p>
    <w:p w14:paraId="2065632A"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Data preparation transforms raw features into model-ready inputs while rigorously preventing data leakage. Our preprocessing pipeline addresses six key challenges identified during exploratory analysis.</w:t>
      </w:r>
    </w:p>
    <w:p w14:paraId="6C9A04F1"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34" w:name="_Toc215322296"/>
      <w:bookmarkStart w:id="35" w:name="_Toc215402804"/>
      <w:r w:rsidRPr="000E715C">
        <w:rPr>
          <w:rFonts w:ascii="Times New Roman" w:hAnsi="Times New Roman" w:cs="Times New Roman"/>
          <w:color w:val="000000" w:themeColor="text1"/>
        </w:rPr>
        <w:t>4.1 Leakage Prevention Policy</w:t>
      </w:r>
      <w:bookmarkEnd w:id="34"/>
      <w:bookmarkEnd w:id="35"/>
    </w:p>
    <w:p w14:paraId="6BBC84B7"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The most critical preprocessing decision involves the duration variable—the length of the last contact call in seconds. Our analysis confirms this feature exhibits strong predictive power: correlation with subscription outcome approaches 0.40, and models including duration achieve ROC-AUC above 0.90.</w:t>
      </w:r>
    </w:p>
    <w:p w14:paraId="3A3C415D"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However, duration represents post-call information: it can only be measured after a contact attempt has concluded. Including duration in a pre-call ranking model would be methodologically invalid—we cannot know how long a call will last before deciding whether to make the call. This represents classic data leakage where future information contaminates training data.</w:t>
      </w:r>
    </w:p>
    <w:p w14:paraId="34A46161"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4.1.1 Leakage Quantification</w:t>
      </w:r>
    </w:p>
    <w:p w14:paraId="2138A2DA"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To explicitly demonstrate leakage impact, we trained parallel models with and without duration: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1800"/>
        <w:gridCol w:w="1460"/>
      </w:tblGrid>
      <w:tr w:rsidR="000E715C" w:rsidRPr="000E715C" w14:paraId="3F1519CE" w14:textId="77777777" w:rsidTr="00407E8B">
        <w:trPr>
          <w:jc w:val="center"/>
        </w:trPr>
        <w:tc>
          <w:tcPr>
            <w:tcW w:w="2500" w:type="dxa"/>
            <w:tcBorders>
              <w:top w:val="single" w:sz="1" w:space="0" w:color="BFBFBF"/>
              <w:left w:val="single" w:sz="1" w:space="0" w:color="BFBFBF"/>
              <w:bottom w:val="single" w:sz="1" w:space="0" w:color="BFBFBF"/>
              <w:right w:val="single" w:sz="1" w:space="0" w:color="BFBFBF"/>
            </w:tcBorders>
            <w:shd w:val="clear" w:color="auto" w:fill="2E5A7C"/>
          </w:tcPr>
          <w:p w14:paraId="14CC4C2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7C924E87"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Without Duration</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13DB937F"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With Duration</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69B62BC0"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Inflation</w:t>
            </w:r>
          </w:p>
        </w:tc>
        <w:tc>
          <w:tcPr>
            <w:tcW w:w="1460" w:type="dxa"/>
            <w:tcBorders>
              <w:top w:val="single" w:sz="1" w:space="0" w:color="BFBFBF"/>
              <w:left w:val="single" w:sz="1" w:space="0" w:color="BFBFBF"/>
              <w:bottom w:val="single" w:sz="1" w:space="0" w:color="BFBFBF"/>
              <w:right w:val="single" w:sz="1" w:space="0" w:color="BFBFBF"/>
            </w:tcBorders>
            <w:shd w:val="clear" w:color="auto" w:fill="2E5A7C"/>
          </w:tcPr>
          <w:p w14:paraId="0CB962EF"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Δ AUC</w:t>
            </w:r>
          </w:p>
        </w:tc>
      </w:tr>
      <w:tr w:rsidR="000E715C" w:rsidRPr="000E715C" w14:paraId="3EA58480" w14:textId="77777777" w:rsidTr="00407E8B">
        <w:trPr>
          <w:jc w:val="center"/>
        </w:trPr>
        <w:tc>
          <w:tcPr>
            <w:tcW w:w="2500" w:type="dxa"/>
            <w:tcBorders>
              <w:top w:val="single" w:sz="1" w:space="0" w:color="BFBFBF"/>
              <w:left w:val="single" w:sz="1" w:space="0" w:color="BFBFBF"/>
              <w:bottom w:val="single" w:sz="1" w:space="0" w:color="BFBFBF"/>
              <w:right w:val="single" w:sz="1" w:space="0" w:color="BFBFBF"/>
            </w:tcBorders>
          </w:tcPr>
          <w:p w14:paraId="278BC96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Logistic Regression</w:t>
            </w:r>
          </w:p>
        </w:tc>
        <w:tc>
          <w:tcPr>
            <w:tcW w:w="1800" w:type="dxa"/>
            <w:tcBorders>
              <w:top w:val="single" w:sz="1" w:space="0" w:color="BFBFBF"/>
              <w:left w:val="single" w:sz="1" w:space="0" w:color="BFBFBF"/>
              <w:bottom w:val="single" w:sz="1" w:space="0" w:color="BFBFBF"/>
              <w:right w:val="single" w:sz="1" w:space="0" w:color="BFBFBF"/>
            </w:tcBorders>
          </w:tcPr>
          <w:p w14:paraId="38BA5EE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0.801</w:t>
            </w:r>
          </w:p>
        </w:tc>
        <w:tc>
          <w:tcPr>
            <w:tcW w:w="1800" w:type="dxa"/>
            <w:tcBorders>
              <w:top w:val="single" w:sz="1" w:space="0" w:color="BFBFBF"/>
              <w:left w:val="single" w:sz="1" w:space="0" w:color="BFBFBF"/>
              <w:bottom w:val="single" w:sz="1" w:space="0" w:color="BFBFBF"/>
              <w:right w:val="single" w:sz="1" w:space="0" w:color="BFBFBF"/>
            </w:tcBorders>
          </w:tcPr>
          <w:p w14:paraId="60D72EF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0.944</w:t>
            </w:r>
          </w:p>
        </w:tc>
        <w:tc>
          <w:tcPr>
            <w:tcW w:w="1800" w:type="dxa"/>
            <w:tcBorders>
              <w:top w:val="single" w:sz="1" w:space="0" w:color="BFBFBF"/>
              <w:left w:val="single" w:sz="1" w:space="0" w:color="BFBFBF"/>
              <w:bottom w:val="single" w:sz="1" w:space="0" w:color="BFBFBF"/>
              <w:right w:val="single" w:sz="1" w:space="0" w:color="BFBFBF"/>
            </w:tcBorders>
          </w:tcPr>
          <w:p w14:paraId="3A308C6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+14.3 pp</w:t>
            </w:r>
          </w:p>
        </w:tc>
        <w:tc>
          <w:tcPr>
            <w:tcW w:w="1460" w:type="dxa"/>
            <w:tcBorders>
              <w:top w:val="single" w:sz="1" w:space="0" w:color="BFBFBF"/>
              <w:left w:val="single" w:sz="1" w:space="0" w:color="BFBFBF"/>
              <w:bottom w:val="single" w:sz="1" w:space="0" w:color="BFBFBF"/>
              <w:right w:val="single" w:sz="1" w:space="0" w:color="BFBFBF"/>
            </w:tcBorders>
          </w:tcPr>
          <w:p w14:paraId="7387DFE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+0.143</w:t>
            </w:r>
          </w:p>
        </w:tc>
      </w:tr>
      <w:tr w:rsidR="000E715C" w:rsidRPr="000E715C" w14:paraId="65737C2D" w14:textId="77777777" w:rsidTr="00407E8B">
        <w:trPr>
          <w:jc w:val="center"/>
        </w:trPr>
        <w:tc>
          <w:tcPr>
            <w:tcW w:w="2500" w:type="dxa"/>
            <w:tcBorders>
              <w:top w:val="single" w:sz="1" w:space="0" w:color="BFBFBF"/>
              <w:left w:val="single" w:sz="1" w:space="0" w:color="BFBFBF"/>
              <w:bottom w:val="single" w:sz="1" w:space="0" w:color="BFBFBF"/>
              <w:right w:val="single" w:sz="1" w:space="0" w:color="BFBFBF"/>
            </w:tcBorders>
            <w:shd w:val="clear" w:color="auto" w:fill="F2F6F9"/>
          </w:tcPr>
          <w:p w14:paraId="6ED8E56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XGBoost</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11E5CED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0.800</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383D55A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0.952</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240B434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+15.2 pp</w:t>
            </w:r>
          </w:p>
        </w:tc>
        <w:tc>
          <w:tcPr>
            <w:tcW w:w="1460" w:type="dxa"/>
            <w:tcBorders>
              <w:top w:val="single" w:sz="1" w:space="0" w:color="BFBFBF"/>
              <w:left w:val="single" w:sz="1" w:space="0" w:color="BFBFBF"/>
              <w:bottom w:val="single" w:sz="1" w:space="0" w:color="BFBFBF"/>
              <w:right w:val="single" w:sz="1" w:space="0" w:color="BFBFBF"/>
            </w:tcBorders>
            <w:shd w:val="clear" w:color="auto" w:fill="F2F6F9"/>
          </w:tcPr>
          <w:p w14:paraId="5F1FE3D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+0.152</w:t>
            </w:r>
          </w:p>
        </w:tc>
      </w:tr>
      <w:tr w:rsidR="000E715C" w:rsidRPr="000E715C" w14:paraId="2D729DD8" w14:textId="77777777" w:rsidTr="00407E8B">
        <w:trPr>
          <w:jc w:val="center"/>
        </w:trPr>
        <w:tc>
          <w:tcPr>
            <w:tcW w:w="2500" w:type="dxa"/>
            <w:tcBorders>
              <w:top w:val="single" w:sz="1" w:space="0" w:color="BFBFBF"/>
              <w:left w:val="single" w:sz="1" w:space="0" w:color="BFBFBF"/>
              <w:bottom w:val="single" w:sz="1" w:space="0" w:color="BFBFBF"/>
              <w:right w:val="single" w:sz="1" w:space="0" w:color="BFBFBF"/>
            </w:tcBorders>
          </w:tcPr>
          <w:p w14:paraId="1A6FAD7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Random Forest</w:t>
            </w:r>
          </w:p>
        </w:tc>
        <w:tc>
          <w:tcPr>
            <w:tcW w:w="1800" w:type="dxa"/>
            <w:tcBorders>
              <w:top w:val="single" w:sz="1" w:space="0" w:color="BFBFBF"/>
              <w:left w:val="single" w:sz="1" w:space="0" w:color="BFBFBF"/>
              <w:bottom w:val="single" w:sz="1" w:space="0" w:color="BFBFBF"/>
              <w:right w:val="single" w:sz="1" w:space="0" w:color="BFBFBF"/>
            </w:tcBorders>
          </w:tcPr>
          <w:p w14:paraId="495F071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0.802</w:t>
            </w:r>
          </w:p>
        </w:tc>
        <w:tc>
          <w:tcPr>
            <w:tcW w:w="1800" w:type="dxa"/>
            <w:tcBorders>
              <w:top w:val="single" w:sz="1" w:space="0" w:color="BFBFBF"/>
              <w:left w:val="single" w:sz="1" w:space="0" w:color="BFBFBF"/>
              <w:bottom w:val="single" w:sz="1" w:space="0" w:color="BFBFBF"/>
              <w:right w:val="single" w:sz="1" w:space="0" w:color="BFBFBF"/>
            </w:tcBorders>
          </w:tcPr>
          <w:p w14:paraId="5D9F310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0.948</w:t>
            </w:r>
          </w:p>
        </w:tc>
        <w:tc>
          <w:tcPr>
            <w:tcW w:w="1800" w:type="dxa"/>
            <w:tcBorders>
              <w:top w:val="single" w:sz="1" w:space="0" w:color="BFBFBF"/>
              <w:left w:val="single" w:sz="1" w:space="0" w:color="BFBFBF"/>
              <w:bottom w:val="single" w:sz="1" w:space="0" w:color="BFBFBF"/>
              <w:right w:val="single" w:sz="1" w:space="0" w:color="BFBFBF"/>
            </w:tcBorders>
          </w:tcPr>
          <w:p w14:paraId="3F27C9A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+14.6 pp</w:t>
            </w:r>
          </w:p>
        </w:tc>
        <w:tc>
          <w:tcPr>
            <w:tcW w:w="1460" w:type="dxa"/>
            <w:tcBorders>
              <w:top w:val="single" w:sz="1" w:space="0" w:color="BFBFBF"/>
              <w:left w:val="single" w:sz="1" w:space="0" w:color="BFBFBF"/>
              <w:bottom w:val="single" w:sz="1" w:space="0" w:color="BFBFBF"/>
              <w:right w:val="single" w:sz="1" w:space="0" w:color="BFBFBF"/>
            </w:tcBorders>
          </w:tcPr>
          <w:p w14:paraId="7470FBA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+0.146</w:t>
            </w:r>
          </w:p>
        </w:tc>
      </w:tr>
      <w:tr w:rsidR="000E715C" w:rsidRPr="000E715C" w14:paraId="76090770" w14:textId="77777777" w:rsidTr="00407E8B">
        <w:trPr>
          <w:jc w:val="center"/>
        </w:trPr>
        <w:tc>
          <w:tcPr>
            <w:tcW w:w="2500" w:type="dxa"/>
            <w:tcBorders>
              <w:top w:val="single" w:sz="1" w:space="0" w:color="BFBFBF"/>
              <w:left w:val="single" w:sz="1" w:space="0" w:color="BFBFBF"/>
              <w:bottom w:val="single" w:sz="1" w:space="0" w:color="BFBFBF"/>
              <w:right w:val="single" w:sz="1" w:space="0" w:color="BFBFBF"/>
            </w:tcBorders>
            <w:shd w:val="clear" w:color="auto" w:fill="F2F6F9"/>
          </w:tcPr>
          <w:p w14:paraId="211E243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Neural Network</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1C60F78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0.810</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4F05A95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0.956</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273DAB7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+14.6 pp</w:t>
            </w:r>
          </w:p>
        </w:tc>
        <w:tc>
          <w:tcPr>
            <w:tcW w:w="1460" w:type="dxa"/>
            <w:tcBorders>
              <w:top w:val="single" w:sz="1" w:space="0" w:color="BFBFBF"/>
              <w:left w:val="single" w:sz="1" w:space="0" w:color="BFBFBF"/>
              <w:bottom w:val="single" w:sz="1" w:space="0" w:color="BFBFBF"/>
              <w:right w:val="single" w:sz="1" w:space="0" w:color="BFBFBF"/>
            </w:tcBorders>
            <w:shd w:val="clear" w:color="auto" w:fill="F2F6F9"/>
          </w:tcPr>
          <w:p w14:paraId="03E7FE0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+0.146</w:t>
            </w:r>
          </w:p>
        </w:tc>
      </w:tr>
    </w:tbl>
    <w:p w14:paraId="536F5D08" w14:textId="77777777" w:rsidR="004329D3" w:rsidRPr="000E715C" w:rsidRDefault="004329D3" w:rsidP="00CC619F">
      <w:pPr>
        <w:spacing w:after="150" w:line="204" w:lineRule="auto"/>
        <w:rPr>
          <w:rFonts w:ascii="Times New Roman" w:hAnsi="Times New Roman" w:cs="Times New Roman"/>
          <w:color w:val="000000" w:themeColor="text1"/>
        </w:rPr>
      </w:pPr>
    </w:p>
    <w:p w14:paraId="7250D3CB"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Including duration inflates apparent performance by 14-15 percentage points across all model families. This inflation would create false confidence in deployment readiness and lead to severe performance disappointment in production. Duration is permanently excluded from all production-candidate models.</w:t>
      </w:r>
    </w:p>
    <w:p w14:paraId="21DA156C"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Note: Duration-inclusive models retain validity for specific post-call applications such as early call termination decisions or agent routing. These use cases are documented in Appendix A.</w:t>
      </w:r>
    </w:p>
    <w:p w14:paraId="4674A1AE"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36" w:name="_Toc215322297"/>
      <w:bookmarkStart w:id="37" w:name="_Toc215402805"/>
      <w:r w:rsidRPr="000E715C">
        <w:rPr>
          <w:rFonts w:ascii="Times New Roman" w:hAnsi="Times New Roman" w:cs="Times New Roman"/>
          <w:color w:val="000000" w:themeColor="text1"/>
        </w:rPr>
        <w:t>4.2 Sentinel Value Handling</w:t>
      </w:r>
      <w:bookmarkEnd w:id="36"/>
      <w:bookmarkEnd w:id="37"/>
    </w:p>
    <w:p w14:paraId="036B7B1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The </w:t>
      </w:r>
      <w:proofErr w:type="spellStart"/>
      <w:r w:rsidRPr="000E715C">
        <w:rPr>
          <w:rFonts w:ascii="Times New Roman" w:hAnsi="Times New Roman" w:cs="Times New Roman"/>
          <w:color w:val="000000" w:themeColor="text1"/>
        </w:rPr>
        <w:t>pdays</w:t>
      </w:r>
      <w:proofErr w:type="spellEnd"/>
      <w:r w:rsidRPr="000E715C">
        <w:rPr>
          <w:rFonts w:ascii="Times New Roman" w:hAnsi="Times New Roman" w:cs="Times New Roman"/>
          <w:color w:val="000000" w:themeColor="text1"/>
        </w:rPr>
        <w:t xml:space="preserve"> feature (days since previous campaign contact) uses the value 999 as a sentinel indicating 'no prior contact.' This affects 96.3% of records (39,673 of 41,188). Treating 999 as a numeric value would severely distort model training, as the median non-999 value is only 6 days.</w:t>
      </w:r>
    </w:p>
    <w:p w14:paraId="4D5CC909"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4.2.1 Transformation Approach</w:t>
      </w:r>
    </w:p>
    <w:p w14:paraId="7B994F42"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We decompose </w:t>
      </w:r>
      <w:proofErr w:type="spellStart"/>
      <w:r w:rsidRPr="000E715C">
        <w:rPr>
          <w:rFonts w:ascii="Times New Roman" w:hAnsi="Times New Roman" w:cs="Times New Roman"/>
          <w:color w:val="000000" w:themeColor="text1"/>
        </w:rPr>
        <w:t>pdays</w:t>
      </w:r>
      <w:proofErr w:type="spellEnd"/>
      <w:r w:rsidRPr="000E715C">
        <w:rPr>
          <w:rFonts w:ascii="Times New Roman" w:hAnsi="Times New Roman" w:cs="Times New Roman"/>
          <w:color w:val="000000" w:themeColor="text1"/>
        </w:rPr>
        <w:t xml:space="preserve"> into two derived features:</w:t>
      </w:r>
    </w:p>
    <w:p w14:paraId="438293E2"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proofErr w:type="spellStart"/>
      <w:r w:rsidRPr="000E715C">
        <w:rPr>
          <w:rFonts w:ascii="Times New Roman" w:hAnsi="Times New Roman" w:cs="Times New Roman"/>
          <w:b/>
          <w:bCs/>
          <w:color w:val="000000" w:themeColor="text1"/>
        </w:rPr>
        <w:t>contacted_before</w:t>
      </w:r>
      <w:proofErr w:type="spellEnd"/>
      <w:r w:rsidRPr="000E715C">
        <w:rPr>
          <w:rFonts w:ascii="Times New Roman" w:hAnsi="Times New Roman" w:cs="Times New Roman"/>
          <w:b/>
          <w:bCs/>
          <w:color w:val="000000" w:themeColor="text1"/>
        </w:rPr>
        <w:t xml:space="preserve"> (binary): </w:t>
      </w:r>
      <w:r w:rsidRPr="000E715C">
        <w:rPr>
          <w:rFonts w:ascii="Times New Roman" w:hAnsi="Times New Roman" w:cs="Times New Roman"/>
          <w:color w:val="000000" w:themeColor="text1"/>
        </w:rPr>
        <w:t xml:space="preserve">Indicates whether any prior contact exists (1 if </w:t>
      </w:r>
      <w:proofErr w:type="spellStart"/>
      <w:r w:rsidRPr="000E715C">
        <w:rPr>
          <w:rFonts w:ascii="Times New Roman" w:hAnsi="Times New Roman" w:cs="Times New Roman"/>
          <w:color w:val="000000" w:themeColor="text1"/>
        </w:rPr>
        <w:t>pdays</w:t>
      </w:r>
      <w:proofErr w:type="spellEnd"/>
      <w:r w:rsidRPr="000E715C">
        <w:rPr>
          <w:rFonts w:ascii="Times New Roman" w:hAnsi="Times New Roman" w:cs="Times New Roman"/>
          <w:color w:val="000000" w:themeColor="text1"/>
        </w:rPr>
        <w:t xml:space="preserve"> ≠ 999, else 0). Captures the fundamental distinction between returning and first-time contacts.</w:t>
      </w:r>
    </w:p>
    <w:p w14:paraId="0370172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proofErr w:type="spellStart"/>
      <w:r w:rsidRPr="000E715C">
        <w:rPr>
          <w:rFonts w:ascii="Times New Roman" w:hAnsi="Times New Roman" w:cs="Times New Roman"/>
          <w:b/>
          <w:bCs/>
          <w:color w:val="000000" w:themeColor="text1"/>
        </w:rPr>
        <w:t>pdays_transformed</w:t>
      </w:r>
      <w:proofErr w:type="spellEnd"/>
      <w:r w:rsidRPr="000E715C">
        <w:rPr>
          <w:rFonts w:ascii="Times New Roman" w:hAnsi="Times New Roman" w:cs="Times New Roman"/>
          <w:b/>
          <w:bCs/>
          <w:color w:val="000000" w:themeColor="text1"/>
        </w:rPr>
        <w:t xml:space="preserve"> (numeric): </w:t>
      </w:r>
      <w:r w:rsidRPr="000E715C">
        <w:rPr>
          <w:rFonts w:ascii="Times New Roman" w:hAnsi="Times New Roman" w:cs="Times New Roman"/>
          <w:color w:val="000000" w:themeColor="text1"/>
        </w:rPr>
        <w:t xml:space="preserve">For contacted customers, contains actual days since prior contact. For first-time contacts, handled differently by model family: tree-based models receive </w:t>
      </w:r>
      <w:proofErr w:type="spellStart"/>
      <w:r w:rsidRPr="000E715C">
        <w:rPr>
          <w:rFonts w:ascii="Times New Roman" w:hAnsi="Times New Roman" w:cs="Times New Roman"/>
          <w:color w:val="000000" w:themeColor="text1"/>
        </w:rPr>
        <w:t>NaN</w:t>
      </w:r>
      <w:proofErr w:type="spellEnd"/>
      <w:r w:rsidRPr="000E715C">
        <w:rPr>
          <w:rFonts w:ascii="Times New Roman" w:hAnsi="Times New Roman" w:cs="Times New Roman"/>
          <w:color w:val="000000" w:themeColor="text1"/>
        </w:rPr>
        <w:t xml:space="preserve"> (native missing value support), while linear models receive -1 (explicit out-of-range indicator).</w:t>
      </w:r>
    </w:p>
    <w:p w14:paraId="7E34E2AB"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This transformation preserves both the contact history signal and the recency information while eliminating the sentinel value's distortionary effect.</w:t>
      </w:r>
    </w:p>
    <w:p w14:paraId="4DE8C078"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38" w:name="_Toc215322298"/>
      <w:bookmarkStart w:id="39" w:name="_Toc215402806"/>
      <w:r w:rsidRPr="000E715C">
        <w:rPr>
          <w:rFonts w:ascii="Times New Roman" w:hAnsi="Times New Roman" w:cs="Times New Roman"/>
          <w:color w:val="000000" w:themeColor="text1"/>
        </w:rPr>
        <w:t>4.3 Rare Level Consolidation</w:t>
      </w:r>
      <w:bookmarkEnd w:id="38"/>
      <w:bookmarkEnd w:id="39"/>
    </w:p>
    <w:p w14:paraId="752C894B"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Several categorical features contain levels with very few observations, which can cause instability during one-hot encoding (sparse columns with near-zero variance) and cross-validation (some folds may lack certain levels entirely).</w:t>
      </w:r>
    </w:p>
    <w:p w14:paraId="489BE9F2"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4.3.1 Consolidation Rules</w:t>
      </w:r>
    </w:p>
    <w:p w14:paraId="206AD1B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Threshold: </w:t>
      </w:r>
      <w:r w:rsidRPr="000E715C">
        <w:rPr>
          <w:rFonts w:ascii="Times New Roman" w:hAnsi="Times New Roman" w:cs="Times New Roman"/>
          <w:color w:val="000000" w:themeColor="text1"/>
        </w:rPr>
        <w:t>Levels representing &lt; 0.5% of total records are consolidated into an 'Other' category.</w:t>
      </w:r>
    </w:p>
    <w:p w14:paraId="3CFD1DE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Exception: </w:t>
      </w:r>
      <w:r w:rsidRPr="000E715C">
        <w:rPr>
          <w:rFonts w:ascii="Times New Roman" w:hAnsi="Times New Roman" w:cs="Times New Roman"/>
          <w:color w:val="000000" w:themeColor="text1"/>
        </w:rPr>
        <w:t>'Unknown' levels are explicitly preserved regardless of frequency, as they carry demonstrated predictive signal.</w:t>
      </w:r>
    </w:p>
    <w:p w14:paraId="5571AD8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Features Affected: </w:t>
      </w:r>
      <w:r w:rsidRPr="000E715C">
        <w:rPr>
          <w:rFonts w:ascii="Times New Roman" w:hAnsi="Times New Roman" w:cs="Times New Roman"/>
          <w:color w:val="000000" w:themeColor="text1"/>
        </w:rPr>
        <w:t>job (consolidates 'entrepreneur', 'housemaid', 'self-employed', 'unknown' into 'Other'), education (consolidates 'illiterate' into 'Other').</w:t>
      </w:r>
    </w:p>
    <w:p w14:paraId="051B79ED"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Post-consolidation, all retained categorical levels have sufficient representation for stable model training and evaluation.</w:t>
      </w:r>
    </w:p>
    <w:p w14:paraId="0A213711"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40" w:name="_Toc215322299"/>
      <w:bookmarkStart w:id="41" w:name="_Toc215402807"/>
      <w:r w:rsidRPr="000E715C">
        <w:rPr>
          <w:rFonts w:ascii="Times New Roman" w:hAnsi="Times New Roman" w:cs="Times New Roman"/>
          <w:color w:val="000000" w:themeColor="text1"/>
        </w:rPr>
        <w:t xml:space="preserve">4.4 Outlier Treatment via </w:t>
      </w:r>
      <w:proofErr w:type="spellStart"/>
      <w:r w:rsidRPr="000E715C">
        <w:rPr>
          <w:rFonts w:ascii="Times New Roman" w:hAnsi="Times New Roman" w:cs="Times New Roman"/>
          <w:color w:val="000000" w:themeColor="text1"/>
        </w:rPr>
        <w:t>Winsorization</w:t>
      </w:r>
      <w:bookmarkEnd w:id="40"/>
      <w:bookmarkEnd w:id="41"/>
      <w:proofErr w:type="spellEnd"/>
    </w:p>
    <w:p w14:paraId="374A42F8"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 xml:space="preserve">Numerical features with heavy right-tails (campaign, previous, </w:t>
      </w:r>
      <w:proofErr w:type="spellStart"/>
      <w:r w:rsidRPr="000E715C">
        <w:rPr>
          <w:rFonts w:ascii="Times New Roman" w:hAnsi="Times New Roman" w:cs="Times New Roman"/>
          <w:color w:val="000000" w:themeColor="text1"/>
        </w:rPr>
        <w:t>pdays_transformed</w:t>
      </w:r>
      <w:proofErr w:type="spellEnd"/>
      <w:r w:rsidRPr="000E715C">
        <w:rPr>
          <w:rFonts w:ascii="Times New Roman" w:hAnsi="Times New Roman" w:cs="Times New Roman"/>
          <w:color w:val="000000" w:themeColor="text1"/>
        </w:rPr>
        <w:t xml:space="preserve">) can disproportionately influence linear models and distance-based calculations. Rather than removing outlier records (which would lose information), we apply </w:t>
      </w:r>
      <w:proofErr w:type="spellStart"/>
      <w:r w:rsidRPr="000E715C">
        <w:rPr>
          <w:rFonts w:ascii="Times New Roman" w:hAnsi="Times New Roman" w:cs="Times New Roman"/>
          <w:color w:val="000000" w:themeColor="text1"/>
        </w:rPr>
        <w:t>Winsorization</w:t>
      </w:r>
      <w:proofErr w:type="spellEnd"/>
      <w:r w:rsidRPr="000E715C">
        <w:rPr>
          <w:rFonts w:ascii="Times New Roman" w:hAnsi="Times New Roman" w:cs="Times New Roman"/>
          <w:color w:val="000000" w:themeColor="text1"/>
        </w:rPr>
        <w:t>—capping extreme values at specified percentiles.</w:t>
      </w:r>
    </w:p>
    <w:p w14:paraId="36F7FBFC"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4.4.1 </w:t>
      </w:r>
      <w:proofErr w:type="spellStart"/>
      <w:r w:rsidRPr="000E715C">
        <w:rPr>
          <w:rFonts w:ascii="Times New Roman" w:hAnsi="Times New Roman" w:cs="Times New Roman"/>
          <w:b/>
          <w:bCs/>
          <w:color w:val="000000" w:themeColor="text1"/>
        </w:rPr>
        <w:t>Winsorization</w:t>
      </w:r>
      <w:proofErr w:type="spellEnd"/>
      <w:r w:rsidRPr="000E715C">
        <w:rPr>
          <w:rFonts w:ascii="Times New Roman" w:hAnsi="Times New Roman" w:cs="Times New Roman"/>
          <w:b/>
          <w:bCs/>
          <w:color w:val="000000" w:themeColor="text1"/>
        </w:rPr>
        <w:t xml:space="preserve"> Specification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1800"/>
        <w:gridCol w:w="1800"/>
        <w:gridCol w:w="1620"/>
      </w:tblGrid>
      <w:tr w:rsidR="000E715C" w:rsidRPr="000E715C" w14:paraId="6CDEF8DD" w14:textId="77777777" w:rsidTr="00C93EF4">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628ACEDB"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Feature</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022E9F5F"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Original Range</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51A4C3FF"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Lower Cap (1%)</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38FFE83A"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Upper Cap (99%)</w:t>
            </w:r>
          </w:p>
        </w:tc>
        <w:tc>
          <w:tcPr>
            <w:tcW w:w="1620" w:type="dxa"/>
            <w:tcBorders>
              <w:top w:val="single" w:sz="1" w:space="0" w:color="BFBFBF"/>
              <w:left w:val="single" w:sz="1" w:space="0" w:color="BFBFBF"/>
              <w:bottom w:val="single" w:sz="1" w:space="0" w:color="BFBFBF"/>
              <w:right w:val="single" w:sz="1" w:space="0" w:color="BFBFBF"/>
            </w:tcBorders>
            <w:shd w:val="clear" w:color="auto" w:fill="2E5A7C"/>
          </w:tcPr>
          <w:p w14:paraId="4C7CDAB4" w14:textId="77777777" w:rsidR="004329D3" w:rsidRPr="000E715C" w:rsidRDefault="00000000" w:rsidP="00CC619F">
            <w:pPr>
              <w:spacing w:line="204" w:lineRule="auto"/>
              <w:jc w:val="center"/>
              <w:rPr>
                <w:rFonts w:ascii="Times New Roman" w:hAnsi="Times New Roman" w:cs="Times New Roman"/>
                <w:color w:val="000000" w:themeColor="text1"/>
              </w:rPr>
            </w:pPr>
            <w:proofErr w:type="spellStart"/>
            <w:r w:rsidRPr="000E715C">
              <w:rPr>
                <w:rFonts w:ascii="Times New Roman" w:hAnsi="Times New Roman" w:cs="Times New Roman"/>
                <w:b/>
                <w:bCs/>
                <w:color w:val="000000" w:themeColor="text1"/>
                <w:sz w:val="22"/>
                <w:szCs w:val="22"/>
              </w:rPr>
              <w:t>Winsorized</w:t>
            </w:r>
            <w:proofErr w:type="spellEnd"/>
            <w:r w:rsidRPr="000E715C">
              <w:rPr>
                <w:rFonts w:ascii="Times New Roman" w:hAnsi="Times New Roman" w:cs="Times New Roman"/>
                <w:b/>
                <w:bCs/>
                <w:color w:val="000000" w:themeColor="text1"/>
                <w:sz w:val="22"/>
                <w:szCs w:val="22"/>
              </w:rPr>
              <w:t xml:space="preserve"> Range</w:t>
            </w:r>
          </w:p>
        </w:tc>
      </w:tr>
      <w:tr w:rsidR="000E715C" w:rsidRPr="000E715C" w14:paraId="6FC278E3" w14:textId="77777777" w:rsidTr="00C93EF4">
        <w:trPr>
          <w:jc w:val="center"/>
        </w:trPr>
        <w:tc>
          <w:tcPr>
            <w:tcW w:w="2340" w:type="dxa"/>
            <w:tcBorders>
              <w:top w:val="single" w:sz="1" w:space="0" w:color="BFBFBF"/>
              <w:left w:val="single" w:sz="1" w:space="0" w:color="BFBFBF"/>
              <w:bottom w:val="single" w:sz="1" w:space="0" w:color="BFBFBF"/>
              <w:right w:val="single" w:sz="1" w:space="0" w:color="BFBFBF"/>
            </w:tcBorders>
          </w:tcPr>
          <w:p w14:paraId="40FE2F7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campaign</w:t>
            </w:r>
          </w:p>
        </w:tc>
        <w:tc>
          <w:tcPr>
            <w:tcW w:w="1800" w:type="dxa"/>
            <w:tcBorders>
              <w:top w:val="single" w:sz="1" w:space="0" w:color="BFBFBF"/>
              <w:left w:val="single" w:sz="1" w:space="0" w:color="BFBFBF"/>
              <w:bottom w:val="single" w:sz="1" w:space="0" w:color="BFBFBF"/>
              <w:right w:val="single" w:sz="1" w:space="0" w:color="BFBFBF"/>
            </w:tcBorders>
          </w:tcPr>
          <w:p w14:paraId="726EF75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1-56</w:t>
            </w:r>
          </w:p>
        </w:tc>
        <w:tc>
          <w:tcPr>
            <w:tcW w:w="1800" w:type="dxa"/>
            <w:tcBorders>
              <w:top w:val="single" w:sz="1" w:space="0" w:color="BFBFBF"/>
              <w:left w:val="single" w:sz="1" w:space="0" w:color="BFBFBF"/>
              <w:bottom w:val="single" w:sz="1" w:space="0" w:color="BFBFBF"/>
              <w:right w:val="single" w:sz="1" w:space="0" w:color="BFBFBF"/>
            </w:tcBorders>
          </w:tcPr>
          <w:p w14:paraId="26129C2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w:t>
            </w:r>
          </w:p>
        </w:tc>
        <w:tc>
          <w:tcPr>
            <w:tcW w:w="1800" w:type="dxa"/>
            <w:tcBorders>
              <w:top w:val="single" w:sz="1" w:space="0" w:color="BFBFBF"/>
              <w:left w:val="single" w:sz="1" w:space="0" w:color="BFBFBF"/>
              <w:bottom w:val="single" w:sz="1" w:space="0" w:color="BFBFBF"/>
              <w:right w:val="single" w:sz="1" w:space="0" w:color="BFBFBF"/>
            </w:tcBorders>
          </w:tcPr>
          <w:p w14:paraId="32FDEAE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17</w:t>
            </w:r>
          </w:p>
        </w:tc>
        <w:tc>
          <w:tcPr>
            <w:tcW w:w="1620" w:type="dxa"/>
            <w:tcBorders>
              <w:top w:val="single" w:sz="1" w:space="0" w:color="BFBFBF"/>
              <w:left w:val="single" w:sz="1" w:space="0" w:color="BFBFBF"/>
              <w:bottom w:val="single" w:sz="1" w:space="0" w:color="BFBFBF"/>
              <w:right w:val="single" w:sz="1" w:space="0" w:color="BFBFBF"/>
            </w:tcBorders>
          </w:tcPr>
          <w:p w14:paraId="5228514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1-17</w:t>
            </w:r>
          </w:p>
        </w:tc>
      </w:tr>
      <w:tr w:rsidR="000E715C" w:rsidRPr="000E715C" w14:paraId="1D9E279A" w14:textId="77777777" w:rsidTr="00C93EF4">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12A49ED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previous</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506E7A0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394CCCF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525FF8D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w:t>
            </w:r>
          </w:p>
        </w:tc>
        <w:tc>
          <w:tcPr>
            <w:tcW w:w="1620" w:type="dxa"/>
            <w:tcBorders>
              <w:top w:val="single" w:sz="1" w:space="0" w:color="BFBFBF"/>
              <w:left w:val="single" w:sz="1" w:space="0" w:color="BFBFBF"/>
              <w:bottom w:val="single" w:sz="1" w:space="0" w:color="BFBFBF"/>
              <w:right w:val="single" w:sz="1" w:space="0" w:color="BFBFBF"/>
            </w:tcBorders>
            <w:shd w:val="clear" w:color="auto" w:fill="F2F6F9"/>
          </w:tcPr>
          <w:p w14:paraId="46D9690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w:t>
            </w:r>
          </w:p>
        </w:tc>
      </w:tr>
      <w:tr w:rsidR="000E715C" w:rsidRPr="000E715C" w14:paraId="351DCF23" w14:textId="77777777" w:rsidTr="00C93EF4">
        <w:trPr>
          <w:jc w:val="center"/>
        </w:trPr>
        <w:tc>
          <w:tcPr>
            <w:tcW w:w="2340" w:type="dxa"/>
            <w:tcBorders>
              <w:top w:val="single" w:sz="1" w:space="0" w:color="BFBFBF"/>
              <w:left w:val="single" w:sz="1" w:space="0" w:color="BFBFBF"/>
              <w:bottom w:val="single" w:sz="1" w:space="0" w:color="BFBFBF"/>
              <w:right w:val="single" w:sz="1" w:space="0" w:color="BFBFBF"/>
            </w:tcBorders>
          </w:tcPr>
          <w:p w14:paraId="5762096C"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pdays_transformed</w:t>
            </w:r>
            <w:proofErr w:type="spellEnd"/>
          </w:p>
        </w:tc>
        <w:tc>
          <w:tcPr>
            <w:tcW w:w="1800" w:type="dxa"/>
            <w:tcBorders>
              <w:top w:val="single" w:sz="1" w:space="0" w:color="BFBFBF"/>
              <w:left w:val="single" w:sz="1" w:space="0" w:color="BFBFBF"/>
              <w:bottom w:val="single" w:sz="1" w:space="0" w:color="BFBFBF"/>
              <w:right w:val="single" w:sz="1" w:space="0" w:color="BFBFBF"/>
            </w:tcBorders>
          </w:tcPr>
          <w:p w14:paraId="6710633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0-27</w:t>
            </w:r>
          </w:p>
        </w:tc>
        <w:tc>
          <w:tcPr>
            <w:tcW w:w="1800" w:type="dxa"/>
            <w:tcBorders>
              <w:top w:val="single" w:sz="1" w:space="0" w:color="BFBFBF"/>
              <w:left w:val="single" w:sz="1" w:space="0" w:color="BFBFBF"/>
              <w:bottom w:val="single" w:sz="1" w:space="0" w:color="BFBFBF"/>
              <w:right w:val="single" w:sz="1" w:space="0" w:color="BFBFBF"/>
            </w:tcBorders>
          </w:tcPr>
          <w:p w14:paraId="7ABA9C1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w:t>
            </w:r>
          </w:p>
        </w:tc>
        <w:tc>
          <w:tcPr>
            <w:tcW w:w="1800" w:type="dxa"/>
            <w:tcBorders>
              <w:top w:val="single" w:sz="1" w:space="0" w:color="BFBFBF"/>
              <w:left w:val="single" w:sz="1" w:space="0" w:color="BFBFBF"/>
              <w:bottom w:val="single" w:sz="1" w:space="0" w:color="BFBFBF"/>
              <w:right w:val="single" w:sz="1" w:space="0" w:color="BFBFBF"/>
            </w:tcBorders>
          </w:tcPr>
          <w:p w14:paraId="640385F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21</w:t>
            </w:r>
          </w:p>
        </w:tc>
        <w:tc>
          <w:tcPr>
            <w:tcW w:w="1620" w:type="dxa"/>
            <w:tcBorders>
              <w:top w:val="single" w:sz="1" w:space="0" w:color="BFBFBF"/>
              <w:left w:val="single" w:sz="1" w:space="0" w:color="BFBFBF"/>
              <w:bottom w:val="single" w:sz="1" w:space="0" w:color="BFBFBF"/>
              <w:right w:val="single" w:sz="1" w:space="0" w:color="BFBFBF"/>
            </w:tcBorders>
          </w:tcPr>
          <w:p w14:paraId="7636F33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0-21</w:t>
            </w:r>
          </w:p>
        </w:tc>
      </w:tr>
    </w:tbl>
    <w:p w14:paraId="53A04E40" w14:textId="77777777" w:rsidR="004329D3" w:rsidRPr="000E715C" w:rsidRDefault="004329D3" w:rsidP="00CC619F">
      <w:pPr>
        <w:spacing w:after="150" w:line="204" w:lineRule="auto"/>
        <w:rPr>
          <w:rFonts w:ascii="Times New Roman" w:hAnsi="Times New Roman" w:cs="Times New Roman"/>
          <w:color w:val="000000" w:themeColor="text1"/>
        </w:rPr>
      </w:pPr>
    </w:p>
    <w:p w14:paraId="47E6D39A" w14:textId="77777777" w:rsidR="004329D3" w:rsidRPr="000E715C" w:rsidRDefault="00000000" w:rsidP="00CC619F">
      <w:pPr>
        <w:spacing w:after="150" w:line="204" w:lineRule="auto"/>
        <w:jc w:val="both"/>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rPr>
        <w:t>Winsorization</w:t>
      </w:r>
      <w:proofErr w:type="spellEnd"/>
      <w:r w:rsidRPr="000E715C">
        <w:rPr>
          <w:rFonts w:ascii="Times New Roman" w:hAnsi="Times New Roman" w:cs="Times New Roman"/>
          <w:color w:val="000000" w:themeColor="text1"/>
        </w:rPr>
        <w:t xml:space="preserve"> bounds are computed on training data and applied consistently to validation and test sets to prevent leakage.</w:t>
      </w:r>
    </w:p>
    <w:p w14:paraId="7D50996D"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42" w:name="_Toc215322300"/>
      <w:bookmarkStart w:id="43" w:name="_Toc215402808"/>
      <w:r w:rsidRPr="000E715C">
        <w:rPr>
          <w:rFonts w:ascii="Times New Roman" w:hAnsi="Times New Roman" w:cs="Times New Roman"/>
          <w:color w:val="000000" w:themeColor="text1"/>
        </w:rPr>
        <w:t>4.5 Multicollinearity Resolution</w:t>
      </w:r>
      <w:bookmarkEnd w:id="42"/>
      <w:bookmarkEnd w:id="43"/>
    </w:p>
    <w:p w14:paraId="181AECAD"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five economic indicator features exhibit severe multicollinearity that can destabilize coefficient estimates in linear models and reduce interpretability:</w:t>
      </w:r>
    </w:p>
    <w:p w14:paraId="5BF668E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proofErr w:type="spellStart"/>
      <w:r w:rsidRPr="000E715C">
        <w:rPr>
          <w:rFonts w:ascii="Times New Roman" w:hAnsi="Times New Roman" w:cs="Times New Roman"/>
          <w:b/>
          <w:bCs/>
          <w:color w:val="000000" w:themeColor="text1"/>
        </w:rPr>
        <w:t>nr.employed</w:t>
      </w:r>
      <w:proofErr w:type="spellEnd"/>
      <w:r w:rsidRPr="000E715C">
        <w:rPr>
          <w:rFonts w:ascii="Times New Roman" w:hAnsi="Times New Roman" w:cs="Times New Roman"/>
          <w:b/>
          <w:bCs/>
          <w:color w:val="000000" w:themeColor="text1"/>
        </w:rPr>
        <w:t xml:space="preserve"> ↔ euribor3m: </w:t>
      </w:r>
      <w:r w:rsidRPr="000E715C">
        <w:rPr>
          <w:rFonts w:ascii="Times New Roman" w:hAnsi="Times New Roman" w:cs="Times New Roman"/>
          <w:color w:val="000000" w:themeColor="text1"/>
        </w:rPr>
        <w:t>r = 0.945 (near-perfect collinearity)</w:t>
      </w:r>
    </w:p>
    <w:p w14:paraId="1723981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proofErr w:type="spellStart"/>
      <w:r w:rsidRPr="000E715C">
        <w:rPr>
          <w:rFonts w:ascii="Times New Roman" w:hAnsi="Times New Roman" w:cs="Times New Roman"/>
          <w:b/>
          <w:bCs/>
          <w:color w:val="000000" w:themeColor="text1"/>
        </w:rPr>
        <w:t>emp.var.rate</w:t>
      </w:r>
      <w:proofErr w:type="spellEnd"/>
      <w:r w:rsidRPr="000E715C">
        <w:rPr>
          <w:rFonts w:ascii="Times New Roman" w:hAnsi="Times New Roman" w:cs="Times New Roman"/>
          <w:b/>
          <w:bCs/>
          <w:color w:val="000000" w:themeColor="text1"/>
        </w:rPr>
        <w:t xml:space="preserve"> ↔ euribor3m: </w:t>
      </w:r>
      <w:r w:rsidRPr="000E715C">
        <w:rPr>
          <w:rFonts w:ascii="Times New Roman" w:hAnsi="Times New Roman" w:cs="Times New Roman"/>
          <w:color w:val="000000" w:themeColor="text1"/>
        </w:rPr>
        <w:t>r = 0.972</w:t>
      </w:r>
    </w:p>
    <w:p w14:paraId="4B8ECEA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proofErr w:type="spellStart"/>
      <w:r w:rsidRPr="000E715C">
        <w:rPr>
          <w:rFonts w:ascii="Times New Roman" w:hAnsi="Times New Roman" w:cs="Times New Roman"/>
          <w:b/>
          <w:bCs/>
          <w:color w:val="000000" w:themeColor="text1"/>
        </w:rPr>
        <w:t>emp.var.rate</w:t>
      </w:r>
      <w:proofErr w:type="spellEnd"/>
      <w:r w:rsidRPr="000E715C">
        <w:rPr>
          <w:rFonts w:ascii="Times New Roman" w:hAnsi="Times New Roman" w:cs="Times New Roman"/>
          <w:b/>
          <w:bCs/>
          <w:color w:val="000000" w:themeColor="text1"/>
        </w:rPr>
        <w:t xml:space="preserve"> ↔ </w:t>
      </w:r>
      <w:proofErr w:type="spellStart"/>
      <w:r w:rsidRPr="000E715C">
        <w:rPr>
          <w:rFonts w:ascii="Times New Roman" w:hAnsi="Times New Roman" w:cs="Times New Roman"/>
          <w:b/>
          <w:bCs/>
          <w:color w:val="000000" w:themeColor="text1"/>
        </w:rPr>
        <w:t>nr.employed</w:t>
      </w:r>
      <w:proofErr w:type="spellEnd"/>
      <w:r w:rsidRPr="000E715C">
        <w:rPr>
          <w:rFonts w:ascii="Times New Roman" w:hAnsi="Times New Roman" w:cs="Times New Roman"/>
          <w:b/>
          <w:bCs/>
          <w:color w:val="000000" w:themeColor="text1"/>
        </w:rPr>
        <w:t xml:space="preserve">: </w:t>
      </w:r>
      <w:r w:rsidRPr="000E715C">
        <w:rPr>
          <w:rFonts w:ascii="Times New Roman" w:hAnsi="Times New Roman" w:cs="Times New Roman"/>
          <w:color w:val="000000" w:themeColor="text1"/>
        </w:rPr>
        <w:t>r = 0.906</w:t>
      </w:r>
    </w:p>
    <w:p w14:paraId="409B8349"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4.5.1 Resolution Strategy</w:t>
      </w:r>
    </w:p>
    <w:p w14:paraId="29086974"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Given the extreme correlation between </w:t>
      </w:r>
      <w:proofErr w:type="spellStart"/>
      <w:r w:rsidRPr="000E715C">
        <w:rPr>
          <w:rFonts w:ascii="Times New Roman" w:hAnsi="Times New Roman" w:cs="Times New Roman"/>
          <w:color w:val="000000" w:themeColor="text1"/>
        </w:rPr>
        <w:t>nr.employed</w:t>
      </w:r>
      <w:proofErr w:type="spellEnd"/>
      <w:r w:rsidRPr="000E715C">
        <w:rPr>
          <w:rFonts w:ascii="Times New Roman" w:hAnsi="Times New Roman" w:cs="Times New Roman"/>
          <w:color w:val="000000" w:themeColor="text1"/>
        </w:rPr>
        <w:t xml:space="preserve"> and euribor3m (r = 0.945), retaining both provides negligible additional information while inflating standard errors and complicating interpretation. We drop </w:t>
      </w:r>
      <w:proofErr w:type="spellStart"/>
      <w:r w:rsidRPr="000E715C">
        <w:rPr>
          <w:rFonts w:ascii="Times New Roman" w:hAnsi="Times New Roman" w:cs="Times New Roman"/>
          <w:color w:val="000000" w:themeColor="text1"/>
        </w:rPr>
        <w:t>nr.employed</w:t>
      </w:r>
      <w:proofErr w:type="spellEnd"/>
      <w:r w:rsidRPr="000E715C">
        <w:rPr>
          <w:rFonts w:ascii="Times New Roman" w:hAnsi="Times New Roman" w:cs="Times New Roman"/>
          <w:color w:val="000000" w:themeColor="text1"/>
        </w:rPr>
        <w:t xml:space="preserve"> while retaining euribor3m based on:</w:t>
      </w:r>
    </w:p>
    <w:p w14:paraId="42C24A2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Stronger univariate relationship with target variable</w:t>
      </w:r>
    </w:p>
    <w:p w14:paraId="32A2964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More intuitive business interpretation (interest rates directly influence term deposit attractiveness)</w:t>
      </w:r>
    </w:p>
    <w:p w14:paraId="226CD84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Availability in modern macro data for temporal validation</w:t>
      </w:r>
    </w:p>
    <w:p w14:paraId="44B2AAA9"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remaining economic features (</w:t>
      </w:r>
      <w:proofErr w:type="spellStart"/>
      <w:r w:rsidRPr="000E715C">
        <w:rPr>
          <w:rFonts w:ascii="Times New Roman" w:hAnsi="Times New Roman" w:cs="Times New Roman"/>
          <w:color w:val="000000" w:themeColor="text1"/>
        </w:rPr>
        <w:t>emp.var.rate</w:t>
      </w:r>
      <w:proofErr w:type="spellEnd"/>
      <w:r w:rsidRPr="000E715C">
        <w:rPr>
          <w:rFonts w:ascii="Times New Roman" w:hAnsi="Times New Roman" w:cs="Times New Roman"/>
          <w:color w:val="000000" w:themeColor="text1"/>
        </w:rPr>
        <w:t xml:space="preserve">, </w:t>
      </w:r>
      <w:proofErr w:type="spellStart"/>
      <w:r w:rsidRPr="000E715C">
        <w:rPr>
          <w:rFonts w:ascii="Times New Roman" w:hAnsi="Times New Roman" w:cs="Times New Roman"/>
          <w:color w:val="000000" w:themeColor="text1"/>
        </w:rPr>
        <w:t>cons.price.idx</w:t>
      </w:r>
      <w:proofErr w:type="spellEnd"/>
      <w:r w:rsidRPr="000E715C">
        <w:rPr>
          <w:rFonts w:ascii="Times New Roman" w:hAnsi="Times New Roman" w:cs="Times New Roman"/>
          <w:color w:val="000000" w:themeColor="text1"/>
        </w:rPr>
        <w:t xml:space="preserve">, </w:t>
      </w:r>
      <w:proofErr w:type="spellStart"/>
      <w:r w:rsidRPr="000E715C">
        <w:rPr>
          <w:rFonts w:ascii="Times New Roman" w:hAnsi="Times New Roman" w:cs="Times New Roman"/>
          <w:color w:val="000000" w:themeColor="text1"/>
        </w:rPr>
        <w:t>cons.conf.idx</w:t>
      </w:r>
      <w:proofErr w:type="spellEnd"/>
      <w:r w:rsidRPr="000E715C">
        <w:rPr>
          <w:rFonts w:ascii="Times New Roman" w:hAnsi="Times New Roman" w:cs="Times New Roman"/>
          <w:color w:val="000000" w:themeColor="text1"/>
        </w:rPr>
        <w:t>, euribor3m) exhibit lower but still notable correlations; we retain all four given their distinct economic interpretations.</w:t>
      </w:r>
    </w:p>
    <w:p w14:paraId="1549E113"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44" w:name="_Toc215322301"/>
      <w:bookmarkStart w:id="45" w:name="_Toc215402809"/>
      <w:r w:rsidRPr="000E715C">
        <w:rPr>
          <w:rFonts w:ascii="Times New Roman" w:hAnsi="Times New Roman" w:cs="Times New Roman"/>
          <w:color w:val="000000" w:themeColor="text1"/>
        </w:rPr>
        <w:t>4.6 Encoding and Scaling</w:t>
      </w:r>
      <w:bookmarkEnd w:id="44"/>
      <w:bookmarkEnd w:id="45"/>
    </w:p>
    <w:p w14:paraId="4E4C5AE9"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4.6.1 Categorical Encoding</w:t>
      </w:r>
    </w:p>
    <w:p w14:paraId="624881A5"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All categorical features undergo one-hot encoding with </w:t>
      </w:r>
      <w:proofErr w:type="spellStart"/>
      <w:r w:rsidRPr="000E715C">
        <w:rPr>
          <w:rFonts w:ascii="Times New Roman" w:hAnsi="Times New Roman" w:cs="Times New Roman"/>
          <w:color w:val="000000" w:themeColor="text1"/>
        </w:rPr>
        <w:t>drop_first</w:t>
      </w:r>
      <w:proofErr w:type="spellEnd"/>
      <w:r w:rsidRPr="000E715C">
        <w:rPr>
          <w:rFonts w:ascii="Times New Roman" w:hAnsi="Times New Roman" w:cs="Times New Roman"/>
          <w:color w:val="000000" w:themeColor="text1"/>
        </w:rPr>
        <w:t>=True to prevent perfect multicollinearity. The target variable y is label-encoded as binary (0=No, 1=Yes).</w:t>
      </w:r>
    </w:p>
    <w:p w14:paraId="12A29174"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4.6.2 Numerical Scaling</w:t>
      </w:r>
    </w:p>
    <w:p w14:paraId="01B2C1F2"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Scaling requirements differ by model family:</w:t>
      </w:r>
    </w:p>
    <w:p w14:paraId="41C71A3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Linear Models (Logistic Regression, SVM): </w:t>
      </w:r>
      <w:proofErr w:type="spellStart"/>
      <w:r w:rsidRPr="000E715C">
        <w:rPr>
          <w:rFonts w:ascii="Times New Roman" w:hAnsi="Times New Roman" w:cs="Times New Roman"/>
          <w:color w:val="000000" w:themeColor="text1"/>
        </w:rPr>
        <w:t>StandardScaler</w:t>
      </w:r>
      <w:proofErr w:type="spellEnd"/>
      <w:r w:rsidRPr="000E715C">
        <w:rPr>
          <w:rFonts w:ascii="Times New Roman" w:hAnsi="Times New Roman" w:cs="Times New Roman"/>
          <w:color w:val="000000" w:themeColor="text1"/>
        </w:rPr>
        <w:t xml:space="preserve"> applied to all numeric features. Coefficients become directly comparable, and regularization operates uniformly across features.</w:t>
      </w:r>
    </w:p>
    <w:p w14:paraId="0E4647E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Tree-Based Models (Random Forest, XGBoost, Decision Tree): </w:t>
      </w:r>
      <w:r w:rsidRPr="000E715C">
        <w:rPr>
          <w:rFonts w:ascii="Times New Roman" w:hAnsi="Times New Roman" w:cs="Times New Roman"/>
          <w:color w:val="000000" w:themeColor="text1"/>
        </w:rPr>
        <w:t>No scaling applied. Tree split decisions are scale-invariant, and raw values improve interpretability of split points.</w:t>
      </w:r>
    </w:p>
    <w:p w14:paraId="3941BDD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Neural Networks: </w:t>
      </w:r>
      <w:proofErr w:type="spellStart"/>
      <w:r w:rsidRPr="000E715C">
        <w:rPr>
          <w:rFonts w:ascii="Times New Roman" w:hAnsi="Times New Roman" w:cs="Times New Roman"/>
          <w:color w:val="000000" w:themeColor="text1"/>
        </w:rPr>
        <w:t>StandardScaler</w:t>
      </w:r>
      <w:proofErr w:type="spellEnd"/>
      <w:r w:rsidRPr="000E715C">
        <w:rPr>
          <w:rFonts w:ascii="Times New Roman" w:hAnsi="Times New Roman" w:cs="Times New Roman"/>
          <w:color w:val="000000" w:themeColor="text1"/>
        </w:rPr>
        <w:t xml:space="preserve"> applied to ensure stable gradient descent convergence.</w:t>
      </w:r>
    </w:p>
    <w:p w14:paraId="2A1DA9AB"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Scalers are fitted exclusively on training data and applied (transform only) to validation and test sets.</w:t>
      </w:r>
    </w:p>
    <w:p w14:paraId="4F02CB8E"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46" w:name="_Toc215322302"/>
      <w:bookmarkStart w:id="47" w:name="_Toc215402810"/>
      <w:r w:rsidRPr="000E715C">
        <w:rPr>
          <w:rFonts w:ascii="Times New Roman" w:hAnsi="Times New Roman" w:cs="Times New Roman"/>
          <w:color w:val="000000" w:themeColor="text1"/>
        </w:rPr>
        <w:t>4.7 Data Splitting Strategy</w:t>
      </w:r>
      <w:bookmarkEnd w:id="46"/>
      <w:bookmarkEnd w:id="47"/>
    </w:p>
    <w:p w14:paraId="3947D689"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Given the temporal nature of the data and class imbalance, we employ a stratified splitting approach:</w:t>
      </w:r>
    </w:p>
    <w:p w14:paraId="13FE1858"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4.7.1 Holdout Evaluation Split</w:t>
      </w:r>
    </w:p>
    <w:p w14:paraId="15F8A1E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Training Set: </w:t>
      </w:r>
      <w:r w:rsidRPr="000E715C">
        <w:rPr>
          <w:rFonts w:ascii="Times New Roman" w:hAnsi="Times New Roman" w:cs="Times New Roman"/>
          <w:color w:val="000000" w:themeColor="text1"/>
        </w:rPr>
        <w:t>80% of data (32,950 records) for model training and hyperparameter tuning.</w:t>
      </w:r>
    </w:p>
    <w:p w14:paraId="7E676AF6"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Test Set: </w:t>
      </w:r>
      <w:r w:rsidRPr="000E715C">
        <w:rPr>
          <w:rFonts w:ascii="Times New Roman" w:hAnsi="Times New Roman" w:cs="Times New Roman"/>
          <w:color w:val="000000" w:themeColor="text1"/>
        </w:rPr>
        <w:t>20% of data (8,238 records) held out for final evaluation.</w:t>
      </w:r>
    </w:p>
    <w:p w14:paraId="607F55F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Stratification: </w:t>
      </w:r>
      <w:r w:rsidRPr="000E715C">
        <w:rPr>
          <w:rFonts w:ascii="Times New Roman" w:hAnsi="Times New Roman" w:cs="Times New Roman"/>
          <w:color w:val="000000" w:themeColor="text1"/>
        </w:rPr>
        <w:t>Both splits preserve the 11.27% positive class rate to ensure representative evaluation.</w:t>
      </w:r>
    </w:p>
    <w:p w14:paraId="10124658"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lastRenderedPageBreak/>
        <w:t>4.7.2 Cross-Validation for Hyperparameter Tuning</w:t>
      </w:r>
    </w:p>
    <w:p w14:paraId="28214E6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Within the training set, 5-fold stratified cross-validation supports hyperparameter optimization:</w:t>
      </w:r>
    </w:p>
    <w:p w14:paraId="20C8796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Each fold maintains class balance through stratification</w:t>
      </w:r>
    </w:p>
    <w:p w14:paraId="45E5B3D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Preprocessing (scaling, encoding) is re-fitted within each fold to prevent leakage</w:t>
      </w:r>
    </w:p>
    <w:p w14:paraId="18320A8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Mean and standard deviation of fold metrics guide parameter selection</w:t>
      </w:r>
    </w:p>
    <w:p w14:paraId="52CA2CA3"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4.7.3 Rolling Window Evaluation</w:t>
      </w:r>
    </w:p>
    <w:p w14:paraId="311F5C62"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To assess temporal stability and simulate production deployment, we implement rolling window evaluation following the methodology of Moro et al. (2014):</w:t>
      </w:r>
    </w:p>
    <w:p w14:paraId="1B27D60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Window Size (W): </w:t>
      </w:r>
      <w:r w:rsidRPr="000E715C">
        <w:rPr>
          <w:rFonts w:ascii="Times New Roman" w:hAnsi="Times New Roman" w:cs="Times New Roman"/>
          <w:color w:val="000000" w:themeColor="text1"/>
        </w:rPr>
        <w:t>20,000 records for training</w:t>
      </w:r>
    </w:p>
    <w:p w14:paraId="624B57E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Step Size (K): </w:t>
      </w:r>
      <w:r w:rsidRPr="000E715C">
        <w:rPr>
          <w:rFonts w:ascii="Times New Roman" w:hAnsi="Times New Roman" w:cs="Times New Roman"/>
          <w:color w:val="000000" w:themeColor="text1"/>
        </w:rPr>
        <w:t>10 records per update</w:t>
      </w:r>
    </w:p>
    <w:p w14:paraId="7F785F6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Procedure: </w:t>
      </w:r>
      <w:r w:rsidRPr="000E715C">
        <w:rPr>
          <w:rFonts w:ascii="Times New Roman" w:hAnsi="Times New Roman" w:cs="Times New Roman"/>
          <w:color w:val="000000" w:themeColor="text1"/>
        </w:rPr>
        <w:t>Train on records [</w:t>
      </w:r>
      <w:proofErr w:type="spellStart"/>
      <w:r w:rsidRPr="000E715C">
        <w:rPr>
          <w:rFonts w:ascii="Times New Roman" w:hAnsi="Times New Roman" w:cs="Times New Roman"/>
          <w:color w:val="000000" w:themeColor="text1"/>
        </w:rPr>
        <w:t>i</w:t>
      </w:r>
      <w:proofErr w:type="spellEnd"/>
      <w:r w:rsidRPr="000E715C">
        <w:rPr>
          <w:rFonts w:ascii="Times New Roman" w:hAnsi="Times New Roman" w:cs="Times New Roman"/>
          <w:color w:val="000000" w:themeColor="text1"/>
        </w:rPr>
        <w:t xml:space="preserve">, </w:t>
      </w:r>
      <w:proofErr w:type="spellStart"/>
      <w:r w:rsidRPr="000E715C">
        <w:rPr>
          <w:rFonts w:ascii="Times New Roman" w:hAnsi="Times New Roman" w:cs="Times New Roman"/>
          <w:color w:val="000000" w:themeColor="text1"/>
        </w:rPr>
        <w:t>i+W</w:t>
      </w:r>
      <w:proofErr w:type="spellEnd"/>
      <w:r w:rsidRPr="000E715C">
        <w:rPr>
          <w:rFonts w:ascii="Times New Roman" w:hAnsi="Times New Roman" w:cs="Times New Roman"/>
          <w:color w:val="000000" w:themeColor="text1"/>
        </w:rPr>
        <w:t xml:space="preserve">), predict record </w:t>
      </w:r>
      <w:proofErr w:type="spellStart"/>
      <w:r w:rsidRPr="000E715C">
        <w:rPr>
          <w:rFonts w:ascii="Times New Roman" w:hAnsi="Times New Roman" w:cs="Times New Roman"/>
          <w:color w:val="000000" w:themeColor="text1"/>
        </w:rPr>
        <w:t>i+W</w:t>
      </w:r>
      <w:proofErr w:type="spellEnd"/>
      <w:r w:rsidRPr="000E715C">
        <w:rPr>
          <w:rFonts w:ascii="Times New Roman" w:hAnsi="Times New Roman" w:cs="Times New Roman"/>
          <w:color w:val="000000" w:themeColor="text1"/>
        </w:rPr>
        <w:t>, slide window forward by K records, repeat</w:t>
      </w:r>
    </w:p>
    <w:p w14:paraId="47F109D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Result: </w:t>
      </w:r>
      <w:r w:rsidRPr="000E715C">
        <w:rPr>
          <w:rFonts w:ascii="Times New Roman" w:hAnsi="Times New Roman" w:cs="Times New Roman"/>
          <w:color w:val="000000" w:themeColor="text1"/>
        </w:rPr>
        <w:t>2,119 sequential predictions evaluated against actual outcomes</w:t>
      </w:r>
    </w:p>
    <w:p w14:paraId="0513A76C"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This approach validates that models maintain predictive power as the customer population and economic conditions evolve over the campaign period.</w:t>
      </w:r>
    </w:p>
    <w:p w14:paraId="5E0A88B0"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48" w:name="_Toc215322303"/>
      <w:bookmarkStart w:id="49" w:name="_Toc215402811"/>
      <w:r w:rsidRPr="000E715C">
        <w:rPr>
          <w:rFonts w:ascii="Times New Roman" w:hAnsi="Times New Roman" w:cs="Times New Roman"/>
          <w:color w:val="000000" w:themeColor="text1"/>
        </w:rPr>
        <w:t>4.8 Final Dataset Structure</w:t>
      </w:r>
      <w:bookmarkEnd w:id="48"/>
      <w:bookmarkEnd w:id="49"/>
    </w:p>
    <w:p w14:paraId="552AB974"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After preprocessing, the modeling dataset contains the following structure:</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0E715C" w:rsidRPr="000E715C" w14:paraId="42234BC4" w14:textId="77777777" w:rsidTr="00C93EF4">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2E5A7C"/>
          </w:tcPr>
          <w:p w14:paraId="6319781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Category</w:t>
            </w:r>
          </w:p>
        </w:tc>
        <w:tc>
          <w:tcPr>
            <w:tcW w:w="2500" w:type="dxa"/>
            <w:tcBorders>
              <w:top w:val="single" w:sz="1" w:space="0" w:color="BFBFBF"/>
              <w:left w:val="single" w:sz="1" w:space="0" w:color="BFBFBF"/>
              <w:bottom w:val="single" w:sz="1" w:space="0" w:color="BFBFBF"/>
              <w:right w:val="single" w:sz="1" w:space="0" w:color="BFBFBF"/>
            </w:tcBorders>
            <w:shd w:val="clear" w:color="auto" w:fill="2E5A7C"/>
          </w:tcPr>
          <w:p w14:paraId="63213291"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Feature Count</w:t>
            </w:r>
          </w:p>
        </w:tc>
        <w:tc>
          <w:tcPr>
            <w:tcW w:w="3860" w:type="dxa"/>
            <w:tcBorders>
              <w:top w:val="single" w:sz="1" w:space="0" w:color="BFBFBF"/>
              <w:left w:val="single" w:sz="1" w:space="0" w:color="BFBFBF"/>
              <w:bottom w:val="single" w:sz="1" w:space="0" w:color="BFBFBF"/>
              <w:right w:val="single" w:sz="1" w:space="0" w:color="BFBFBF"/>
            </w:tcBorders>
            <w:shd w:val="clear" w:color="auto" w:fill="2E5A7C"/>
          </w:tcPr>
          <w:p w14:paraId="0B9DDC91"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Features</w:t>
            </w:r>
          </w:p>
        </w:tc>
      </w:tr>
      <w:tr w:rsidR="000E715C" w:rsidRPr="000E715C" w14:paraId="603512B0" w14:textId="77777777" w:rsidTr="00C93EF4">
        <w:trPr>
          <w:jc w:val="center"/>
        </w:trPr>
        <w:tc>
          <w:tcPr>
            <w:tcW w:w="3000" w:type="dxa"/>
            <w:tcBorders>
              <w:top w:val="single" w:sz="1" w:space="0" w:color="BFBFBF"/>
              <w:left w:val="single" w:sz="1" w:space="0" w:color="BFBFBF"/>
              <w:bottom w:val="single" w:sz="1" w:space="0" w:color="BFBFBF"/>
              <w:right w:val="single" w:sz="1" w:space="0" w:color="BFBFBF"/>
            </w:tcBorders>
          </w:tcPr>
          <w:p w14:paraId="5F1E74A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Numeric (continuous)</w:t>
            </w:r>
          </w:p>
        </w:tc>
        <w:tc>
          <w:tcPr>
            <w:tcW w:w="2500" w:type="dxa"/>
            <w:tcBorders>
              <w:top w:val="single" w:sz="1" w:space="0" w:color="BFBFBF"/>
              <w:left w:val="single" w:sz="1" w:space="0" w:color="BFBFBF"/>
              <w:bottom w:val="single" w:sz="1" w:space="0" w:color="BFBFBF"/>
              <w:right w:val="single" w:sz="1" w:space="0" w:color="BFBFBF"/>
            </w:tcBorders>
          </w:tcPr>
          <w:p w14:paraId="2E6EB57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8</w:t>
            </w:r>
          </w:p>
        </w:tc>
        <w:tc>
          <w:tcPr>
            <w:tcW w:w="3860" w:type="dxa"/>
            <w:tcBorders>
              <w:top w:val="single" w:sz="1" w:space="0" w:color="BFBFBF"/>
              <w:left w:val="single" w:sz="1" w:space="0" w:color="BFBFBF"/>
              <w:bottom w:val="single" w:sz="1" w:space="0" w:color="BFBFBF"/>
              <w:right w:val="single" w:sz="1" w:space="0" w:color="BFBFBF"/>
            </w:tcBorders>
          </w:tcPr>
          <w:p w14:paraId="68354F6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 xml:space="preserve">age, campaign, previous, </w:t>
            </w:r>
            <w:proofErr w:type="spellStart"/>
            <w:r w:rsidRPr="000E715C">
              <w:rPr>
                <w:rFonts w:ascii="Times New Roman" w:hAnsi="Times New Roman" w:cs="Times New Roman"/>
                <w:color w:val="000000" w:themeColor="text1"/>
                <w:sz w:val="22"/>
                <w:szCs w:val="22"/>
              </w:rPr>
              <w:t>pdays_transformed</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emp.var.rate</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cons.price.idx</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cons.conf.idx</w:t>
            </w:r>
            <w:proofErr w:type="spellEnd"/>
            <w:r w:rsidRPr="000E715C">
              <w:rPr>
                <w:rFonts w:ascii="Times New Roman" w:hAnsi="Times New Roman" w:cs="Times New Roman"/>
                <w:color w:val="000000" w:themeColor="text1"/>
                <w:sz w:val="22"/>
                <w:szCs w:val="22"/>
              </w:rPr>
              <w:t>, euribor3m</w:t>
            </w:r>
          </w:p>
        </w:tc>
      </w:tr>
      <w:tr w:rsidR="000E715C" w:rsidRPr="000E715C" w14:paraId="253CE5B7" w14:textId="77777777" w:rsidTr="00C93EF4">
        <w:trPr>
          <w:jc w:val="center"/>
        </w:trPr>
        <w:tc>
          <w:tcPr>
            <w:tcW w:w="3000" w:type="dxa"/>
            <w:tcBorders>
              <w:top w:val="single" w:sz="1" w:space="0" w:color="BFBFBF"/>
              <w:left w:val="single" w:sz="1" w:space="0" w:color="BFBFBF"/>
              <w:bottom w:val="single" w:sz="1" w:space="0" w:color="BFBFBF"/>
              <w:right w:val="single" w:sz="1" w:space="0" w:color="BFBFBF"/>
            </w:tcBorders>
            <w:shd w:val="clear" w:color="auto" w:fill="F2F6F9"/>
          </w:tcPr>
          <w:p w14:paraId="6F1AE11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Binary (derived)</w:t>
            </w:r>
          </w:p>
        </w:tc>
        <w:tc>
          <w:tcPr>
            <w:tcW w:w="2500" w:type="dxa"/>
            <w:tcBorders>
              <w:top w:val="single" w:sz="1" w:space="0" w:color="BFBFBF"/>
              <w:left w:val="single" w:sz="1" w:space="0" w:color="BFBFBF"/>
              <w:bottom w:val="single" w:sz="1" w:space="0" w:color="BFBFBF"/>
              <w:right w:val="single" w:sz="1" w:space="0" w:color="BFBFBF"/>
            </w:tcBorders>
            <w:shd w:val="clear" w:color="auto" w:fill="F2F6F9"/>
          </w:tcPr>
          <w:p w14:paraId="7539686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w:t>
            </w:r>
          </w:p>
        </w:tc>
        <w:tc>
          <w:tcPr>
            <w:tcW w:w="3860" w:type="dxa"/>
            <w:tcBorders>
              <w:top w:val="single" w:sz="1" w:space="0" w:color="BFBFBF"/>
              <w:left w:val="single" w:sz="1" w:space="0" w:color="BFBFBF"/>
              <w:bottom w:val="single" w:sz="1" w:space="0" w:color="BFBFBF"/>
              <w:right w:val="single" w:sz="1" w:space="0" w:color="BFBFBF"/>
            </w:tcBorders>
            <w:shd w:val="clear" w:color="auto" w:fill="F2F6F9"/>
          </w:tcPr>
          <w:p w14:paraId="3666EA72"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contacted_before</w:t>
            </w:r>
            <w:proofErr w:type="spellEnd"/>
          </w:p>
        </w:tc>
      </w:tr>
      <w:tr w:rsidR="000E715C" w:rsidRPr="000E715C" w14:paraId="7004DD16" w14:textId="77777777" w:rsidTr="00C93EF4">
        <w:trPr>
          <w:jc w:val="center"/>
        </w:trPr>
        <w:tc>
          <w:tcPr>
            <w:tcW w:w="3000" w:type="dxa"/>
            <w:tcBorders>
              <w:top w:val="single" w:sz="1" w:space="0" w:color="BFBFBF"/>
              <w:left w:val="single" w:sz="1" w:space="0" w:color="BFBFBF"/>
              <w:bottom w:val="single" w:sz="1" w:space="0" w:color="BFBFBF"/>
              <w:right w:val="single" w:sz="1" w:space="0" w:color="BFBFBF"/>
            </w:tcBorders>
          </w:tcPr>
          <w:p w14:paraId="2C45703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Categorical (encoded)</w:t>
            </w:r>
          </w:p>
        </w:tc>
        <w:tc>
          <w:tcPr>
            <w:tcW w:w="2500" w:type="dxa"/>
            <w:tcBorders>
              <w:top w:val="single" w:sz="1" w:space="0" w:color="BFBFBF"/>
              <w:left w:val="single" w:sz="1" w:space="0" w:color="BFBFBF"/>
              <w:bottom w:val="single" w:sz="1" w:space="0" w:color="BFBFBF"/>
              <w:right w:val="single" w:sz="1" w:space="0" w:color="BFBFBF"/>
            </w:tcBorders>
          </w:tcPr>
          <w:p w14:paraId="7EEE42B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~30</w:t>
            </w:r>
          </w:p>
        </w:tc>
        <w:tc>
          <w:tcPr>
            <w:tcW w:w="3860" w:type="dxa"/>
            <w:tcBorders>
              <w:top w:val="single" w:sz="1" w:space="0" w:color="BFBFBF"/>
              <w:left w:val="single" w:sz="1" w:space="0" w:color="BFBFBF"/>
              <w:bottom w:val="single" w:sz="1" w:space="0" w:color="BFBFBF"/>
              <w:right w:val="single" w:sz="1" w:space="0" w:color="BFBFBF"/>
            </w:tcBorders>
          </w:tcPr>
          <w:p w14:paraId="15837AA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 xml:space="preserve">job (9 levels), marital (4), education (7), default (3), housing (3), loan (3), contact (2), month (12), </w:t>
            </w:r>
            <w:proofErr w:type="spellStart"/>
            <w:r w:rsidRPr="000E715C">
              <w:rPr>
                <w:rFonts w:ascii="Times New Roman" w:hAnsi="Times New Roman" w:cs="Times New Roman"/>
                <w:color w:val="000000" w:themeColor="text1"/>
                <w:sz w:val="22"/>
                <w:szCs w:val="22"/>
              </w:rPr>
              <w:t>day_of_week</w:t>
            </w:r>
            <w:proofErr w:type="spellEnd"/>
            <w:r w:rsidRPr="000E715C">
              <w:rPr>
                <w:rFonts w:ascii="Times New Roman" w:hAnsi="Times New Roman" w:cs="Times New Roman"/>
                <w:color w:val="000000" w:themeColor="text1"/>
                <w:sz w:val="22"/>
                <w:szCs w:val="22"/>
              </w:rPr>
              <w:t xml:space="preserve"> (5), </w:t>
            </w:r>
            <w:proofErr w:type="spellStart"/>
            <w:r w:rsidRPr="000E715C">
              <w:rPr>
                <w:rFonts w:ascii="Times New Roman" w:hAnsi="Times New Roman" w:cs="Times New Roman"/>
                <w:color w:val="000000" w:themeColor="text1"/>
                <w:sz w:val="22"/>
                <w:szCs w:val="22"/>
              </w:rPr>
              <w:t>poutcome</w:t>
            </w:r>
            <w:proofErr w:type="spellEnd"/>
            <w:r w:rsidRPr="000E715C">
              <w:rPr>
                <w:rFonts w:ascii="Times New Roman" w:hAnsi="Times New Roman" w:cs="Times New Roman"/>
                <w:color w:val="000000" w:themeColor="text1"/>
                <w:sz w:val="22"/>
                <w:szCs w:val="22"/>
              </w:rPr>
              <w:t xml:space="preserve"> (3)</w:t>
            </w:r>
          </w:p>
        </w:tc>
      </w:tr>
      <w:tr w:rsidR="000E715C" w:rsidRPr="000E715C" w14:paraId="45729BF5" w14:textId="77777777" w:rsidTr="00C93EF4">
        <w:trPr>
          <w:jc w:val="center"/>
        </w:trPr>
        <w:tc>
          <w:tcPr>
            <w:tcW w:w="3000" w:type="dxa"/>
            <w:tcBorders>
              <w:top w:val="single" w:sz="1" w:space="0" w:color="BFBFBF"/>
              <w:left w:val="single" w:sz="1" w:space="0" w:color="BFBFBF"/>
              <w:bottom w:val="single" w:sz="1" w:space="0" w:color="BFBFBF"/>
              <w:right w:val="single" w:sz="1" w:space="0" w:color="BFBFBF"/>
            </w:tcBorders>
          </w:tcPr>
          <w:p w14:paraId="05A28A5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Total Features</w:t>
            </w:r>
          </w:p>
        </w:tc>
        <w:tc>
          <w:tcPr>
            <w:tcW w:w="2500" w:type="dxa"/>
            <w:tcBorders>
              <w:top w:val="single" w:sz="1" w:space="0" w:color="BFBFBF"/>
              <w:left w:val="single" w:sz="1" w:space="0" w:color="BFBFBF"/>
              <w:bottom w:val="single" w:sz="1" w:space="0" w:color="BFBFBF"/>
              <w:right w:val="single" w:sz="1" w:space="0" w:color="BFBFBF"/>
            </w:tcBorders>
          </w:tcPr>
          <w:p w14:paraId="47A1A3B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~39</w:t>
            </w:r>
          </w:p>
        </w:tc>
        <w:tc>
          <w:tcPr>
            <w:tcW w:w="3860" w:type="dxa"/>
            <w:tcBorders>
              <w:top w:val="single" w:sz="1" w:space="0" w:color="BFBFBF"/>
              <w:left w:val="single" w:sz="1" w:space="0" w:color="BFBFBF"/>
              <w:bottom w:val="single" w:sz="1" w:space="0" w:color="BFBFBF"/>
              <w:right w:val="single" w:sz="1" w:space="0" w:color="BFBFBF"/>
            </w:tcBorders>
          </w:tcPr>
          <w:p w14:paraId="1F1360B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 xml:space="preserve">After one-hot encoding with </w:t>
            </w:r>
            <w:proofErr w:type="spellStart"/>
            <w:r w:rsidRPr="000E715C">
              <w:rPr>
                <w:rFonts w:ascii="Times New Roman" w:hAnsi="Times New Roman" w:cs="Times New Roman"/>
                <w:color w:val="000000" w:themeColor="text1"/>
                <w:sz w:val="22"/>
                <w:szCs w:val="22"/>
              </w:rPr>
              <w:t>drop_first</w:t>
            </w:r>
            <w:proofErr w:type="spellEnd"/>
          </w:p>
        </w:tc>
      </w:tr>
    </w:tbl>
    <w:p w14:paraId="58D5DE6B" w14:textId="77777777" w:rsidR="004329D3" w:rsidRPr="000E715C" w:rsidRDefault="004329D3" w:rsidP="00CC619F">
      <w:pPr>
        <w:spacing w:after="150" w:line="204" w:lineRule="auto"/>
        <w:rPr>
          <w:rFonts w:ascii="Times New Roman" w:hAnsi="Times New Roman" w:cs="Times New Roman"/>
          <w:color w:val="000000" w:themeColor="text1"/>
        </w:rPr>
      </w:pPr>
    </w:p>
    <w:p w14:paraId="1FC2959A" w14:textId="77777777" w:rsidR="004329D3" w:rsidRPr="000E715C" w:rsidRDefault="00000000" w:rsidP="00CC619F">
      <w:pPr>
        <w:spacing w:after="150"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t>The target variable y is binary (0/1), with 11.27% positive rate preserved through stratification.</w:t>
      </w:r>
    </w:p>
    <w:p w14:paraId="034E9027" w14:textId="77777777" w:rsidR="00C93EF4" w:rsidRDefault="00C93EF4" w:rsidP="00CC619F">
      <w:pPr>
        <w:spacing w:line="204" w:lineRule="auto"/>
        <w:rPr>
          <w:rFonts w:ascii="Times New Roman" w:hAnsi="Times New Roman" w:cs="Times New Roman"/>
          <w:color w:val="000000" w:themeColor="text1"/>
        </w:rPr>
      </w:pPr>
      <w:bookmarkStart w:id="50" w:name="_Toc215322304"/>
      <w:bookmarkStart w:id="51" w:name="_Toc215402812"/>
    </w:p>
    <w:p w14:paraId="099966F8" w14:textId="67B76FF2" w:rsidR="004329D3" w:rsidRPr="000E715C" w:rsidRDefault="00000000" w:rsidP="00CC619F">
      <w:pPr>
        <w:spacing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sz w:val="32"/>
          <w:szCs w:val="32"/>
        </w:rPr>
        <w:t>5. Modeling</w:t>
      </w:r>
      <w:bookmarkEnd w:id="50"/>
      <w:bookmarkEnd w:id="51"/>
    </w:p>
    <w:p w14:paraId="5D0FFA07"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modeling phase develops and evaluates multiple machine learning approaches for pre-call customer ranking. We systematically compare eight model configurations across two model families (linear and ensemble/neural), with and without class balancing techniques.</w:t>
      </w:r>
    </w:p>
    <w:p w14:paraId="48F7D8C0"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52" w:name="_Toc215322305"/>
      <w:bookmarkStart w:id="53" w:name="_Toc215402813"/>
      <w:r w:rsidRPr="000E715C">
        <w:rPr>
          <w:rFonts w:ascii="Times New Roman" w:hAnsi="Times New Roman" w:cs="Times New Roman"/>
          <w:color w:val="000000" w:themeColor="text1"/>
        </w:rPr>
        <w:t>5.1 Model Selection Rationale</w:t>
      </w:r>
      <w:bookmarkEnd w:id="52"/>
      <w:bookmarkEnd w:id="53"/>
    </w:p>
    <w:p w14:paraId="67432167"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Our model portfolio balances interpretability, performance, and operational requirements:</w:t>
      </w:r>
    </w:p>
    <w:p w14:paraId="15655C97"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5.1.1 Logistic Regression (Baseline)</w:t>
      </w:r>
    </w:p>
    <w:p w14:paraId="6C9DBD1B"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Logistic Regression serves as the primary baseline for several reasons:</w:t>
      </w:r>
    </w:p>
    <w:p w14:paraId="7A6CB41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Direct comparability to Moro et al. (2014) original research</w:t>
      </w:r>
    </w:p>
    <w:p w14:paraId="3746876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Coefficient interpretability for regulatory compliance and stakeholder communication</w:t>
      </w:r>
    </w:p>
    <w:p w14:paraId="27C4CC7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Well-calibrated probability outputs suitable for threshold-based decisions</w:t>
      </w:r>
    </w:p>
    <w:p w14:paraId="43E5A3F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Computational efficiency supporting real-time scoring at scale</w:t>
      </w:r>
    </w:p>
    <w:p w14:paraId="5BD0ECD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Robustness to overfitting with appropriate regularization</w:t>
      </w:r>
    </w:p>
    <w:p w14:paraId="7919C179"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5.1.2 Random Forest</w:t>
      </w:r>
    </w:p>
    <w:p w14:paraId="6C203DF5"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Random Forest provides ensemble diversity through bagging:</w:t>
      </w:r>
    </w:p>
    <w:p w14:paraId="2BF5DBB6"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Captures non-linear relationships and feature interactions automatically</w:t>
      </w:r>
    </w:p>
    <w:p w14:paraId="11FAAAC3"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Native handling of mixed feature types without extensive preprocessing</w:t>
      </w:r>
    </w:p>
    <w:p w14:paraId="5875C5E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Built-in feature importance measures for interpretation</w:t>
      </w:r>
    </w:p>
    <w:p w14:paraId="3936A25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Resistance to overfitting through bootstrap aggregation</w:t>
      </w:r>
    </w:p>
    <w:p w14:paraId="7FFF830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Handles missing values natively (relevant for </w:t>
      </w:r>
      <w:proofErr w:type="spellStart"/>
      <w:r w:rsidRPr="000E715C">
        <w:rPr>
          <w:rFonts w:ascii="Times New Roman" w:hAnsi="Times New Roman" w:cs="Times New Roman"/>
          <w:color w:val="000000" w:themeColor="text1"/>
        </w:rPr>
        <w:t>pdays</w:t>
      </w:r>
      <w:proofErr w:type="spellEnd"/>
      <w:r w:rsidRPr="000E715C">
        <w:rPr>
          <w:rFonts w:ascii="Times New Roman" w:hAnsi="Times New Roman" w:cs="Times New Roman"/>
          <w:color w:val="000000" w:themeColor="text1"/>
        </w:rPr>
        <w:t xml:space="preserve"> transformation)</w:t>
      </w:r>
    </w:p>
    <w:p w14:paraId="08529B0F"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5.1.3 XGBoost</w:t>
      </w:r>
    </w:p>
    <w:p w14:paraId="64133722"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Gradient boosting via XGBoost represents the state-of-the-art for tabular data:</w:t>
      </w:r>
    </w:p>
    <w:p w14:paraId="5037056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Sequential error correction typically outperforms bagging approaches</w:t>
      </w:r>
    </w:p>
    <w:p w14:paraId="69D6B8B3"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Built-in regularization (L1/L2) prevents overfitting</w:t>
      </w:r>
    </w:p>
    <w:p w14:paraId="6D78900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Native handling of missing values and class imbalance (</w:t>
      </w:r>
      <w:proofErr w:type="spellStart"/>
      <w:r w:rsidRPr="000E715C">
        <w:rPr>
          <w:rFonts w:ascii="Times New Roman" w:hAnsi="Times New Roman" w:cs="Times New Roman"/>
          <w:color w:val="000000" w:themeColor="text1"/>
        </w:rPr>
        <w:t>scale_pos_weight</w:t>
      </w:r>
      <w:proofErr w:type="spellEnd"/>
      <w:r w:rsidRPr="000E715C">
        <w:rPr>
          <w:rFonts w:ascii="Times New Roman" w:hAnsi="Times New Roman" w:cs="Times New Roman"/>
          <w:color w:val="000000" w:themeColor="text1"/>
        </w:rPr>
        <w:t>)</w:t>
      </w:r>
    </w:p>
    <w:p w14:paraId="453A570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Extensive hyperparameter tuning options for optimization</w:t>
      </w:r>
    </w:p>
    <w:p w14:paraId="6A2A66F6"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Industry standard for production machine learning systems</w:t>
      </w:r>
    </w:p>
    <w:p w14:paraId="77BCD204"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5.1.4 Decision Tree</w:t>
      </w:r>
    </w:p>
    <w:p w14:paraId="21D1DDD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 single Decision Tree provides maximum interpretability:</w:t>
      </w:r>
    </w:p>
    <w:p w14:paraId="0B373FD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Fully transparent decision rules extractable for manual review</w:t>
      </w:r>
    </w:p>
    <w:p w14:paraId="6199F02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No black-box components; every prediction can be traced</w:t>
      </w:r>
    </w:p>
    <w:p w14:paraId="699FE7F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Serves as lower-bound performance benchmark</w:t>
      </w:r>
    </w:p>
    <w:p w14:paraId="3692744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Useful for generating simple business rules if model deployment is constrained</w:t>
      </w:r>
    </w:p>
    <w:p w14:paraId="2B838C34"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5.1.5 Neural Network (Multi-Layer Perceptron)</w:t>
      </w:r>
    </w:p>
    <w:p w14:paraId="70A67A82"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Neural networks explore deep learning potential for tabular data:</w:t>
      </w:r>
    </w:p>
    <w:p w14:paraId="3DB6C25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Flexible function approximation for complex patterns</w:t>
      </w:r>
    </w:p>
    <w:p w14:paraId="274A59D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Comparison </w:t>
      </w:r>
      <w:proofErr w:type="gramStart"/>
      <w:r w:rsidRPr="000E715C">
        <w:rPr>
          <w:rFonts w:ascii="Times New Roman" w:hAnsi="Times New Roman" w:cs="Times New Roman"/>
          <w:color w:val="000000" w:themeColor="text1"/>
        </w:rPr>
        <w:t>point</w:t>
      </w:r>
      <w:proofErr w:type="gramEnd"/>
      <w:r w:rsidRPr="000E715C">
        <w:rPr>
          <w:rFonts w:ascii="Times New Roman" w:hAnsi="Times New Roman" w:cs="Times New Roman"/>
          <w:color w:val="000000" w:themeColor="text1"/>
        </w:rPr>
        <w:t xml:space="preserve"> to assess if deep learning adds value over traditional ML</w:t>
      </w:r>
    </w:p>
    <w:p w14:paraId="6A65B64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Batch normalization and dropout for regularization</w:t>
      </w:r>
    </w:p>
    <w:p w14:paraId="5B0F3AA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Adam optimizer for efficient training</w:t>
      </w:r>
    </w:p>
    <w:p w14:paraId="72491517"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5.1.6 Support Vector Machine (SVM)</w:t>
      </w:r>
    </w:p>
    <w:p w14:paraId="78BB150E"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SVM with RBF kernel provides kernel-based classification:</w:t>
      </w:r>
    </w:p>
    <w:p w14:paraId="3C23A41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Effective in high-dimensional spaces</w:t>
      </w:r>
    </w:p>
    <w:p w14:paraId="3E5BA0E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Memory-efficient through support vector representation</w:t>
      </w:r>
    </w:p>
    <w:p w14:paraId="5C38E33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Different inductive bias than tree-based methods</w:t>
      </w:r>
    </w:p>
    <w:p w14:paraId="0D715CE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Probability calibration via Platt scaling</w:t>
      </w:r>
    </w:p>
    <w:p w14:paraId="51067617"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54" w:name="_Toc215322306"/>
      <w:bookmarkStart w:id="55" w:name="_Toc215402814"/>
      <w:r w:rsidRPr="000E715C">
        <w:rPr>
          <w:rFonts w:ascii="Times New Roman" w:hAnsi="Times New Roman" w:cs="Times New Roman"/>
          <w:color w:val="000000" w:themeColor="text1"/>
        </w:rPr>
        <w:t>5.2 Hyperparameter Configuration</w:t>
      </w:r>
      <w:bookmarkEnd w:id="54"/>
      <w:bookmarkEnd w:id="55"/>
    </w:p>
    <w:p w14:paraId="7FED3E92"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Each model family receives appropriate hyperparameter tuning through grid search with 5-fold stratified cross-validation: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0E715C" w:rsidRPr="000E715C" w14:paraId="739F87D0" w14:textId="77777777" w:rsidTr="00C93EF4">
        <w:trPr>
          <w:jc w:val="center"/>
        </w:trPr>
        <w:tc>
          <w:tcPr>
            <w:tcW w:w="2200" w:type="dxa"/>
            <w:tcBorders>
              <w:top w:val="single" w:sz="1" w:space="0" w:color="BFBFBF"/>
              <w:left w:val="single" w:sz="1" w:space="0" w:color="BFBFBF"/>
              <w:bottom w:val="single" w:sz="1" w:space="0" w:color="BFBFBF"/>
              <w:right w:val="single" w:sz="1" w:space="0" w:color="BFBFBF"/>
            </w:tcBorders>
            <w:shd w:val="clear" w:color="auto" w:fill="2E5A7C"/>
          </w:tcPr>
          <w:p w14:paraId="4B866EA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w:t>
            </w:r>
          </w:p>
        </w:tc>
        <w:tc>
          <w:tcPr>
            <w:tcW w:w="3500" w:type="dxa"/>
            <w:tcBorders>
              <w:top w:val="single" w:sz="1" w:space="0" w:color="BFBFBF"/>
              <w:left w:val="single" w:sz="1" w:space="0" w:color="BFBFBF"/>
              <w:bottom w:val="single" w:sz="1" w:space="0" w:color="BFBFBF"/>
              <w:right w:val="single" w:sz="1" w:space="0" w:color="BFBFBF"/>
            </w:tcBorders>
            <w:shd w:val="clear" w:color="auto" w:fill="2E5A7C"/>
          </w:tcPr>
          <w:p w14:paraId="7F501A8A"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Key Hyperparameters</w:t>
            </w:r>
          </w:p>
        </w:tc>
        <w:tc>
          <w:tcPr>
            <w:tcW w:w="3660" w:type="dxa"/>
            <w:tcBorders>
              <w:top w:val="single" w:sz="1" w:space="0" w:color="BFBFBF"/>
              <w:left w:val="single" w:sz="1" w:space="0" w:color="BFBFBF"/>
              <w:bottom w:val="single" w:sz="1" w:space="0" w:color="BFBFBF"/>
              <w:right w:val="single" w:sz="1" w:space="0" w:color="BFBFBF"/>
            </w:tcBorders>
            <w:shd w:val="clear" w:color="auto" w:fill="2E5A7C"/>
          </w:tcPr>
          <w:p w14:paraId="3F17157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Final Configuration</w:t>
            </w:r>
          </w:p>
        </w:tc>
      </w:tr>
      <w:tr w:rsidR="000E715C" w:rsidRPr="000E715C" w14:paraId="79DAA9B4" w14:textId="77777777" w:rsidTr="00C93EF4">
        <w:trPr>
          <w:jc w:val="center"/>
        </w:trPr>
        <w:tc>
          <w:tcPr>
            <w:tcW w:w="2200" w:type="dxa"/>
            <w:tcBorders>
              <w:top w:val="single" w:sz="1" w:space="0" w:color="BFBFBF"/>
              <w:left w:val="single" w:sz="1" w:space="0" w:color="BFBFBF"/>
              <w:bottom w:val="single" w:sz="1" w:space="0" w:color="BFBFBF"/>
              <w:right w:val="single" w:sz="1" w:space="0" w:color="BFBFBF"/>
            </w:tcBorders>
          </w:tcPr>
          <w:p w14:paraId="4A2A33F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Logistic Regression</w:t>
            </w:r>
          </w:p>
        </w:tc>
        <w:tc>
          <w:tcPr>
            <w:tcW w:w="3500" w:type="dxa"/>
            <w:tcBorders>
              <w:top w:val="single" w:sz="1" w:space="0" w:color="BFBFBF"/>
              <w:left w:val="single" w:sz="1" w:space="0" w:color="BFBFBF"/>
              <w:bottom w:val="single" w:sz="1" w:space="0" w:color="BFBFBF"/>
              <w:right w:val="single" w:sz="1" w:space="0" w:color="BFBFBF"/>
            </w:tcBorders>
          </w:tcPr>
          <w:p w14:paraId="501973C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 (regularization), penalty, solver</w:t>
            </w:r>
          </w:p>
        </w:tc>
        <w:tc>
          <w:tcPr>
            <w:tcW w:w="3660" w:type="dxa"/>
            <w:tcBorders>
              <w:top w:val="single" w:sz="1" w:space="0" w:color="BFBFBF"/>
              <w:left w:val="single" w:sz="1" w:space="0" w:color="BFBFBF"/>
              <w:bottom w:val="single" w:sz="1" w:space="0" w:color="BFBFBF"/>
              <w:right w:val="single" w:sz="1" w:space="0" w:color="BFBFBF"/>
            </w:tcBorders>
          </w:tcPr>
          <w:p w14:paraId="7B7CB28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C=1.0, penalty=l2, solver=</w:t>
            </w:r>
            <w:proofErr w:type="spellStart"/>
            <w:r w:rsidRPr="000E715C">
              <w:rPr>
                <w:rFonts w:ascii="Times New Roman" w:hAnsi="Times New Roman" w:cs="Times New Roman"/>
                <w:color w:val="000000" w:themeColor="text1"/>
                <w:sz w:val="22"/>
                <w:szCs w:val="22"/>
              </w:rPr>
              <w:t>lbfgs</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class_weight</w:t>
            </w:r>
            <w:proofErr w:type="spellEnd"/>
            <w:r w:rsidRPr="000E715C">
              <w:rPr>
                <w:rFonts w:ascii="Times New Roman" w:hAnsi="Times New Roman" w:cs="Times New Roman"/>
                <w:color w:val="000000" w:themeColor="text1"/>
                <w:sz w:val="22"/>
                <w:szCs w:val="22"/>
              </w:rPr>
              <w:t>=balanced</w:t>
            </w:r>
          </w:p>
        </w:tc>
      </w:tr>
      <w:tr w:rsidR="000E715C" w:rsidRPr="000E715C" w14:paraId="4AC563BB" w14:textId="77777777" w:rsidTr="00C93EF4">
        <w:trPr>
          <w:jc w:val="center"/>
        </w:trPr>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54AD608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Random Forest</w:t>
            </w:r>
          </w:p>
        </w:tc>
        <w:tc>
          <w:tcPr>
            <w:tcW w:w="3500" w:type="dxa"/>
            <w:tcBorders>
              <w:top w:val="single" w:sz="1" w:space="0" w:color="BFBFBF"/>
              <w:left w:val="single" w:sz="1" w:space="0" w:color="BFBFBF"/>
              <w:bottom w:val="single" w:sz="1" w:space="0" w:color="BFBFBF"/>
              <w:right w:val="single" w:sz="1" w:space="0" w:color="BFBFBF"/>
            </w:tcBorders>
            <w:shd w:val="clear" w:color="auto" w:fill="F2F6F9"/>
          </w:tcPr>
          <w:p w14:paraId="1A5D7B9B"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n_estimators</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max_depth</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min_samples_split</w:t>
            </w:r>
            <w:proofErr w:type="spellEnd"/>
          </w:p>
        </w:tc>
        <w:tc>
          <w:tcPr>
            <w:tcW w:w="3660" w:type="dxa"/>
            <w:tcBorders>
              <w:top w:val="single" w:sz="1" w:space="0" w:color="BFBFBF"/>
              <w:left w:val="single" w:sz="1" w:space="0" w:color="BFBFBF"/>
              <w:bottom w:val="single" w:sz="1" w:space="0" w:color="BFBFBF"/>
              <w:right w:val="single" w:sz="1" w:space="0" w:color="BFBFBF"/>
            </w:tcBorders>
            <w:shd w:val="clear" w:color="auto" w:fill="F2F6F9"/>
          </w:tcPr>
          <w:p w14:paraId="0F5BAB40"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n_estimators</w:t>
            </w:r>
            <w:proofErr w:type="spellEnd"/>
            <w:r w:rsidRPr="000E715C">
              <w:rPr>
                <w:rFonts w:ascii="Times New Roman" w:hAnsi="Times New Roman" w:cs="Times New Roman"/>
                <w:color w:val="000000" w:themeColor="text1"/>
                <w:sz w:val="22"/>
                <w:szCs w:val="22"/>
              </w:rPr>
              <w:t xml:space="preserve">=500, </w:t>
            </w:r>
            <w:proofErr w:type="spellStart"/>
            <w:r w:rsidRPr="000E715C">
              <w:rPr>
                <w:rFonts w:ascii="Times New Roman" w:hAnsi="Times New Roman" w:cs="Times New Roman"/>
                <w:color w:val="000000" w:themeColor="text1"/>
                <w:sz w:val="22"/>
                <w:szCs w:val="22"/>
              </w:rPr>
              <w:t>max_depth</w:t>
            </w:r>
            <w:proofErr w:type="spellEnd"/>
            <w:r w:rsidRPr="000E715C">
              <w:rPr>
                <w:rFonts w:ascii="Times New Roman" w:hAnsi="Times New Roman" w:cs="Times New Roman"/>
                <w:color w:val="000000" w:themeColor="text1"/>
                <w:sz w:val="22"/>
                <w:szCs w:val="22"/>
              </w:rPr>
              <w:t xml:space="preserve">=None, </w:t>
            </w:r>
            <w:proofErr w:type="spellStart"/>
            <w:r w:rsidRPr="000E715C">
              <w:rPr>
                <w:rFonts w:ascii="Times New Roman" w:hAnsi="Times New Roman" w:cs="Times New Roman"/>
                <w:color w:val="000000" w:themeColor="text1"/>
                <w:sz w:val="22"/>
                <w:szCs w:val="22"/>
              </w:rPr>
              <w:t>class_weight</w:t>
            </w:r>
            <w:proofErr w:type="spellEnd"/>
            <w:r w:rsidRPr="000E715C">
              <w:rPr>
                <w:rFonts w:ascii="Times New Roman" w:hAnsi="Times New Roman" w:cs="Times New Roman"/>
                <w:color w:val="000000" w:themeColor="text1"/>
                <w:sz w:val="22"/>
                <w:szCs w:val="22"/>
              </w:rPr>
              <w:t>=balanced</w:t>
            </w:r>
          </w:p>
        </w:tc>
      </w:tr>
      <w:tr w:rsidR="000E715C" w:rsidRPr="000E715C" w14:paraId="0B062809" w14:textId="77777777" w:rsidTr="00C93EF4">
        <w:trPr>
          <w:jc w:val="center"/>
        </w:trPr>
        <w:tc>
          <w:tcPr>
            <w:tcW w:w="2200" w:type="dxa"/>
            <w:tcBorders>
              <w:top w:val="single" w:sz="1" w:space="0" w:color="BFBFBF"/>
              <w:left w:val="single" w:sz="1" w:space="0" w:color="BFBFBF"/>
              <w:bottom w:val="single" w:sz="1" w:space="0" w:color="BFBFBF"/>
              <w:right w:val="single" w:sz="1" w:space="0" w:color="BFBFBF"/>
            </w:tcBorders>
          </w:tcPr>
          <w:p w14:paraId="118FE09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XGBoost</w:t>
            </w:r>
          </w:p>
        </w:tc>
        <w:tc>
          <w:tcPr>
            <w:tcW w:w="3500" w:type="dxa"/>
            <w:tcBorders>
              <w:top w:val="single" w:sz="1" w:space="0" w:color="BFBFBF"/>
              <w:left w:val="single" w:sz="1" w:space="0" w:color="BFBFBF"/>
              <w:bottom w:val="single" w:sz="1" w:space="0" w:color="BFBFBF"/>
              <w:right w:val="single" w:sz="1" w:space="0" w:color="BFBFBF"/>
            </w:tcBorders>
          </w:tcPr>
          <w:p w14:paraId="57A7CAA9"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n_estimators</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max_depth</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learning_rate</w:t>
            </w:r>
            <w:proofErr w:type="spellEnd"/>
            <w:r w:rsidRPr="000E715C">
              <w:rPr>
                <w:rFonts w:ascii="Times New Roman" w:hAnsi="Times New Roman" w:cs="Times New Roman"/>
                <w:color w:val="000000" w:themeColor="text1"/>
                <w:sz w:val="22"/>
                <w:szCs w:val="22"/>
              </w:rPr>
              <w:t>, subsample</w:t>
            </w:r>
          </w:p>
        </w:tc>
        <w:tc>
          <w:tcPr>
            <w:tcW w:w="3660" w:type="dxa"/>
            <w:tcBorders>
              <w:top w:val="single" w:sz="1" w:space="0" w:color="BFBFBF"/>
              <w:left w:val="single" w:sz="1" w:space="0" w:color="BFBFBF"/>
              <w:bottom w:val="single" w:sz="1" w:space="0" w:color="BFBFBF"/>
              <w:right w:val="single" w:sz="1" w:space="0" w:color="BFBFBF"/>
            </w:tcBorders>
          </w:tcPr>
          <w:p w14:paraId="5B168C03"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n_estimators</w:t>
            </w:r>
            <w:proofErr w:type="spellEnd"/>
            <w:r w:rsidRPr="000E715C">
              <w:rPr>
                <w:rFonts w:ascii="Times New Roman" w:hAnsi="Times New Roman" w:cs="Times New Roman"/>
                <w:color w:val="000000" w:themeColor="text1"/>
                <w:sz w:val="22"/>
                <w:szCs w:val="22"/>
              </w:rPr>
              <w:t xml:space="preserve">=500, </w:t>
            </w:r>
            <w:proofErr w:type="spellStart"/>
            <w:r w:rsidRPr="000E715C">
              <w:rPr>
                <w:rFonts w:ascii="Times New Roman" w:hAnsi="Times New Roman" w:cs="Times New Roman"/>
                <w:color w:val="000000" w:themeColor="text1"/>
                <w:sz w:val="22"/>
                <w:szCs w:val="22"/>
              </w:rPr>
              <w:t>max_depth</w:t>
            </w:r>
            <w:proofErr w:type="spellEnd"/>
            <w:r w:rsidRPr="000E715C">
              <w:rPr>
                <w:rFonts w:ascii="Times New Roman" w:hAnsi="Times New Roman" w:cs="Times New Roman"/>
                <w:color w:val="000000" w:themeColor="text1"/>
                <w:sz w:val="22"/>
                <w:szCs w:val="22"/>
              </w:rPr>
              <w:t xml:space="preserve">=6, </w:t>
            </w:r>
            <w:proofErr w:type="spellStart"/>
            <w:r w:rsidRPr="000E715C">
              <w:rPr>
                <w:rFonts w:ascii="Times New Roman" w:hAnsi="Times New Roman" w:cs="Times New Roman"/>
                <w:color w:val="000000" w:themeColor="text1"/>
                <w:sz w:val="22"/>
                <w:szCs w:val="22"/>
              </w:rPr>
              <w:t>learning_rate</w:t>
            </w:r>
            <w:proofErr w:type="spellEnd"/>
            <w:r w:rsidRPr="000E715C">
              <w:rPr>
                <w:rFonts w:ascii="Times New Roman" w:hAnsi="Times New Roman" w:cs="Times New Roman"/>
                <w:color w:val="000000" w:themeColor="text1"/>
                <w:sz w:val="22"/>
                <w:szCs w:val="22"/>
              </w:rPr>
              <w:t xml:space="preserve">=0.05, </w:t>
            </w:r>
            <w:proofErr w:type="spellStart"/>
            <w:r w:rsidRPr="000E715C">
              <w:rPr>
                <w:rFonts w:ascii="Times New Roman" w:hAnsi="Times New Roman" w:cs="Times New Roman"/>
                <w:color w:val="000000" w:themeColor="text1"/>
                <w:sz w:val="22"/>
                <w:szCs w:val="22"/>
              </w:rPr>
              <w:t>scale_pos_weight</w:t>
            </w:r>
            <w:proofErr w:type="spellEnd"/>
            <w:r w:rsidRPr="000E715C">
              <w:rPr>
                <w:rFonts w:ascii="Times New Roman" w:hAnsi="Times New Roman" w:cs="Times New Roman"/>
                <w:color w:val="000000" w:themeColor="text1"/>
                <w:sz w:val="22"/>
                <w:szCs w:val="22"/>
              </w:rPr>
              <w:t>=7.87</w:t>
            </w:r>
          </w:p>
        </w:tc>
      </w:tr>
      <w:tr w:rsidR="000E715C" w:rsidRPr="000E715C" w14:paraId="30096293" w14:textId="77777777" w:rsidTr="00C93EF4">
        <w:trPr>
          <w:jc w:val="center"/>
        </w:trPr>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063A85B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Decision Tree</w:t>
            </w:r>
          </w:p>
        </w:tc>
        <w:tc>
          <w:tcPr>
            <w:tcW w:w="3500" w:type="dxa"/>
            <w:tcBorders>
              <w:top w:val="single" w:sz="1" w:space="0" w:color="BFBFBF"/>
              <w:left w:val="single" w:sz="1" w:space="0" w:color="BFBFBF"/>
              <w:bottom w:val="single" w:sz="1" w:space="0" w:color="BFBFBF"/>
              <w:right w:val="single" w:sz="1" w:space="0" w:color="BFBFBF"/>
            </w:tcBorders>
            <w:shd w:val="clear" w:color="auto" w:fill="F2F6F9"/>
          </w:tcPr>
          <w:p w14:paraId="0E276F0E"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max_depth</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min_samples_split</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min_samples_leaf</w:t>
            </w:r>
            <w:proofErr w:type="spellEnd"/>
          </w:p>
        </w:tc>
        <w:tc>
          <w:tcPr>
            <w:tcW w:w="3660" w:type="dxa"/>
            <w:tcBorders>
              <w:top w:val="single" w:sz="1" w:space="0" w:color="BFBFBF"/>
              <w:left w:val="single" w:sz="1" w:space="0" w:color="BFBFBF"/>
              <w:bottom w:val="single" w:sz="1" w:space="0" w:color="BFBFBF"/>
              <w:right w:val="single" w:sz="1" w:space="0" w:color="BFBFBF"/>
            </w:tcBorders>
            <w:shd w:val="clear" w:color="auto" w:fill="F2F6F9"/>
          </w:tcPr>
          <w:p w14:paraId="19DC35D1"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max_depth</w:t>
            </w:r>
            <w:proofErr w:type="spellEnd"/>
            <w:r w:rsidRPr="000E715C">
              <w:rPr>
                <w:rFonts w:ascii="Times New Roman" w:hAnsi="Times New Roman" w:cs="Times New Roman"/>
                <w:color w:val="000000" w:themeColor="text1"/>
                <w:sz w:val="22"/>
                <w:szCs w:val="22"/>
              </w:rPr>
              <w:t xml:space="preserve">=10, </w:t>
            </w:r>
            <w:proofErr w:type="spellStart"/>
            <w:r w:rsidRPr="000E715C">
              <w:rPr>
                <w:rFonts w:ascii="Times New Roman" w:hAnsi="Times New Roman" w:cs="Times New Roman"/>
                <w:color w:val="000000" w:themeColor="text1"/>
                <w:sz w:val="22"/>
                <w:szCs w:val="22"/>
              </w:rPr>
              <w:t>min_samples_split</w:t>
            </w:r>
            <w:proofErr w:type="spellEnd"/>
            <w:r w:rsidRPr="000E715C">
              <w:rPr>
                <w:rFonts w:ascii="Times New Roman" w:hAnsi="Times New Roman" w:cs="Times New Roman"/>
                <w:color w:val="000000" w:themeColor="text1"/>
                <w:sz w:val="22"/>
                <w:szCs w:val="22"/>
              </w:rPr>
              <w:t xml:space="preserve">=20, </w:t>
            </w:r>
            <w:proofErr w:type="spellStart"/>
            <w:r w:rsidRPr="000E715C">
              <w:rPr>
                <w:rFonts w:ascii="Times New Roman" w:hAnsi="Times New Roman" w:cs="Times New Roman"/>
                <w:color w:val="000000" w:themeColor="text1"/>
                <w:sz w:val="22"/>
                <w:szCs w:val="22"/>
              </w:rPr>
              <w:t>class_weight</w:t>
            </w:r>
            <w:proofErr w:type="spellEnd"/>
            <w:r w:rsidRPr="000E715C">
              <w:rPr>
                <w:rFonts w:ascii="Times New Roman" w:hAnsi="Times New Roman" w:cs="Times New Roman"/>
                <w:color w:val="000000" w:themeColor="text1"/>
                <w:sz w:val="22"/>
                <w:szCs w:val="22"/>
              </w:rPr>
              <w:t>=balanced</w:t>
            </w:r>
          </w:p>
        </w:tc>
      </w:tr>
      <w:tr w:rsidR="000E715C" w:rsidRPr="000E715C" w14:paraId="77D96C66" w14:textId="77777777" w:rsidTr="00C93EF4">
        <w:trPr>
          <w:jc w:val="center"/>
        </w:trPr>
        <w:tc>
          <w:tcPr>
            <w:tcW w:w="2200" w:type="dxa"/>
            <w:tcBorders>
              <w:top w:val="single" w:sz="1" w:space="0" w:color="BFBFBF"/>
              <w:left w:val="single" w:sz="1" w:space="0" w:color="BFBFBF"/>
              <w:bottom w:val="single" w:sz="1" w:space="0" w:color="BFBFBF"/>
              <w:right w:val="single" w:sz="1" w:space="0" w:color="BFBFBF"/>
            </w:tcBorders>
          </w:tcPr>
          <w:p w14:paraId="73177E7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Neural Network</w:t>
            </w:r>
          </w:p>
        </w:tc>
        <w:tc>
          <w:tcPr>
            <w:tcW w:w="3500" w:type="dxa"/>
            <w:tcBorders>
              <w:top w:val="single" w:sz="1" w:space="0" w:color="BFBFBF"/>
              <w:left w:val="single" w:sz="1" w:space="0" w:color="BFBFBF"/>
              <w:bottom w:val="single" w:sz="1" w:space="0" w:color="BFBFBF"/>
              <w:right w:val="single" w:sz="1" w:space="0" w:color="BFBFBF"/>
            </w:tcBorders>
          </w:tcPr>
          <w:p w14:paraId="675B65A2"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hidden_layers</w:t>
            </w:r>
            <w:proofErr w:type="spellEnd"/>
            <w:r w:rsidRPr="000E715C">
              <w:rPr>
                <w:rFonts w:ascii="Times New Roman" w:hAnsi="Times New Roman" w:cs="Times New Roman"/>
                <w:color w:val="000000" w:themeColor="text1"/>
                <w:sz w:val="22"/>
                <w:szCs w:val="22"/>
              </w:rPr>
              <w:t xml:space="preserve">, activation, </w:t>
            </w:r>
            <w:proofErr w:type="spellStart"/>
            <w:r w:rsidRPr="000E715C">
              <w:rPr>
                <w:rFonts w:ascii="Times New Roman" w:hAnsi="Times New Roman" w:cs="Times New Roman"/>
                <w:color w:val="000000" w:themeColor="text1"/>
                <w:sz w:val="22"/>
                <w:szCs w:val="22"/>
              </w:rPr>
              <w:t>learning_rate</w:t>
            </w:r>
            <w:proofErr w:type="spellEnd"/>
            <w:r w:rsidRPr="000E715C">
              <w:rPr>
                <w:rFonts w:ascii="Times New Roman" w:hAnsi="Times New Roman" w:cs="Times New Roman"/>
                <w:color w:val="000000" w:themeColor="text1"/>
                <w:sz w:val="22"/>
                <w:szCs w:val="22"/>
              </w:rPr>
              <w:t>, dropout</w:t>
            </w:r>
          </w:p>
        </w:tc>
        <w:tc>
          <w:tcPr>
            <w:tcW w:w="3660" w:type="dxa"/>
            <w:tcBorders>
              <w:top w:val="single" w:sz="1" w:space="0" w:color="BFBFBF"/>
              <w:left w:val="single" w:sz="1" w:space="0" w:color="BFBFBF"/>
              <w:bottom w:val="single" w:sz="1" w:space="0" w:color="BFBFBF"/>
              <w:right w:val="single" w:sz="1" w:space="0" w:color="BFBFBF"/>
            </w:tcBorders>
          </w:tcPr>
          <w:p w14:paraId="3856DFE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layers=(100,50), activation=</w:t>
            </w:r>
            <w:proofErr w:type="spellStart"/>
            <w:r w:rsidRPr="000E715C">
              <w:rPr>
                <w:rFonts w:ascii="Times New Roman" w:hAnsi="Times New Roman" w:cs="Times New Roman"/>
                <w:color w:val="000000" w:themeColor="text1"/>
                <w:sz w:val="22"/>
                <w:szCs w:val="22"/>
              </w:rPr>
              <w:t>relu</w:t>
            </w:r>
            <w:proofErr w:type="spellEnd"/>
            <w:r w:rsidRPr="000E715C">
              <w:rPr>
                <w:rFonts w:ascii="Times New Roman" w:hAnsi="Times New Roman" w:cs="Times New Roman"/>
                <w:color w:val="000000" w:themeColor="text1"/>
                <w:sz w:val="22"/>
                <w:szCs w:val="22"/>
              </w:rPr>
              <w:t xml:space="preserve">, alpha=0.001, </w:t>
            </w:r>
            <w:proofErr w:type="spellStart"/>
            <w:r w:rsidRPr="000E715C">
              <w:rPr>
                <w:rFonts w:ascii="Times New Roman" w:hAnsi="Times New Roman" w:cs="Times New Roman"/>
                <w:color w:val="000000" w:themeColor="text1"/>
                <w:sz w:val="22"/>
                <w:szCs w:val="22"/>
              </w:rPr>
              <w:t>early_stopping</w:t>
            </w:r>
            <w:proofErr w:type="spellEnd"/>
            <w:r w:rsidRPr="000E715C">
              <w:rPr>
                <w:rFonts w:ascii="Times New Roman" w:hAnsi="Times New Roman" w:cs="Times New Roman"/>
                <w:color w:val="000000" w:themeColor="text1"/>
                <w:sz w:val="22"/>
                <w:szCs w:val="22"/>
              </w:rPr>
              <w:t>=True</w:t>
            </w:r>
          </w:p>
        </w:tc>
      </w:tr>
      <w:tr w:rsidR="000E715C" w:rsidRPr="000E715C" w14:paraId="693703DA" w14:textId="77777777" w:rsidTr="00C93EF4">
        <w:trPr>
          <w:jc w:val="center"/>
        </w:trPr>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6B20751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SVM</w:t>
            </w:r>
          </w:p>
        </w:tc>
        <w:tc>
          <w:tcPr>
            <w:tcW w:w="3500" w:type="dxa"/>
            <w:tcBorders>
              <w:top w:val="single" w:sz="1" w:space="0" w:color="BFBFBF"/>
              <w:left w:val="single" w:sz="1" w:space="0" w:color="BFBFBF"/>
              <w:bottom w:val="single" w:sz="1" w:space="0" w:color="BFBFBF"/>
              <w:right w:val="single" w:sz="1" w:space="0" w:color="BFBFBF"/>
            </w:tcBorders>
            <w:shd w:val="clear" w:color="auto" w:fill="F2F6F9"/>
          </w:tcPr>
          <w:p w14:paraId="573822A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 gamma, kernel</w:t>
            </w:r>
          </w:p>
        </w:tc>
        <w:tc>
          <w:tcPr>
            <w:tcW w:w="3660" w:type="dxa"/>
            <w:tcBorders>
              <w:top w:val="single" w:sz="1" w:space="0" w:color="BFBFBF"/>
              <w:left w:val="single" w:sz="1" w:space="0" w:color="BFBFBF"/>
              <w:bottom w:val="single" w:sz="1" w:space="0" w:color="BFBFBF"/>
              <w:right w:val="single" w:sz="1" w:space="0" w:color="BFBFBF"/>
            </w:tcBorders>
            <w:shd w:val="clear" w:color="auto" w:fill="F2F6F9"/>
          </w:tcPr>
          <w:p w14:paraId="1F966F4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C=1.0, gamma=scale, kernel=</w:t>
            </w:r>
            <w:proofErr w:type="spellStart"/>
            <w:r w:rsidRPr="000E715C">
              <w:rPr>
                <w:rFonts w:ascii="Times New Roman" w:hAnsi="Times New Roman" w:cs="Times New Roman"/>
                <w:color w:val="000000" w:themeColor="text1"/>
                <w:sz w:val="22"/>
                <w:szCs w:val="22"/>
              </w:rPr>
              <w:t>rbf</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class_weight</w:t>
            </w:r>
            <w:proofErr w:type="spellEnd"/>
            <w:r w:rsidRPr="000E715C">
              <w:rPr>
                <w:rFonts w:ascii="Times New Roman" w:hAnsi="Times New Roman" w:cs="Times New Roman"/>
                <w:color w:val="000000" w:themeColor="text1"/>
                <w:sz w:val="22"/>
                <w:szCs w:val="22"/>
              </w:rPr>
              <w:t>=balanced</w:t>
            </w:r>
          </w:p>
        </w:tc>
      </w:tr>
    </w:tbl>
    <w:p w14:paraId="7E9BA9F8" w14:textId="77777777" w:rsidR="004329D3" w:rsidRPr="000E715C" w:rsidRDefault="004329D3" w:rsidP="00CC619F">
      <w:pPr>
        <w:spacing w:after="150" w:line="204" w:lineRule="auto"/>
        <w:rPr>
          <w:rFonts w:ascii="Times New Roman" w:hAnsi="Times New Roman" w:cs="Times New Roman"/>
          <w:color w:val="000000" w:themeColor="text1"/>
        </w:rPr>
      </w:pPr>
    </w:p>
    <w:p w14:paraId="34D47EE3"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56" w:name="_Toc215322307"/>
      <w:bookmarkStart w:id="57" w:name="_Toc215402815"/>
      <w:r w:rsidRPr="000E715C">
        <w:rPr>
          <w:rFonts w:ascii="Times New Roman" w:hAnsi="Times New Roman" w:cs="Times New Roman"/>
          <w:color w:val="000000" w:themeColor="text1"/>
        </w:rPr>
        <w:lastRenderedPageBreak/>
        <w:t>5.3 Class Imbalance Handling</w:t>
      </w:r>
      <w:bookmarkEnd w:id="56"/>
      <w:bookmarkEnd w:id="57"/>
    </w:p>
    <w:p w14:paraId="5714A49A"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11.27% positive rate requires explicit imbalance handling. We evaluate two complementary approaches:</w:t>
      </w:r>
    </w:p>
    <w:p w14:paraId="4DFB957D"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5.3.1 Class Weighting (Primary Approach)</w:t>
      </w:r>
    </w:p>
    <w:p w14:paraId="47A2CBAE"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Class weighting adjusts the loss function to penalize minority class misclassification more heavily:</w:t>
      </w:r>
    </w:p>
    <w:p w14:paraId="4B6CA1EF"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rPr>
        <w:t>weight_positive</w:t>
      </w:r>
      <w:proofErr w:type="spellEnd"/>
      <w:r w:rsidRPr="000E715C">
        <w:rPr>
          <w:rFonts w:ascii="Times New Roman" w:hAnsi="Times New Roman" w:cs="Times New Roman"/>
          <w:color w:val="000000" w:themeColor="text1"/>
        </w:rPr>
        <w:t xml:space="preserve"> = </w:t>
      </w:r>
      <w:proofErr w:type="spellStart"/>
      <w:r w:rsidRPr="000E715C">
        <w:rPr>
          <w:rFonts w:ascii="Times New Roman" w:hAnsi="Times New Roman" w:cs="Times New Roman"/>
          <w:color w:val="000000" w:themeColor="text1"/>
        </w:rPr>
        <w:t>n_negative</w:t>
      </w:r>
      <w:proofErr w:type="spellEnd"/>
      <w:r w:rsidRPr="000E715C">
        <w:rPr>
          <w:rFonts w:ascii="Times New Roman" w:hAnsi="Times New Roman" w:cs="Times New Roman"/>
          <w:color w:val="000000" w:themeColor="text1"/>
        </w:rPr>
        <w:t xml:space="preserve"> / </w:t>
      </w:r>
      <w:proofErr w:type="spellStart"/>
      <w:r w:rsidRPr="000E715C">
        <w:rPr>
          <w:rFonts w:ascii="Times New Roman" w:hAnsi="Times New Roman" w:cs="Times New Roman"/>
          <w:color w:val="000000" w:themeColor="text1"/>
        </w:rPr>
        <w:t>n_positive</w:t>
      </w:r>
      <w:proofErr w:type="spellEnd"/>
      <w:r w:rsidRPr="000E715C">
        <w:rPr>
          <w:rFonts w:ascii="Times New Roman" w:hAnsi="Times New Roman" w:cs="Times New Roman"/>
          <w:color w:val="000000" w:themeColor="text1"/>
        </w:rPr>
        <w:t xml:space="preserve"> ≈ 7.87</w:t>
      </w:r>
    </w:p>
    <w:p w14:paraId="218D31D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Implemented via </w:t>
      </w:r>
      <w:proofErr w:type="spellStart"/>
      <w:r w:rsidRPr="000E715C">
        <w:rPr>
          <w:rFonts w:ascii="Times New Roman" w:hAnsi="Times New Roman" w:cs="Times New Roman"/>
          <w:color w:val="000000" w:themeColor="text1"/>
        </w:rPr>
        <w:t>class_weight</w:t>
      </w:r>
      <w:proofErr w:type="spellEnd"/>
      <w:r w:rsidRPr="000E715C">
        <w:rPr>
          <w:rFonts w:ascii="Times New Roman" w:hAnsi="Times New Roman" w:cs="Times New Roman"/>
          <w:color w:val="000000" w:themeColor="text1"/>
        </w:rPr>
        <w:t>='balanced' (</w:t>
      </w:r>
      <w:proofErr w:type="spellStart"/>
      <w:r w:rsidRPr="000E715C">
        <w:rPr>
          <w:rFonts w:ascii="Times New Roman" w:hAnsi="Times New Roman" w:cs="Times New Roman"/>
          <w:color w:val="000000" w:themeColor="text1"/>
        </w:rPr>
        <w:t>sklearn</w:t>
      </w:r>
      <w:proofErr w:type="spellEnd"/>
      <w:r w:rsidRPr="000E715C">
        <w:rPr>
          <w:rFonts w:ascii="Times New Roman" w:hAnsi="Times New Roman" w:cs="Times New Roman"/>
          <w:color w:val="000000" w:themeColor="text1"/>
        </w:rPr>
        <w:t xml:space="preserve">) or </w:t>
      </w:r>
      <w:proofErr w:type="spellStart"/>
      <w:r w:rsidRPr="000E715C">
        <w:rPr>
          <w:rFonts w:ascii="Times New Roman" w:hAnsi="Times New Roman" w:cs="Times New Roman"/>
          <w:color w:val="000000" w:themeColor="text1"/>
        </w:rPr>
        <w:t>scale_pos_weight</w:t>
      </w:r>
      <w:proofErr w:type="spellEnd"/>
      <w:r w:rsidRPr="000E715C">
        <w:rPr>
          <w:rFonts w:ascii="Times New Roman" w:hAnsi="Times New Roman" w:cs="Times New Roman"/>
          <w:color w:val="000000" w:themeColor="text1"/>
        </w:rPr>
        <w:t xml:space="preserve"> (XGBoost)</w:t>
      </w:r>
    </w:p>
    <w:p w14:paraId="40BE64D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No synthetic data </w:t>
      </w:r>
      <w:proofErr w:type="gramStart"/>
      <w:r w:rsidRPr="000E715C">
        <w:rPr>
          <w:rFonts w:ascii="Times New Roman" w:hAnsi="Times New Roman" w:cs="Times New Roman"/>
          <w:color w:val="000000" w:themeColor="text1"/>
        </w:rPr>
        <w:t>generation;</w:t>
      </w:r>
      <w:proofErr w:type="gramEnd"/>
      <w:r w:rsidRPr="000E715C">
        <w:rPr>
          <w:rFonts w:ascii="Times New Roman" w:hAnsi="Times New Roman" w:cs="Times New Roman"/>
          <w:color w:val="000000" w:themeColor="text1"/>
        </w:rPr>
        <w:t xml:space="preserve"> original distribution preserved</w:t>
      </w:r>
    </w:p>
    <w:p w14:paraId="632F747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Recommended as default approach given superior calibration properties</w:t>
      </w:r>
    </w:p>
    <w:p w14:paraId="2E946D80"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5.3.2 Oversampling (Alternative Approach)</w:t>
      </w:r>
    </w:p>
    <w:p w14:paraId="0F3980AC"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We evaluate Random Oversampling (ROS) as an alternative:</w:t>
      </w:r>
    </w:p>
    <w:p w14:paraId="2C0A10A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ROS duplicates minority class examples until balanced</w:t>
      </w:r>
    </w:p>
    <w:p w14:paraId="192E1CD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Applied only to training folds; test data maintains original distribution</w:t>
      </w:r>
    </w:p>
    <w:p w14:paraId="1915C1E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Trade-off: increased recall at cost of precision and calibration</w:t>
      </w:r>
    </w:p>
    <w:p w14:paraId="72BC3AD7"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SMOTE (Synthetic Minority Oversampling) was also evaluated but showed minimal improvement over ROS for this dataset while adding complexity.</w:t>
      </w:r>
    </w:p>
    <w:p w14:paraId="3A2A4357"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58" w:name="_Toc215322308"/>
      <w:bookmarkStart w:id="59" w:name="_Toc215402816"/>
      <w:r w:rsidRPr="000E715C">
        <w:rPr>
          <w:rFonts w:ascii="Times New Roman" w:hAnsi="Times New Roman" w:cs="Times New Roman"/>
          <w:color w:val="000000" w:themeColor="text1"/>
        </w:rPr>
        <w:t>5.4 Model Training Process</w:t>
      </w:r>
      <w:bookmarkEnd w:id="58"/>
      <w:bookmarkEnd w:id="59"/>
    </w:p>
    <w:p w14:paraId="0266368D"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5.4.1 Training Pipeline</w:t>
      </w:r>
    </w:p>
    <w:p w14:paraId="26477FD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Each model follows a standardized training pipeline:</w:t>
      </w:r>
    </w:p>
    <w:p w14:paraId="1FFF1812"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Data split: 80/20 stratified holdout</w:t>
      </w:r>
    </w:p>
    <w:p w14:paraId="184B3C4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Preprocessing: Model-family-specific (scaling for linear/neural, raw for trees)</w:t>
      </w:r>
    </w:p>
    <w:p w14:paraId="19549CE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Hyperparameter tuning: 5-fold stratified CV with grid search</w:t>
      </w:r>
    </w:p>
    <w:p w14:paraId="5E132DD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Final training: Refit on full training set with optimal parameters</w:t>
      </w:r>
    </w:p>
    <w:p w14:paraId="20D2839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Evaluation: Performance assessment on held-out test set</w:t>
      </w:r>
    </w:p>
    <w:p w14:paraId="470F4D0A"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5.4.2 Evaluation Metrics</w:t>
      </w:r>
    </w:p>
    <w:p w14:paraId="310B44E9"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Given class imbalance and business context, we emphasize multiple complementary metrics:</w:t>
      </w:r>
    </w:p>
    <w:p w14:paraId="185F750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ROC-AUC: </w:t>
      </w:r>
      <w:r w:rsidRPr="000E715C">
        <w:rPr>
          <w:rFonts w:ascii="Times New Roman" w:hAnsi="Times New Roman" w:cs="Times New Roman"/>
          <w:color w:val="000000" w:themeColor="text1"/>
        </w:rPr>
        <w:t>Area under Receiver Operating Characteristic curve. Measures discrimination ability across all thresholds. Range 0.5 (random) to 1.0 (perfect).</w:t>
      </w:r>
    </w:p>
    <w:p w14:paraId="2119C4A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PR-AUC: </w:t>
      </w:r>
      <w:r w:rsidRPr="000E715C">
        <w:rPr>
          <w:rFonts w:ascii="Times New Roman" w:hAnsi="Times New Roman" w:cs="Times New Roman"/>
          <w:color w:val="000000" w:themeColor="text1"/>
        </w:rPr>
        <w:t>Area under Precision-Recall curve. More informative than ROC-AUC under severe imbalance; focuses on positive class performance.</w:t>
      </w:r>
    </w:p>
    <w:p w14:paraId="749AAB43"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ALIFT (Area under Lift Curve): </w:t>
      </w:r>
      <w:r w:rsidRPr="000E715C">
        <w:rPr>
          <w:rFonts w:ascii="Times New Roman" w:hAnsi="Times New Roman" w:cs="Times New Roman"/>
          <w:color w:val="000000" w:themeColor="text1"/>
        </w:rPr>
        <w:t>Cumulative lift integrated across all deciles. Measures ranking quality for prioritization use case.</w:t>
      </w:r>
    </w:p>
    <w:p w14:paraId="6CA90CB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Capture@10%: </w:t>
      </w:r>
      <w:r w:rsidRPr="000E715C">
        <w:rPr>
          <w:rFonts w:ascii="Times New Roman" w:hAnsi="Times New Roman" w:cs="Times New Roman"/>
          <w:color w:val="000000" w:themeColor="text1"/>
        </w:rPr>
        <w:t>Proportion of actual positives captured in top 10% of ranked customers. Direct business metric for targeted campaigns.</w:t>
      </w:r>
    </w:p>
    <w:p w14:paraId="2C58DD1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Lift@10%: </w:t>
      </w:r>
      <w:r w:rsidRPr="000E715C">
        <w:rPr>
          <w:rFonts w:ascii="Times New Roman" w:hAnsi="Times New Roman" w:cs="Times New Roman"/>
          <w:color w:val="000000" w:themeColor="text1"/>
        </w:rPr>
        <w:t>Ratio of positive rate in top decile to overall positive rate. Measures concentration of positives at top of ranking.</w:t>
      </w:r>
    </w:p>
    <w:p w14:paraId="682749E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Brier Score: </w:t>
      </w:r>
      <w:r w:rsidRPr="000E715C">
        <w:rPr>
          <w:rFonts w:ascii="Times New Roman" w:hAnsi="Times New Roman" w:cs="Times New Roman"/>
          <w:color w:val="000000" w:themeColor="text1"/>
        </w:rPr>
        <w:t>Mean squared error of probability predictions. Measures calibration quality (lower is better).</w:t>
      </w:r>
    </w:p>
    <w:p w14:paraId="464BB8E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Precision/Recall@0.5: </w:t>
      </w:r>
      <w:r w:rsidRPr="000E715C">
        <w:rPr>
          <w:rFonts w:ascii="Times New Roman" w:hAnsi="Times New Roman" w:cs="Times New Roman"/>
          <w:color w:val="000000" w:themeColor="text1"/>
        </w:rPr>
        <w:t>Classification metrics at default threshold for reference.</w:t>
      </w:r>
    </w:p>
    <w:p w14:paraId="62014B69"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60" w:name="_Toc215322309"/>
      <w:bookmarkStart w:id="61" w:name="_Toc215402817"/>
      <w:r w:rsidRPr="000E715C">
        <w:rPr>
          <w:rFonts w:ascii="Times New Roman" w:hAnsi="Times New Roman" w:cs="Times New Roman"/>
          <w:color w:val="000000" w:themeColor="text1"/>
        </w:rPr>
        <w:t>5.5 Model Results - Holdout Evaluation</w:t>
      </w:r>
      <w:bookmarkEnd w:id="60"/>
      <w:bookmarkEnd w:id="61"/>
    </w:p>
    <w:p w14:paraId="66B6DEA6"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following table summarizes performance across all eight model configurations on the 20% holdout test set (8,238 records):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100"/>
        <w:gridCol w:w="1100"/>
        <w:gridCol w:w="1200"/>
        <w:gridCol w:w="1100"/>
        <w:gridCol w:w="1760"/>
      </w:tblGrid>
      <w:tr w:rsidR="000E715C" w:rsidRPr="000E715C" w14:paraId="212CE292" w14:textId="77777777" w:rsidTr="00C93EF4">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1088688A"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w:t>
            </w:r>
          </w:p>
        </w:tc>
        <w:tc>
          <w:tcPr>
            <w:tcW w:w="1100" w:type="dxa"/>
            <w:tcBorders>
              <w:top w:val="single" w:sz="1" w:space="0" w:color="BFBFBF"/>
              <w:left w:val="single" w:sz="1" w:space="0" w:color="BFBFBF"/>
              <w:bottom w:val="single" w:sz="1" w:space="0" w:color="BFBFBF"/>
              <w:right w:val="single" w:sz="1" w:space="0" w:color="BFBFBF"/>
            </w:tcBorders>
            <w:shd w:val="clear" w:color="auto" w:fill="2E5A7C"/>
          </w:tcPr>
          <w:p w14:paraId="5C1F2EA1"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ROC-AUC</w:t>
            </w:r>
          </w:p>
        </w:tc>
        <w:tc>
          <w:tcPr>
            <w:tcW w:w="1100" w:type="dxa"/>
            <w:tcBorders>
              <w:top w:val="single" w:sz="1" w:space="0" w:color="BFBFBF"/>
              <w:left w:val="single" w:sz="1" w:space="0" w:color="BFBFBF"/>
              <w:bottom w:val="single" w:sz="1" w:space="0" w:color="BFBFBF"/>
              <w:right w:val="single" w:sz="1" w:space="0" w:color="BFBFBF"/>
            </w:tcBorders>
            <w:shd w:val="clear" w:color="auto" w:fill="2E5A7C"/>
          </w:tcPr>
          <w:p w14:paraId="334CAEAE"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PR-AUC</w:t>
            </w:r>
          </w:p>
        </w:tc>
        <w:tc>
          <w:tcPr>
            <w:tcW w:w="1100" w:type="dxa"/>
            <w:tcBorders>
              <w:top w:val="single" w:sz="1" w:space="0" w:color="BFBFBF"/>
              <w:left w:val="single" w:sz="1" w:space="0" w:color="BFBFBF"/>
              <w:bottom w:val="single" w:sz="1" w:space="0" w:color="BFBFBF"/>
              <w:right w:val="single" w:sz="1" w:space="0" w:color="BFBFBF"/>
            </w:tcBorders>
            <w:shd w:val="clear" w:color="auto" w:fill="2E5A7C"/>
          </w:tcPr>
          <w:p w14:paraId="1FD61B0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ALIFT</w:t>
            </w:r>
          </w:p>
        </w:tc>
        <w:tc>
          <w:tcPr>
            <w:tcW w:w="1200" w:type="dxa"/>
            <w:tcBorders>
              <w:top w:val="single" w:sz="1" w:space="0" w:color="BFBFBF"/>
              <w:left w:val="single" w:sz="1" w:space="0" w:color="BFBFBF"/>
              <w:bottom w:val="single" w:sz="1" w:space="0" w:color="BFBFBF"/>
              <w:right w:val="single" w:sz="1" w:space="0" w:color="BFBFBF"/>
            </w:tcBorders>
            <w:shd w:val="clear" w:color="auto" w:fill="2E5A7C"/>
          </w:tcPr>
          <w:p w14:paraId="73D7E93B"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Cap@10%</w:t>
            </w:r>
          </w:p>
        </w:tc>
        <w:tc>
          <w:tcPr>
            <w:tcW w:w="1100" w:type="dxa"/>
            <w:tcBorders>
              <w:top w:val="single" w:sz="1" w:space="0" w:color="BFBFBF"/>
              <w:left w:val="single" w:sz="1" w:space="0" w:color="BFBFBF"/>
              <w:bottom w:val="single" w:sz="1" w:space="0" w:color="BFBFBF"/>
              <w:right w:val="single" w:sz="1" w:space="0" w:color="BFBFBF"/>
            </w:tcBorders>
            <w:shd w:val="clear" w:color="auto" w:fill="2E5A7C"/>
          </w:tcPr>
          <w:p w14:paraId="3D1B68C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Lift@10%</w:t>
            </w:r>
          </w:p>
        </w:tc>
        <w:tc>
          <w:tcPr>
            <w:tcW w:w="1760" w:type="dxa"/>
            <w:tcBorders>
              <w:top w:val="single" w:sz="1" w:space="0" w:color="BFBFBF"/>
              <w:left w:val="single" w:sz="1" w:space="0" w:color="BFBFBF"/>
              <w:bottom w:val="single" w:sz="1" w:space="0" w:color="BFBFBF"/>
              <w:right w:val="single" w:sz="1" w:space="0" w:color="BFBFBF"/>
            </w:tcBorders>
            <w:shd w:val="clear" w:color="auto" w:fill="2E5A7C"/>
          </w:tcPr>
          <w:p w14:paraId="5F8F8D4E"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Brier</w:t>
            </w:r>
          </w:p>
        </w:tc>
      </w:tr>
      <w:tr w:rsidR="000E715C" w:rsidRPr="000E715C" w14:paraId="44317062" w14:textId="77777777" w:rsidTr="00C93EF4">
        <w:trPr>
          <w:jc w:val="center"/>
        </w:trPr>
        <w:tc>
          <w:tcPr>
            <w:tcW w:w="2000" w:type="dxa"/>
            <w:tcBorders>
              <w:top w:val="single" w:sz="1" w:space="0" w:color="BFBFBF"/>
              <w:left w:val="single" w:sz="1" w:space="0" w:color="BFBFBF"/>
              <w:bottom w:val="single" w:sz="1" w:space="0" w:color="BFBFBF"/>
              <w:right w:val="single" w:sz="1" w:space="0" w:color="BFBFBF"/>
            </w:tcBorders>
          </w:tcPr>
          <w:p w14:paraId="51FCD0D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Neural Network</w:t>
            </w:r>
          </w:p>
        </w:tc>
        <w:tc>
          <w:tcPr>
            <w:tcW w:w="1100" w:type="dxa"/>
            <w:tcBorders>
              <w:top w:val="single" w:sz="1" w:space="0" w:color="BFBFBF"/>
              <w:left w:val="single" w:sz="1" w:space="0" w:color="BFBFBF"/>
              <w:bottom w:val="single" w:sz="1" w:space="0" w:color="BFBFBF"/>
              <w:right w:val="single" w:sz="1" w:space="0" w:color="BFBFBF"/>
            </w:tcBorders>
          </w:tcPr>
          <w:p w14:paraId="6AE4546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0.810</w:t>
            </w:r>
          </w:p>
        </w:tc>
        <w:tc>
          <w:tcPr>
            <w:tcW w:w="1100" w:type="dxa"/>
            <w:tcBorders>
              <w:top w:val="single" w:sz="1" w:space="0" w:color="BFBFBF"/>
              <w:left w:val="single" w:sz="1" w:space="0" w:color="BFBFBF"/>
              <w:bottom w:val="single" w:sz="1" w:space="0" w:color="BFBFBF"/>
              <w:right w:val="single" w:sz="1" w:space="0" w:color="BFBFBF"/>
            </w:tcBorders>
          </w:tcPr>
          <w:p w14:paraId="5486787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0.479</w:t>
            </w:r>
          </w:p>
        </w:tc>
        <w:tc>
          <w:tcPr>
            <w:tcW w:w="1100" w:type="dxa"/>
            <w:tcBorders>
              <w:top w:val="single" w:sz="1" w:space="0" w:color="BFBFBF"/>
              <w:left w:val="single" w:sz="1" w:space="0" w:color="BFBFBF"/>
              <w:bottom w:val="single" w:sz="1" w:space="0" w:color="BFBFBF"/>
              <w:right w:val="single" w:sz="1" w:space="0" w:color="BFBFBF"/>
            </w:tcBorders>
          </w:tcPr>
          <w:p w14:paraId="45C7411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0.827</w:t>
            </w:r>
          </w:p>
        </w:tc>
        <w:tc>
          <w:tcPr>
            <w:tcW w:w="1200" w:type="dxa"/>
            <w:tcBorders>
              <w:top w:val="single" w:sz="1" w:space="0" w:color="BFBFBF"/>
              <w:left w:val="single" w:sz="1" w:space="0" w:color="BFBFBF"/>
              <w:bottom w:val="single" w:sz="1" w:space="0" w:color="BFBFBF"/>
              <w:right w:val="single" w:sz="1" w:space="0" w:color="BFBFBF"/>
            </w:tcBorders>
          </w:tcPr>
          <w:p w14:paraId="081A135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48.2%</w:t>
            </w:r>
          </w:p>
        </w:tc>
        <w:tc>
          <w:tcPr>
            <w:tcW w:w="1100" w:type="dxa"/>
            <w:tcBorders>
              <w:top w:val="single" w:sz="1" w:space="0" w:color="BFBFBF"/>
              <w:left w:val="single" w:sz="1" w:space="0" w:color="BFBFBF"/>
              <w:bottom w:val="single" w:sz="1" w:space="0" w:color="BFBFBF"/>
              <w:right w:val="single" w:sz="1" w:space="0" w:color="BFBFBF"/>
            </w:tcBorders>
          </w:tcPr>
          <w:p w14:paraId="6B64923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4.82×</w:t>
            </w:r>
          </w:p>
        </w:tc>
        <w:tc>
          <w:tcPr>
            <w:tcW w:w="1760" w:type="dxa"/>
            <w:tcBorders>
              <w:top w:val="single" w:sz="1" w:space="0" w:color="BFBFBF"/>
              <w:left w:val="single" w:sz="1" w:space="0" w:color="BFBFBF"/>
              <w:bottom w:val="single" w:sz="1" w:space="0" w:color="BFBFBF"/>
              <w:right w:val="single" w:sz="1" w:space="0" w:color="BFBFBF"/>
            </w:tcBorders>
          </w:tcPr>
          <w:p w14:paraId="0C4B6A1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0.0752</w:t>
            </w:r>
          </w:p>
        </w:tc>
      </w:tr>
      <w:tr w:rsidR="000E715C" w:rsidRPr="000E715C" w14:paraId="4AF29AC5" w14:textId="77777777" w:rsidTr="00C93EF4">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37B147C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Random Forest</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271A7D0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0.802</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3E3B14B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0.480</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7B96798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0.820</w:t>
            </w:r>
          </w:p>
        </w:tc>
        <w:tc>
          <w:tcPr>
            <w:tcW w:w="1200" w:type="dxa"/>
            <w:tcBorders>
              <w:top w:val="single" w:sz="1" w:space="0" w:color="BFBFBF"/>
              <w:left w:val="single" w:sz="1" w:space="0" w:color="BFBFBF"/>
              <w:bottom w:val="single" w:sz="1" w:space="0" w:color="BFBFBF"/>
              <w:right w:val="single" w:sz="1" w:space="0" w:color="BFBFBF"/>
            </w:tcBorders>
            <w:shd w:val="clear" w:color="auto" w:fill="F2F6F9"/>
          </w:tcPr>
          <w:p w14:paraId="56C15A6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48.3%</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52B709E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4.83×</w:t>
            </w:r>
          </w:p>
        </w:tc>
        <w:tc>
          <w:tcPr>
            <w:tcW w:w="1760" w:type="dxa"/>
            <w:tcBorders>
              <w:top w:val="single" w:sz="1" w:space="0" w:color="BFBFBF"/>
              <w:left w:val="single" w:sz="1" w:space="0" w:color="BFBFBF"/>
              <w:bottom w:val="single" w:sz="1" w:space="0" w:color="BFBFBF"/>
              <w:right w:val="single" w:sz="1" w:space="0" w:color="BFBFBF"/>
            </w:tcBorders>
            <w:shd w:val="clear" w:color="auto" w:fill="F2F6F9"/>
          </w:tcPr>
          <w:p w14:paraId="5303918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0.0897</w:t>
            </w:r>
          </w:p>
        </w:tc>
      </w:tr>
      <w:tr w:rsidR="000E715C" w:rsidRPr="000E715C" w14:paraId="7C72D116" w14:textId="77777777" w:rsidTr="00C93EF4">
        <w:trPr>
          <w:jc w:val="center"/>
        </w:trPr>
        <w:tc>
          <w:tcPr>
            <w:tcW w:w="2000" w:type="dxa"/>
            <w:tcBorders>
              <w:top w:val="single" w:sz="1" w:space="0" w:color="BFBFBF"/>
              <w:left w:val="single" w:sz="1" w:space="0" w:color="BFBFBF"/>
              <w:bottom w:val="single" w:sz="1" w:space="0" w:color="BFBFBF"/>
              <w:right w:val="single" w:sz="1" w:space="0" w:color="BFBFBF"/>
            </w:tcBorders>
          </w:tcPr>
          <w:p w14:paraId="5828504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lastRenderedPageBreak/>
              <w:t>Logistic Regression</w:t>
            </w:r>
          </w:p>
        </w:tc>
        <w:tc>
          <w:tcPr>
            <w:tcW w:w="1100" w:type="dxa"/>
            <w:tcBorders>
              <w:top w:val="single" w:sz="1" w:space="0" w:color="BFBFBF"/>
              <w:left w:val="single" w:sz="1" w:space="0" w:color="BFBFBF"/>
              <w:bottom w:val="single" w:sz="1" w:space="0" w:color="BFBFBF"/>
              <w:right w:val="single" w:sz="1" w:space="0" w:color="BFBFBF"/>
            </w:tcBorders>
          </w:tcPr>
          <w:p w14:paraId="1D9CB66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0.801</w:t>
            </w:r>
          </w:p>
        </w:tc>
        <w:tc>
          <w:tcPr>
            <w:tcW w:w="1100" w:type="dxa"/>
            <w:tcBorders>
              <w:top w:val="single" w:sz="1" w:space="0" w:color="BFBFBF"/>
              <w:left w:val="single" w:sz="1" w:space="0" w:color="BFBFBF"/>
              <w:bottom w:val="single" w:sz="1" w:space="0" w:color="BFBFBF"/>
              <w:right w:val="single" w:sz="1" w:space="0" w:color="BFBFBF"/>
            </w:tcBorders>
          </w:tcPr>
          <w:p w14:paraId="200E0B2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0.461</w:t>
            </w:r>
          </w:p>
        </w:tc>
        <w:tc>
          <w:tcPr>
            <w:tcW w:w="1100" w:type="dxa"/>
            <w:tcBorders>
              <w:top w:val="single" w:sz="1" w:space="0" w:color="BFBFBF"/>
              <w:left w:val="single" w:sz="1" w:space="0" w:color="BFBFBF"/>
              <w:bottom w:val="single" w:sz="1" w:space="0" w:color="BFBFBF"/>
              <w:right w:val="single" w:sz="1" w:space="0" w:color="BFBFBF"/>
            </w:tcBorders>
          </w:tcPr>
          <w:p w14:paraId="55CF5F9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0.821</w:t>
            </w:r>
          </w:p>
        </w:tc>
        <w:tc>
          <w:tcPr>
            <w:tcW w:w="1200" w:type="dxa"/>
            <w:tcBorders>
              <w:top w:val="single" w:sz="1" w:space="0" w:color="BFBFBF"/>
              <w:left w:val="single" w:sz="1" w:space="0" w:color="BFBFBF"/>
              <w:bottom w:val="single" w:sz="1" w:space="0" w:color="BFBFBF"/>
              <w:right w:val="single" w:sz="1" w:space="0" w:color="BFBFBF"/>
            </w:tcBorders>
          </w:tcPr>
          <w:p w14:paraId="0F92FE1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45.6%</w:t>
            </w:r>
          </w:p>
        </w:tc>
        <w:tc>
          <w:tcPr>
            <w:tcW w:w="1100" w:type="dxa"/>
            <w:tcBorders>
              <w:top w:val="single" w:sz="1" w:space="0" w:color="BFBFBF"/>
              <w:left w:val="single" w:sz="1" w:space="0" w:color="BFBFBF"/>
              <w:bottom w:val="single" w:sz="1" w:space="0" w:color="BFBFBF"/>
              <w:right w:val="single" w:sz="1" w:space="0" w:color="BFBFBF"/>
            </w:tcBorders>
          </w:tcPr>
          <w:p w14:paraId="1529C6B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4.56×</w:t>
            </w:r>
          </w:p>
        </w:tc>
        <w:tc>
          <w:tcPr>
            <w:tcW w:w="1760" w:type="dxa"/>
            <w:tcBorders>
              <w:top w:val="single" w:sz="1" w:space="0" w:color="BFBFBF"/>
              <w:left w:val="single" w:sz="1" w:space="0" w:color="BFBFBF"/>
              <w:bottom w:val="single" w:sz="1" w:space="0" w:color="BFBFBF"/>
              <w:right w:val="single" w:sz="1" w:space="0" w:color="BFBFBF"/>
            </w:tcBorders>
          </w:tcPr>
          <w:p w14:paraId="7EB8391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0.1616</w:t>
            </w:r>
          </w:p>
        </w:tc>
      </w:tr>
      <w:tr w:rsidR="000E715C" w:rsidRPr="000E715C" w14:paraId="60EED7BD" w14:textId="77777777" w:rsidTr="00C93EF4">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5BCC3FF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LR (ROS)</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45BDB94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0.801</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1A79792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0.462</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412A05B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0.822</w:t>
            </w:r>
          </w:p>
        </w:tc>
        <w:tc>
          <w:tcPr>
            <w:tcW w:w="1200" w:type="dxa"/>
            <w:tcBorders>
              <w:top w:val="single" w:sz="1" w:space="0" w:color="BFBFBF"/>
              <w:left w:val="single" w:sz="1" w:space="0" w:color="BFBFBF"/>
              <w:bottom w:val="single" w:sz="1" w:space="0" w:color="BFBFBF"/>
              <w:right w:val="single" w:sz="1" w:space="0" w:color="BFBFBF"/>
            </w:tcBorders>
            <w:shd w:val="clear" w:color="auto" w:fill="F2F6F9"/>
          </w:tcPr>
          <w:p w14:paraId="042A25E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45.6%</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5FFDFD3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4.56×</w:t>
            </w:r>
          </w:p>
        </w:tc>
        <w:tc>
          <w:tcPr>
            <w:tcW w:w="1760" w:type="dxa"/>
            <w:tcBorders>
              <w:top w:val="single" w:sz="1" w:space="0" w:color="BFBFBF"/>
              <w:left w:val="single" w:sz="1" w:space="0" w:color="BFBFBF"/>
              <w:bottom w:val="single" w:sz="1" w:space="0" w:color="BFBFBF"/>
              <w:right w:val="single" w:sz="1" w:space="0" w:color="BFBFBF"/>
            </w:tcBorders>
            <w:shd w:val="clear" w:color="auto" w:fill="F2F6F9"/>
          </w:tcPr>
          <w:p w14:paraId="2DE90EF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0.1610</w:t>
            </w:r>
          </w:p>
        </w:tc>
      </w:tr>
      <w:tr w:rsidR="000E715C" w:rsidRPr="000E715C" w14:paraId="3AEC2946" w14:textId="77777777" w:rsidTr="00C93EF4">
        <w:trPr>
          <w:jc w:val="center"/>
        </w:trPr>
        <w:tc>
          <w:tcPr>
            <w:tcW w:w="2000" w:type="dxa"/>
            <w:tcBorders>
              <w:top w:val="single" w:sz="1" w:space="0" w:color="BFBFBF"/>
              <w:left w:val="single" w:sz="1" w:space="0" w:color="BFBFBF"/>
              <w:bottom w:val="single" w:sz="1" w:space="0" w:color="BFBFBF"/>
              <w:right w:val="single" w:sz="1" w:space="0" w:color="BFBFBF"/>
            </w:tcBorders>
          </w:tcPr>
          <w:p w14:paraId="45D7639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XGBoost</w:t>
            </w:r>
          </w:p>
        </w:tc>
        <w:tc>
          <w:tcPr>
            <w:tcW w:w="1100" w:type="dxa"/>
            <w:tcBorders>
              <w:top w:val="single" w:sz="1" w:space="0" w:color="BFBFBF"/>
              <w:left w:val="single" w:sz="1" w:space="0" w:color="BFBFBF"/>
              <w:bottom w:val="single" w:sz="1" w:space="0" w:color="BFBFBF"/>
              <w:right w:val="single" w:sz="1" w:space="0" w:color="BFBFBF"/>
            </w:tcBorders>
          </w:tcPr>
          <w:p w14:paraId="7314BAA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0.800</w:t>
            </w:r>
          </w:p>
        </w:tc>
        <w:tc>
          <w:tcPr>
            <w:tcW w:w="1100" w:type="dxa"/>
            <w:tcBorders>
              <w:top w:val="single" w:sz="1" w:space="0" w:color="BFBFBF"/>
              <w:left w:val="single" w:sz="1" w:space="0" w:color="BFBFBF"/>
              <w:bottom w:val="single" w:sz="1" w:space="0" w:color="BFBFBF"/>
              <w:right w:val="single" w:sz="1" w:space="0" w:color="BFBFBF"/>
            </w:tcBorders>
          </w:tcPr>
          <w:p w14:paraId="7D4A4D5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0.473</w:t>
            </w:r>
          </w:p>
        </w:tc>
        <w:tc>
          <w:tcPr>
            <w:tcW w:w="1100" w:type="dxa"/>
            <w:tcBorders>
              <w:top w:val="single" w:sz="1" w:space="0" w:color="BFBFBF"/>
              <w:left w:val="single" w:sz="1" w:space="0" w:color="BFBFBF"/>
              <w:bottom w:val="single" w:sz="1" w:space="0" w:color="BFBFBF"/>
              <w:right w:val="single" w:sz="1" w:space="0" w:color="BFBFBF"/>
            </w:tcBorders>
          </w:tcPr>
          <w:p w14:paraId="26871D2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0.819</w:t>
            </w:r>
          </w:p>
        </w:tc>
        <w:tc>
          <w:tcPr>
            <w:tcW w:w="1200" w:type="dxa"/>
            <w:tcBorders>
              <w:top w:val="single" w:sz="1" w:space="0" w:color="BFBFBF"/>
              <w:left w:val="single" w:sz="1" w:space="0" w:color="BFBFBF"/>
              <w:bottom w:val="single" w:sz="1" w:space="0" w:color="BFBFBF"/>
              <w:right w:val="single" w:sz="1" w:space="0" w:color="BFBFBF"/>
            </w:tcBorders>
          </w:tcPr>
          <w:p w14:paraId="2875A9A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48.0%</w:t>
            </w:r>
          </w:p>
        </w:tc>
        <w:tc>
          <w:tcPr>
            <w:tcW w:w="1100" w:type="dxa"/>
            <w:tcBorders>
              <w:top w:val="single" w:sz="1" w:space="0" w:color="BFBFBF"/>
              <w:left w:val="single" w:sz="1" w:space="0" w:color="BFBFBF"/>
              <w:bottom w:val="single" w:sz="1" w:space="0" w:color="BFBFBF"/>
              <w:right w:val="single" w:sz="1" w:space="0" w:color="BFBFBF"/>
            </w:tcBorders>
          </w:tcPr>
          <w:p w14:paraId="44FA084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4.80×</w:t>
            </w:r>
          </w:p>
        </w:tc>
        <w:tc>
          <w:tcPr>
            <w:tcW w:w="1760" w:type="dxa"/>
            <w:tcBorders>
              <w:top w:val="single" w:sz="1" w:space="0" w:color="BFBFBF"/>
              <w:left w:val="single" w:sz="1" w:space="0" w:color="BFBFBF"/>
              <w:bottom w:val="single" w:sz="1" w:space="0" w:color="BFBFBF"/>
              <w:right w:val="single" w:sz="1" w:space="0" w:color="BFBFBF"/>
            </w:tcBorders>
          </w:tcPr>
          <w:p w14:paraId="471CE78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0.1298</w:t>
            </w:r>
          </w:p>
        </w:tc>
      </w:tr>
      <w:tr w:rsidR="000E715C" w:rsidRPr="000E715C" w14:paraId="4F952523" w14:textId="77777777" w:rsidTr="00C93EF4">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10F8317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RF (ROS)</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1C8F075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0.798</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361A3FC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0.462</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280E33C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0.818</w:t>
            </w:r>
          </w:p>
        </w:tc>
        <w:tc>
          <w:tcPr>
            <w:tcW w:w="1200" w:type="dxa"/>
            <w:tcBorders>
              <w:top w:val="single" w:sz="1" w:space="0" w:color="BFBFBF"/>
              <w:left w:val="single" w:sz="1" w:space="0" w:color="BFBFBF"/>
              <w:bottom w:val="single" w:sz="1" w:space="0" w:color="BFBFBF"/>
              <w:right w:val="single" w:sz="1" w:space="0" w:color="BFBFBF"/>
            </w:tcBorders>
            <w:shd w:val="clear" w:color="auto" w:fill="F2F6F9"/>
          </w:tcPr>
          <w:p w14:paraId="43E420E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46.0%</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21CECA5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4.60×</w:t>
            </w:r>
          </w:p>
        </w:tc>
        <w:tc>
          <w:tcPr>
            <w:tcW w:w="1760" w:type="dxa"/>
            <w:tcBorders>
              <w:top w:val="single" w:sz="1" w:space="0" w:color="BFBFBF"/>
              <w:left w:val="single" w:sz="1" w:space="0" w:color="BFBFBF"/>
              <w:bottom w:val="single" w:sz="1" w:space="0" w:color="BFBFBF"/>
              <w:right w:val="single" w:sz="1" w:space="0" w:color="BFBFBF"/>
            </w:tcBorders>
            <w:shd w:val="clear" w:color="auto" w:fill="F2F6F9"/>
          </w:tcPr>
          <w:p w14:paraId="1535E4B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0.0982</w:t>
            </w:r>
          </w:p>
        </w:tc>
      </w:tr>
      <w:tr w:rsidR="000E715C" w:rsidRPr="000E715C" w14:paraId="19C79349" w14:textId="77777777" w:rsidTr="00C93EF4">
        <w:trPr>
          <w:jc w:val="center"/>
        </w:trPr>
        <w:tc>
          <w:tcPr>
            <w:tcW w:w="2000" w:type="dxa"/>
            <w:tcBorders>
              <w:top w:val="single" w:sz="1" w:space="0" w:color="BFBFBF"/>
              <w:left w:val="single" w:sz="1" w:space="0" w:color="BFBFBF"/>
              <w:bottom w:val="single" w:sz="1" w:space="0" w:color="BFBFBF"/>
              <w:right w:val="single" w:sz="1" w:space="0" w:color="BFBFBF"/>
            </w:tcBorders>
          </w:tcPr>
          <w:p w14:paraId="27BEA0E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SVM</w:t>
            </w:r>
          </w:p>
        </w:tc>
        <w:tc>
          <w:tcPr>
            <w:tcW w:w="1100" w:type="dxa"/>
            <w:tcBorders>
              <w:top w:val="single" w:sz="1" w:space="0" w:color="BFBFBF"/>
              <w:left w:val="single" w:sz="1" w:space="0" w:color="BFBFBF"/>
              <w:bottom w:val="single" w:sz="1" w:space="0" w:color="BFBFBF"/>
              <w:right w:val="single" w:sz="1" w:space="0" w:color="BFBFBF"/>
            </w:tcBorders>
          </w:tcPr>
          <w:p w14:paraId="5730B5E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0.712</w:t>
            </w:r>
          </w:p>
        </w:tc>
        <w:tc>
          <w:tcPr>
            <w:tcW w:w="1100" w:type="dxa"/>
            <w:tcBorders>
              <w:top w:val="single" w:sz="1" w:space="0" w:color="BFBFBF"/>
              <w:left w:val="single" w:sz="1" w:space="0" w:color="BFBFBF"/>
              <w:bottom w:val="single" w:sz="1" w:space="0" w:color="BFBFBF"/>
              <w:right w:val="single" w:sz="1" w:space="0" w:color="BFBFBF"/>
            </w:tcBorders>
          </w:tcPr>
          <w:p w14:paraId="02BF714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0.422</w:t>
            </w:r>
          </w:p>
        </w:tc>
        <w:tc>
          <w:tcPr>
            <w:tcW w:w="1100" w:type="dxa"/>
            <w:tcBorders>
              <w:top w:val="single" w:sz="1" w:space="0" w:color="BFBFBF"/>
              <w:left w:val="single" w:sz="1" w:space="0" w:color="BFBFBF"/>
              <w:bottom w:val="single" w:sz="1" w:space="0" w:color="BFBFBF"/>
              <w:right w:val="single" w:sz="1" w:space="0" w:color="BFBFBF"/>
            </w:tcBorders>
          </w:tcPr>
          <w:p w14:paraId="05689AA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0.734</w:t>
            </w:r>
          </w:p>
        </w:tc>
        <w:tc>
          <w:tcPr>
            <w:tcW w:w="1200" w:type="dxa"/>
            <w:tcBorders>
              <w:top w:val="single" w:sz="1" w:space="0" w:color="BFBFBF"/>
              <w:left w:val="single" w:sz="1" w:space="0" w:color="BFBFBF"/>
              <w:bottom w:val="single" w:sz="1" w:space="0" w:color="BFBFBF"/>
              <w:right w:val="single" w:sz="1" w:space="0" w:color="BFBFBF"/>
            </w:tcBorders>
          </w:tcPr>
          <w:p w14:paraId="190138C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45.2%</w:t>
            </w:r>
          </w:p>
        </w:tc>
        <w:tc>
          <w:tcPr>
            <w:tcW w:w="1100" w:type="dxa"/>
            <w:tcBorders>
              <w:top w:val="single" w:sz="1" w:space="0" w:color="BFBFBF"/>
              <w:left w:val="single" w:sz="1" w:space="0" w:color="BFBFBF"/>
              <w:bottom w:val="single" w:sz="1" w:space="0" w:color="BFBFBF"/>
              <w:right w:val="single" w:sz="1" w:space="0" w:color="BFBFBF"/>
            </w:tcBorders>
          </w:tcPr>
          <w:p w14:paraId="5EEB374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4.52×</w:t>
            </w:r>
          </w:p>
        </w:tc>
        <w:tc>
          <w:tcPr>
            <w:tcW w:w="1760" w:type="dxa"/>
            <w:tcBorders>
              <w:top w:val="single" w:sz="1" w:space="0" w:color="BFBFBF"/>
              <w:left w:val="single" w:sz="1" w:space="0" w:color="BFBFBF"/>
              <w:bottom w:val="single" w:sz="1" w:space="0" w:color="BFBFBF"/>
              <w:right w:val="single" w:sz="1" w:space="0" w:color="BFBFBF"/>
            </w:tcBorders>
          </w:tcPr>
          <w:p w14:paraId="00B423A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0.0840</w:t>
            </w:r>
          </w:p>
        </w:tc>
      </w:tr>
      <w:tr w:rsidR="000E715C" w:rsidRPr="000E715C" w14:paraId="0978429C" w14:textId="77777777" w:rsidTr="00C93EF4">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186A090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Decision Tree</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36E9F92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0.638</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4908ED1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0.198</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767C038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0.667</w:t>
            </w:r>
          </w:p>
        </w:tc>
        <w:tc>
          <w:tcPr>
            <w:tcW w:w="1200" w:type="dxa"/>
            <w:tcBorders>
              <w:top w:val="single" w:sz="1" w:space="0" w:color="BFBFBF"/>
              <w:left w:val="single" w:sz="1" w:space="0" w:color="BFBFBF"/>
              <w:bottom w:val="single" w:sz="1" w:space="0" w:color="BFBFBF"/>
              <w:right w:val="single" w:sz="1" w:space="0" w:color="BFBFBF"/>
            </w:tcBorders>
            <w:shd w:val="clear" w:color="auto" w:fill="F2F6F9"/>
          </w:tcPr>
          <w:p w14:paraId="0EA1895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30.9%</w:t>
            </w:r>
          </w:p>
        </w:tc>
        <w:tc>
          <w:tcPr>
            <w:tcW w:w="1100" w:type="dxa"/>
            <w:tcBorders>
              <w:top w:val="single" w:sz="1" w:space="0" w:color="BFBFBF"/>
              <w:left w:val="single" w:sz="1" w:space="0" w:color="BFBFBF"/>
              <w:bottom w:val="single" w:sz="1" w:space="0" w:color="BFBFBF"/>
              <w:right w:val="single" w:sz="1" w:space="0" w:color="BFBFBF"/>
            </w:tcBorders>
            <w:shd w:val="clear" w:color="auto" w:fill="F2F6F9"/>
          </w:tcPr>
          <w:p w14:paraId="661EF3A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3.09×</w:t>
            </w:r>
          </w:p>
        </w:tc>
        <w:tc>
          <w:tcPr>
            <w:tcW w:w="1760" w:type="dxa"/>
            <w:tcBorders>
              <w:top w:val="single" w:sz="1" w:space="0" w:color="BFBFBF"/>
              <w:left w:val="single" w:sz="1" w:space="0" w:color="BFBFBF"/>
              <w:bottom w:val="single" w:sz="1" w:space="0" w:color="BFBFBF"/>
              <w:right w:val="single" w:sz="1" w:space="0" w:color="BFBFBF"/>
            </w:tcBorders>
            <w:shd w:val="clear" w:color="auto" w:fill="F2F6F9"/>
          </w:tcPr>
          <w:p w14:paraId="4C76ED3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0.1516</w:t>
            </w:r>
          </w:p>
        </w:tc>
      </w:tr>
    </w:tbl>
    <w:p w14:paraId="65A02167" w14:textId="77777777" w:rsidR="004329D3" w:rsidRPr="000E715C" w:rsidRDefault="004329D3" w:rsidP="00CC619F">
      <w:pPr>
        <w:spacing w:after="150" w:line="204" w:lineRule="auto"/>
        <w:rPr>
          <w:rFonts w:ascii="Times New Roman" w:hAnsi="Times New Roman" w:cs="Times New Roman"/>
          <w:color w:val="000000" w:themeColor="text1"/>
        </w:rPr>
      </w:pPr>
    </w:p>
    <w:p w14:paraId="4B2E583D"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5.5.1 Key Findings from Holdout Evaluation</w:t>
      </w:r>
    </w:p>
    <w:p w14:paraId="4BFC049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Top Performer - Neural Network: </w:t>
      </w:r>
      <w:r w:rsidRPr="000E715C">
        <w:rPr>
          <w:rFonts w:ascii="Times New Roman" w:hAnsi="Times New Roman" w:cs="Times New Roman"/>
          <w:color w:val="000000" w:themeColor="text1"/>
        </w:rPr>
        <w:t>Achieves highest ROC-AUC (0.810) with strong calibration (Brier 0.0752). Captures 48.2% of subscribers in top decile.</w:t>
      </w:r>
    </w:p>
    <w:p w14:paraId="1E49B67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Strong Ensemble Performance: </w:t>
      </w:r>
      <w:r w:rsidRPr="000E715C">
        <w:rPr>
          <w:rFonts w:ascii="Times New Roman" w:hAnsi="Times New Roman" w:cs="Times New Roman"/>
          <w:color w:val="000000" w:themeColor="text1"/>
        </w:rPr>
        <w:t>Random Forest (0.802) and XGBoost (0.800) perform comparably, with RF showing best PR-AUC (0.480).</w:t>
      </w:r>
    </w:p>
    <w:p w14:paraId="0CE95B8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Robust Baseline: </w:t>
      </w:r>
      <w:r w:rsidRPr="000E715C">
        <w:rPr>
          <w:rFonts w:ascii="Times New Roman" w:hAnsi="Times New Roman" w:cs="Times New Roman"/>
          <w:color w:val="000000" w:themeColor="text1"/>
        </w:rPr>
        <w:t>Logistic Regression (0.801) nearly matches ensemble methods, demonstrating that sophisticated models provide only marginal gains for this problem.</w:t>
      </w:r>
    </w:p>
    <w:p w14:paraId="6F6A2123"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Oversampling Impact: </w:t>
      </w:r>
      <w:r w:rsidRPr="000E715C">
        <w:rPr>
          <w:rFonts w:ascii="Times New Roman" w:hAnsi="Times New Roman" w:cs="Times New Roman"/>
          <w:color w:val="000000" w:themeColor="text1"/>
        </w:rPr>
        <w:t>ROS variants show minimal improvement; class weighting achieves equivalent results without synthetic data complexity.</w:t>
      </w:r>
    </w:p>
    <w:p w14:paraId="558631A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Underperformers: </w:t>
      </w:r>
      <w:r w:rsidRPr="000E715C">
        <w:rPr>
          <w:rFonts w:ascii="Times New Roman" w:hAnsi="Times New Roman" w:cs="Times New Roman"/>
          <w:color w:val="000000" w:themeColor="text1"/>
        </w:rPr>
        <w:t>SVM (0.712) and Decision Tree (0.638) significantly lag other approaches, confirming model selection matters for this dataset.</w:t>
      </w:r>
    </w:p>
    <w:p w14:paraId="182BA9EA"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62" w:name="_Toc215322310"/>
      <w:bookmarkStart w:id="63" w:name="_Toc215402818"/>
      <w:r w:rsidRPr="000E715C">
        <w:rPr>
          <w:rFonts w:ascii="Times New Roman" w:hAnsi="Times New Roman" w:cs="Times New Roman"/>
          <w:color w:val="000000" w:themeColor="text1"/>
        </w:rPr>
        <w:t>5.6 Rolling Window Evaluation</w:t>
      </w:r>
      <w:bookmarkEnd w:id="62"/>
      <w:bookmarkEnd w:id="63"/>
    </w:p>
    <w:p w14:paraId="5E222C1B"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To assess temporal stability and match the original research methodology, we implement rolling window evaluation:</w:t>
      </w:r>
    </w:p>
    <w:p w14:paraId="6002E731"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5.6.1 Methodology</w:t>
      </w:r>
    </w:p>
    <w:p w14:paraId="6A6C256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Window Configuration: </w:t>
      </w:r>
      <w:r w:rsidRPr="000E715C">
        <w:rPr>
          <w:rFonts w:ascii="Times New Roman" w:hAnsi="Times New Roman" w:cs="Times New Roman"/>
          <w:color w:val="000000" w:themeColor="text1"/>
        </w:rPr>
        <w:t>W=20,000 training records, K=10 step size</w:t>
      </w:r>
    </w:p>
    <w:p w14:paraId="51E3E21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Process: </w:t>
      </w:r>
      <w:r w:rsidRPr="000E715C">
        <w:rPr>
          <w:rFonts w:ascii="Times New Roman" w:hAnsi="Times New Roman" w:cs="Times New Roman"/>
          <w:color w:val="000000" w:themeColor="text1"/>
        </w:rPr>
        <w:t>Train on records [</w:t>
      </w:r>
      <w:proofErr w:type="spellStart"/>
      <w:r w:rsidRPr="000E715C">
        <w:rPr>
          <w:rFonts w:ascii="Times New Roman" w:hAnsi="Times New Roman" w:cs="Times New Roman"/>
          <w:color w:val="000000" w:themeColor="text1"/>
        </w:rPr>
        <w:t>i</w:t>
      </w:r>
      <w:proofErr w:type="spellEnd"/>
      <w:r w:rsidRPr="000E715C">
        <w:rPr>
          <w:rFonts w:ascii="Times New Roman" w:hAnsi="Times New Roman" w:cs="Times New Roman"/>
          <w:color w:val="000000" w:themeColor="text1"/>
        </w:rPr>
        <w:t>, i+20000), predict record i+20000, advance by 10 records</w:t>
      </w:r>
    </w:p>
    <w:p w14:paraId="2E6682D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Result: </w:t>
      </w:r>
      <w:r w:rsidRPr="000E715C">
        <w:rPr>
          <w:rFonts w:ascii="Times New Roman" w:hAnsi="Times New Roman" w:cs="Times New Roman"/>
          <w:color w:val="000000" w:themeColor="text1"/>
        </w:rPr>
        <w:t>2,119 sequential predictions spanning the latter portion of the dataset</w:t>
      </w:r>
    </w:p>
    <w:p w14:paraId="2DB6928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Rationale: </w:t>
      </w:r>
      <w:r w:rsidRPr="000E715C">
        <w:rPr>
          <w:rFonts w:ascii="Times New Roman" w:hAnsi="Times New Roman" w:cs="Times New Roman"/>
          <w:color w:val="000000" w:themeColor="text1"/>
        </w:rPr>
        <w:t>Simulates production deployment where models are periodically retrained on recent data</w:t>
      </w:r>
    </w:p>
    <w:p w14:paraId="50201AC3"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5.6.2 Rolling Window Results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200"/>
        <w:gridCol w:w="2200"/>
        <w:gridCol w:w="1840"/>
      </w:tblGrid>
      <w:tr w:rsidR="000E715C" w:rsidRPr="000E715C" w14:paraId="4FF6F828" w14:textId="77777777" w:rsidTr="00C93EF4">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7AAF7CE2"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w:t>
            </w:r>
          </w:p>
        </w:tc>
        <w:tc>
          <w:tcPr>
            <w:tcW w:w="2200" w:type="dxa"/>
            <w:tcBorders>
              <w:top w:val="single" w:sz="1" w:space="0" w:color="BFBFBF"/>
              <w:left w:val="single" w:sz="1" w:space="0" w:color="BFBFBF"/>
              <w:bottom w:val="single" w:sz="1" w:space="0" w:color="BFBFBF"/>
              <w:right w:val="single" w:sz="1" w:space="0" w:color="BFBFBF"/>
            </w:tcBorders>
            <w:shd w:val="clear" w:color="auto" w:fill="2E5A7C"/>
          </w:tcPr>
          <w:p w14:paraId="3956E655"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Mean AUC</w:t>
            </w:r>
          </w:p>
        </w:tc>
        <w:tc>
          <w:tcPr>
            <w:tcW w:w="2200" w:type="dxa"/>
            <w:tcBorders>
              <w:top w:val="single" w:sz="1" w:space="0" w:color="BFBFBF"/>
              <w:left w:val="single" w:sz="1" w:space="0" w:color="BFBFBF"/>
              <w:bottom w:val="single" w:sz="1" w:space="0" w:color="BFBFBF"/>
              <w:right w:val="single" w:sz="1" w:space="0" w:color="BFBFBF"/>
            </w:tcBorders>
            <w:shd w:val="clear" w:color="auto" w:fill="2E5A7C"/>
          </w:tcPr>
          <w:p w14:paraId="55CF2B03"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Std Dev</w:t>
            </w:r>
          </w:p>
        </w:tc>
        <w:tc>
          <w:tcPr>
            <w:tcW w:w="1840" w:type="dxa"/>
            <w:tcBorders>
              <w:top w:val="single" w:sz="1" w:space="0" w:color="BFBFBF"/>
              <w:left w:val="single" w:sz="1" w:space="0" w:color="BFBFBF"/>
              <w:bottom w:val="single" w:sz="1" w:space="0" w:color="BFBFBF"/>
              <w:right w:val="single" w:sz="1" w:space="0" w:color="BFBFBF"/>
            </w:tcBorders>
            <w:shd w:val="clear" w:color="auto" w:fill="2E5A7C"/>
          </w:tcPr>
          <w:p w14:paraId="07B1EDA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 Updates</w:t>
            </w:r>
          </w:p>
        </w:tc>
      </w:tr>
      <w:tr w:rsidR="000E715C" w:rsidRPr="000E715C" w14:paraId="4567B60A" w14:textId="77777777" w:rsidTr="00C93EF4">
        <w:trPr>
          <w:jc w:val="center"/>
        </w:trPr>
        <w:tc>
          <w:tcPr>
            <w:tcW w:w="3120" w:type="dxa"/>
            <w:tcBorders>
              <w:top w:val="single" w:sz="1" w:space="0" w:color="BFBFBF"/>
              <w:left w:val="single" w:sz="1" w:space="0" w:color="BFBFBF"/>
              <w:bottom w:val="single" w:sz="1" w:space="0" w:color="BFBFBF"/>
              <w:right w:val="single" w:sz="1" w:space="0" w:color="BFBFBF"/>
            </w:tcBorders>
          </w:tcPr>
          <w:p w14:paraId="509B043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Logistic Regression</w:t>
            </w:r>
          </w:p>
        </w:tc>
        <w:tc>
          <w:tcPr>
            <w:tcW w:w="2200" w:type="dxa"/>
            <w:tcBorders>
              <w:top w:val="single" w:sz="1" w:space="0" w:color="BFBFBF"/>
              <w:left w:val="single" w:sz="1" w:space="0" w:color="BFBFBF"/>
              <w:bottom w:val="single" w:sz="1" w:space="0" w:color="BFBFBF"/>
              <w:right w:val="single" w:sz="1" w:space="0" w:color="BFBFBF"/>
            </w:tcBorders>
          </w:tcPr>
          <w:p w14:paraId="65FDFBE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0.795</w:t>
            </w:r>
          </w:p>
        </w:tc>
        <w:tc>
          <w:tcPr>
            <w:tcW w:w="2200" w:type="dxa"/>
            <w:tcBorders>
              <w:top w:val="single" w:sz="1" w:space="0" w:color="BFBFBF"/>
              <w:left w:val="single" w:sz="1" w:space="0" w:color="BFBFBF"/>
              <w:bottom w:val="single" w:sz="1" w:space="0" w:color="BFBFBF"/>
              <w:right w:val="single" w:sz="1" w:space="0" w:color="BFBFBF"/>
            </w:tcBorders>
          </w:tcPr>
          <w:p w14:paraId="5BB6077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±0.025</w:t>
            </w:r>
          </w:p>
        </w:tc>
        <w:tc>
          <w:tcPr>
            <w:tcW w:w="1840" w:type="dxa"/>
            <w:tcBorders>
              <w:top w:val="single" w:sz="1" w:space="0" w:color="BFBFBF"/>
              <w:left w:val="single" w:sz="1" w:space="0" w:color="BFBFBF"/>
              <w:bottom w:val="single" w:sz="1" w:space="0" w:color="BFBFBF"/>
              <w:right w:val="single" w:sz="1" w:space="0" w:color="BFBFBF"/>
            </w:tcBorders>
          </w:tcPr>
          <w:p w14:paraId="714A2B3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2,119</w:t>
            </w:r>
          </w:p>
        </w:tc>
      </w:tr>
      <w:tr w:rsidR="000E715C" w:rsidRPr="000E715C" w14:paraId="695CA4EA" w14:textId="77777777" w:rsidTr="00C93EF4">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36BF832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Original Paper (Neural Network)</w:t>
            </w:r>
          </w:p>
        </w:tc>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6C179A7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0.794</w:t>
            </w:r>
          </w:p>
        </w:tc>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608D36D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N/A</w:t>
            </w:r>
          </w:p>
        </w:tc>
        <w:tc>
          <w:tcPr>
            <w:tcW w:w="1840" w:type="dxa"/>
            <w:tcBorders>
              <w:top w:val="single" w:sz="1" w:space="0" w:color="BFBFBF"/>
              <w:left w:val="single" w:sz="1" w:space="0" w:color="BFBFBF"/>
              <w:bottom w:val="single" w:sz="1" w:space="0" w:color="BFBFBF"/>
              <w:right w:val="single" w:sz="1" w:space="0" w:color="BFBFBF"/>
            </w:tcBorders>
            <w:shd w:val="clear" w:color="auto" w:fill="F2F6F9"/>
          </w:tcPr>
          <w:p w14:paraId="247CF8A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N/A</w:t>
            </w:r>
          </w:p>
        </w:tc>
      </w:tr>
    </w:tbl>
    <w:p w14:paraId="222F9B52" w14:textId="77777777" w:rsidR="004329D3" w:rsidRPr="000E715C" w:rsidRDefault="004329D3" w:rsidP="00CC619F">
      <w:pPr>
        <w:spacing w:after="150" w:line="204" w:lineRule="auto"/>
        <w:rPr>
          <w:rFonts w:ascii="Times New Roman" w:hAnsi="Times New Roman" w:cs="Times New Roman"/>
          <w:color w:val="000000" w:themeColor="text1"/>
        </w:rPr>
      </w:pPr>
    </w:p>
    <w:p w14:paraId="17666B5D"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Critical Finding: Our rolling window ROC-AUC of 0.795 essentially matches the original research paper's realistic production performance of 0.794. This validates our methodology and confirms that the ~0.80 performance level represents the achievable ceiling for pre-call prediction with the available feature set.</w:t>
      </w:r>
    </w:p>
    <w:p w14:paraId="4F3188B4"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64" w:name="_Toc215322311"/>
      <w:bookmarkStart w:id="65" w:name="_Toc215402819"/>
      <w:r w:rsidRPr="000E715C">
        <w:rPr>
          <w:rFonts w:ascii="Times New Roman" w:hAnsi="Times New Roman" w:cs="Times New Roman"/>
          <w:color w:val="000000" w:themeColor="text1"/>
        </w:rPr>
        <w:t>5.7 Statistical Significance Testing</w:t>
      </w:r>
      <w:bookmarkEnd w:id="64"/>
      <w:bookmarkEnd w:id="65"/>
    </w:p>
    <w:p w14:paraId="3A564AE4"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To rigorously assess whether performance differences between models are statistically meaningful, we conduct multiple-run evaluation with statistical testing:</w:t>
      </w:r>
    </w:p>
    <w:p w14:paraId="1B83DD14"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5.7.1 Methodology</w:t>
      </w:r>
    </w:p>
    <w:p w14:paraId="2CC5105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Runs (R): </w:t>
      </w:r>
      <w:r w:rsidRPr="000E715C">
        <w:rPr>
          <w:rFonts w:ascii="Times New Roman" w:hAnsi="Times New Roman" w:cs="Times New Roman"/>
          <w:color w:val="000000" w:themeColor="text1"/>
        </w:rPr>
        <w:t>20 independent train-test splits with different random seeds</w:t>
      </w:r>
    </w:p>
    <w:p w14:paraId="1F10F622"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Split: </w:t>
      </w:r>
      <w:r w:rsidRPr="000E715C">
        <w:rPr>
          <w:rFonts w:ascii="Times New Roman" w:hAnsi="Times New Roman" w:cs="Times New Roman"/>
          <w:color w:val="000000" w:themeColor="text1"/>
        </w:rPr>
        <w:t>80/20 stratified holdout per run</w:t>
      </w:r>
    </w:p>
    <w:p w14:paraId="68BF3AF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Test: </w:t>
      </w:r>
      <w:r w:rsidRPr="000E715C">
        <w:rPr>
          <w:rFonts w:ascii="Times New Roman" w:hAnsi="Times New Roman" w:cs="Times New Roman"/>
          <w:color w:val="000000" w:themeColor="text1"/>
        </w:rPr>
        <w:t>Mann-Whitney U test comparing paired AUC distributions</w:t>
      </w:r>
    </w:p>
    <w:p w14:paraId="0B46BE13"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Significance Level: </w:t>
      </w:r>
      <w:r w:rsidRPr="000E715C">
        <w:rPr>
          <w:rFonts w:ascii="Times New Roman" w:hAnsi="Times New Roman" w:cs="Times New Roman"/>
          <w:color w:val="000000" w:themeColor="text1"/>
        </w:rPr>
        <w:t>α = 0.05</w:t>
      </w:r>
    </w:p>
    <w:p w14:paraId="33F6A14A"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5.7.2 Results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1800"/>
        <w:gridCol w:w="1800"/>
        <w:gridCol w:w="1620"/>
      </w:tblGrid>
      <w:tr w:rsidR="000E715C" w:rsidRPr="000E715C" w14:paraId="1D144ED2" w14:textId="77777777" w:rsidTr="00C93EF4">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17966B2D"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009A684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Mean AUC</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3E9F37D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Std Dev</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7D2E4151"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Mean PR-AUC</w:t>
            </w:r>
          </w:p>
        </w:tc>
        <w:tc>
          <w:tcPr>
            <w:tcW w:w="1620" w:type="dxa"/>
            <w:tcBorders>
              <w:top w:val="single" w:sz="1" w:space="0" w:color="BFBFBF"/>
              <w:left w:val="single" w:sz="1" w:space="0" w:color="BFBFBF"/>
              <w:bottom w:val="single" w:sz="1" w:space="0" w:color="BFBFBF"/>
              <w:right w:val="single" w:sz="1" w:space="0" w:color="BFBFBF"/>
            </w:tcBorders>
            <w:shd w:val="clear" w:color="auto" w:fill="2E5A7C"/>
          </w:tcPr>
          <w:p w14:paraId="728CC2A6"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Std Dev</w:t>
            </w:r>
          </w:p>
        </w:tc>
      </w:tr>
      <w:tr w:rsidR="000E715C" w:rsidRPr="000E715C" w14:paraId="71A4A9C0" w14:textId="77777777" w:rsidTr="00C93EF4">
        <w:trPr>
          <w:jc w:val="center"/>
        </w:trPr>
        <w:tc>
          <w:tcPr>
            <w:tcW w:w="2340" w:type="dxa"/>
            <w:tcBorders>
              <w:top w:val="single" w:sz="1" w:space="0" w:color="BFBFBF"/>
              <w:left w:val="single" w:sz="1" w:space="0" w:color="BFBFBF"/>
              <w:bottom w:val="single" w:sz="1" w:space="0" w:color="BFBFBF"/>
              <w:right w:val="single" w:sz="1" w:space="0" w:color="BFBFBF"/>
            </w:tcBorders>
          </w:tcPr>
          <w:p w14:paraId="2F20932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Logistic Regression</w:t>
            </w:r>
          </w:p>
        </w:tc>
        <w:tc>
          <w:tcPr>
            <w:tcW w:w="1800" w:type="dxa"/>
            <w:tcBorders>
              <w:top w:val="single" w:sz="1" w:space="0" w:color="BFBFBF"/>
              <w:left w:val="single" w:sz="1" w:space="0" w:color="BFBFBF"/>
              <w:bottom w:val="single" w:sz="1" w:space="0" w:color="BFBFBF"/>
              <w:right w:val="single" w:sz="1" w:space="0" w:color="BFBFBF"/>
            </w:tcBorders>
          </w:tcPr>
          <w:p w14:paraId="0FB9EFE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0.793</w:t>
            </w:r>
          </w:p>
        </w:tc>
        <w:tc>
          <w:tcPr>
            <w:tcW w:w="1800" w:type="dxa"/>
            <w:tcBorders>
              <w:top w:val="single" w:sz="1" w:space="0" w:color="BFBFBF"/>
              <w:left w:val="single" w:sz="1" w:space="0" w:color="BFBFBF"/>
              <w:bottom w:val="single" w:sz="1" w:space="0" w:color="BFBFBF"/>
              <w:right w:val="single" w:sz="1" w:space="0" w:color="BFBFBF"/>
            </w:tcBorders>
          </w:tcPr>
          <w:p w14:paraId="6B341A6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±0.010</w:t>
            </w:r>
          </w:p>
        </w:tc>
        <w:tc>
          <w:tcPr>
            <w:tcW w:w="1800" w:type="dxa"/>
            <w:tcBorders>
              <w:top w:val="single" w:sz="1" w:space="0" w:color="BFBFBF"/>
              <w:left w:val="single" w:sz="1" w:space="0" w:color="BFBFBF"/>
              <w:bottom w:val="single" w:sz="1" w:space="0" w:color="BFBFBF"/>
              <w:right w:val="single" w:sz="1" w:space="0" w:color="BFBFBF"/>
            </w:tcBorders>
          </w:tcPr>
          <w:p w14:paraId="48E5937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0.447</w:t>
            </w:r>
          </w:p>
        </w:tc>
        <w:tc>
          <w:tcPr>
            <w:tcW w:w="1620" w:type="dxa"/>
            <w:tcBorders>
              <w:top w:val="single" w:sz="1" w:space="0" w:color="BFBFBF"/>
              <w:left w:val="single" w:sz="1" w:space="0" w:color="BFBFBF"/>
              <w:bottom w:val="single" w:sz="1" w:space="0" w:color="BFBFBF"/>
              <w:right w:val="single" w:sz="1" w:space="0" w:color="BFBFBF"/>
            </w:tcBorders>
          </w:tcPr>
          <w:p w14:paraId="2A57495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±0.017</w:t>
            </w:r>
          </w:p>
        </w:tc>
      </w:tr>
      <w:tr w:rsidR="000E715C" w:rsidRPr="000E715C" w14:paraId="326A499A" w14:textId="77777777" w:rsidTr="00C93EF4">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5511183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XGBoost</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0BDB04B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0.798</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6C50E1A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±0.012</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75EDC99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0.458</w:t>
            </w:r>
          </w:p>
        </w:tc>
        <w:tc>
          <w:tcPr>
            <w:tcW w:w="1620" w:type="dxa"/>
            <w:tcBorders>
              <w:top w:val="single" w:sz="1" w:space="0" w:color="BFBFBF"/>
              <w:left w:val="single" w:sz="1" w:space="0" w:color="BFBFBF"/>
              <w:bottom w:val="single" w:sz="1" w:space="0" w:color="BFBFBF"/>
              <w:right w:val="single" w:sz="1" w:space="0" w:color="BFBFBF"/>
            </w:tcBorders>
            <w:shd w:val="clear" w:color="auto" w:fill="F2F6F9"/>
          </w:tcPr>
          <w:p w14:paraId="3E5A89E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±0.019</w:t>
            </w:r>
          </w:p>
        </w:tc>
      </w:tr>
    </w:tbl>
    <w:p w14:paraId="32966021" w14:textId="77777777" w:rsidR="004329D3" w:rsidRPr="000E715C" w:rsidRDefault="004329D3" w:rsidP="00CC619F">
      <w:pPr>
        <w:spacing w:after="150" w:line="204" w:lineRule="auto"/>
        <w:rPr>
          <w:rFonts w:ascii="Times New Roman" w:hAnsi="Times New Roman" w:cs="Times New Roman"/>
          <w:color w:val="000000" w:themeColor="text1"/>
        </w:rPr>
      </w:pPr>
    </w:p>
    <w:p w14:paraId="4DF29AE5"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Mann-Whitney U Test (LR vs XGBoost): p-value = 0.1199</w:t>
      </w:r>
    </w:p>
    <w:p w14:paraId="6F2D12EA"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Conclusion: At α=0.05, we cannot reject the null hypothesis that LR and XGBoost performance distributions are equal. The observed 0.005 AUC difference is not statistically significant, supporting the recommendation that simpler models (LR) may be preferred for interpretability without sacrificing meaningful performance.</w:t>
      </w:r>
    </w:p>
    <w:p w14:paraId="31959711" w14:textId="77777777" w:rsidR="00762C93" w:rsidRDefault="00762C93" w:rsidP="00CC619F">
      <w:pPr>
        <w:spacing w:line="204" w:lineRule="auto"/>
        <w:rPr>
          <w:rFonts w:ascii="Times New Roman" w:hAnsi="Times New Roman" w:cs="Times New Roman"/>
          <w:color w:val="000000" w:themeColor="text1"/>
        </w:rPr>
      </w:pPr>
      <w:bookmarkStart w:id="66" w:name="_Toc215322312"/>
      <w:bookmarkStart w:id="67" w:name="_Toc215402820"/>
    </w:p>
    <w:p w14:paraId="188568FE" w14:textId="73C6ED96" w:rsidR="004329D3" w:rsidRPr="000E715C" w:rsidRDefault="00000000" w:rsidP="00CC619F">
      <w:pPr>
        <w:spacing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sz w:val="32"/>
          <w:szCs w:val="32"/>
        </w:rPr>
        <w:t>6. Evaluation</w:t>
      </w:r>
      <w:bookmarkEnd w:id="66"/>
      <w:bookmarkEnd w:id="67"/>
    </w:p>
    <w:p w14:paraId="5119A141"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evaluation phase synthesizes model performance against success criteria, compares results to the original research benchmark, and translates technical metrics into business implications.</w:t>
      </w:r>
    </w:p>
    <w:p w14:paraId="5F4C114E"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68" w:name="_Toc215322313"/>
      <w:bookmarkStart w:id="69" w:name="_Toc215402821"/>
      <w:r w:rsidRPr="000E715C">
        <w:rPr>
          <w:rFonts w:ascii="Times New Roman" w:hAnsi="Times New Roman" w:cs="Times New Roman"/>
          <w:color w:val="000000" w:themeColor="text1"/>
        </w:rPr>
        <w:t>6.1 Performance Against Success Criteria</w:t>
      </w:r>
      <w:bookmarkEnd w:id="68"/>
      <w:bookmarkEnd w:id="69"/>
    </w:p>
    <w:p w14:paraId="0440BD40"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6.1.1 Technical Criteria Assessment</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860"/>
      </w:tblGrid>
      <w:tr w:rsidR="000E715C" w:rsidRPr="000E715C" w14:paraId="29BBC117"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shd w:val="clear" w:color="auto" w:fill="2E5A7C"/>
          </w:tcPr>
          <w:p w14:paraId="42A8E08B"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Criterion</w:t>
            </w:r>
          </w:p>
        </w:tc>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63BB195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Target</w:t>
            </w:r>
          </w:p>
        </w:tc>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1BC857E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Achieved</w:t>
            </w:r>
          </w:p>
        </w:tc>
        <w:tc>
          <w:tcPr>
            <w:tcW w:w="1860" w:type="dxa"/>
            <w:tcBorders>
              <w:top w:val="single" w:sz="1" w:space="0" w:color="BFBFBF"/>
              <w:left w:val="single" w:sz="1" w:space="0" w:color="BFBFBF"/>
              <w:bottom w:val="single" w:sz="1" w:space="0" w:color="BFBFBF"/>
              <w:right w:val="single" w:sz="1" w:space="0" w:color="BFBFBF"/>
            </w:tcBorders>
            <w:shd w:val="clear" w:color="auto" w:fill="2E5A7C"/>
          </w:tcPr>
          <w:p w14:paraId="6FE11A52"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Status</w:t>
            </w:r>
          </w:p>
        </w:tc>
      </w:tr>
      <w:tr w:rsidR="000E715C" w:rsidRPr="000E715C" w14:paraId="64A62428"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tcPr>
          <w:p w14:paraId="22EB483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ROC-AUC ≥ 0.75</w:t>
            </w:r>
          </w:p>
        </w:tc>
        <w:tc>
          <w:tcPr>
            <w:tcW w:w="2000" w:type="dxa"/>
            <w:tcBorders>
              <w:top w:val="single" w:sz="1" w:space="0" w:color="BFBFBF"/>
              <w:left w:val="single" w:sz="1" w:space="0" w:color="BFBFBF"/>
              <w:bottom w:val="single" w:sz="1" w:space="0" w:color="BFBFBF"/>
              <w:right w:val="single" w:sz="1" w:space="0" w:color="BFBFBF"/>
            </w:tcBorders>
          </w:tcPr>
          <w:p w14:paraId="373EADB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0.75</w:t>
            </w:r>
          </w:p>
        </w:tc>
        <w:tc>
          <w:tcPr>
            <w:tcW w:w="2000" w:type="dxa"/>
            <w:tcBorders>
              <w:top w:val="single" w:sz="1" w:space="0" w:color="BFBFBF"/>
              <w:left w:val="single" w:sz="1" w:space="0" w:color="BFBFBF"/>
              <w:bottom w:val="single" w:sz="1" w:space="0" w:color="BFBFBF"/>
              <w:right w:val="single" w:sz="1" w:space="0" w:color="BFBFBF"/>
            </w:tcBorders>
          </w:tcPr>
          <w:p w14:paraId="7A9C0F3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0.810 (NN)</w:t>
            </w:r>
          </w:p>
        </w:tc>
        <w:tc>
          <w:tcPr>
            <w:tcW w:w="1860" w:type="dxa"/>
            <w:tcBorders>
              <w:top w:val="single" w:sz="1" w:space="0" w:color="BFBFBF"/>
              <w:left w:val="single" w:sz="1" w:space="0" w:color="BFBFBF"/>
              <w:bottom w:val="single" w:sz="1" w:space="0" w:color="BFBFBF"/>
              <w:right w:val="single" w:sz="1" w:space="0" w:color="BFBFBF"/>
            </w:tcBorders>
          </w:tcPr>
          <w:p w14:paraId="5001805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r w:rsidR="000E715C" w:rsidRPr="000E715C" w14:paraId="6C64F0FB"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shd w:val="clear" w:color="auto" w:fill="F2F6F9"/>
          </w:tcPr>
          <w:p w14:paraId="54C6117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PR-AUC ≥ 0.40</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4D98AA2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0.40</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74C5065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0.480 (RF)</w:t>
            </w:r>
          </w:p>
        </w:tc>
        <w:tc>
          <w:tcPr>
            <w:tcW w:w="1860" w:type="dxa"/>
            <w:tcBorders>
              <w:top w:val="single" w:sz="1" w:space="0" w:color="BFBFBF"/>
              <w:left w:val="single" w:sz="1" w:space="0" w:color="BFBFBF"/>
              <w:bottom w:val="single" w:sz="1" w:space="0" w:color="BFBFBF"/>
              <w:right w:val="single" w:sz="1" w:space="0" w:color="BFBFBF"/>
            </w:tcBorders>
            <w:shd w:val="clear" w:color="auto" w:fill="F2F6F9"/>
          </w:tcPr>
          <w:p w14:paraId="459125D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r w:rsidR="000E715C" w:rsidRPr="000E715C" w14:paraId="40B5D3BE"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tcPr>
          <w:p w14:paraId="777DCB8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Brier Score ≤ 0.15</w:t>
            </w:r>
          </w:p>
        </w:tc>
        <w:tc>
          <w:tcPr>
            <w:tcW w:w="2000" w:type="dxa"/>
            <w:tcBorders>
              <w:top w:val="single" w:sz="1" w:space="0" w:color="BFBFBF"/>
              <w:left w:val="single" w:sz="1" w:space="0" w:color="BFBFBF"/>
              <w:bottom w:val="single" w:sz="1" w:space="0" w:color="BFBFBF"/>
              <w:right w:val="single" w:sz="1" w:space="0" w:color="BFBFBF"/>
            </w:tcBorders>
          </w:tcPr>
          <w:p w14:paraId="2FF5440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0.15</w:t>
            </w:r>
          </w:p>
        </w:tc>
        <w:tc>
          <w:tcPr>
            <w:tcW w:w="2000" w:type="dxa"/>
            <w:tcBorders>
              <w:top w:val="single" w:sz="1" w:space="0" w:color="BFBFBF"/>
              <w:left w:val="single" w:sz="1" w:space="0" w:color="BFBFBF"/>
              <w:bottom w:val="single" w:sz="1" w:space="0" w:color="BFBFBF"/>
              <w:right w:val="single" w:sz="1" w:space="0" w:color="BFBFBF"/>
            </w:tcBorders>
          </w:tcPr>
          <w:p w14:paraId="6F3F4F2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0.0752 (NN)</w:t>
            </w:r>
          </w:p>
        </w:tc>
        <w:tc>
          <w:tcPr>
            <w:tcW w:w="1860" w:type="dxa"/>
            <w:tcBorders>
              <w:top w:val="single" w:sz="1" w:space="0" w:color="BFBFBF"/>
              <w:left w:val="single" w:sz="1" w:space="0" w:color="BFBFBF"/>
              <w:bottom w:val="single" w:sz="1" w:space="0" w:color="BFBFBF"/>
              <w:right w:val="single" w:sz="1" w:space="0" w:color="BFBFBF"/>
            </w:tcBorders>
          </w:tcPr>
          <w:p w14:paraId="6ACC751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r w:rsidR="000E715C" w:rsidRPr="000E715C" w14:paraId="33BF43D5"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shd w:val="clear" w:color="auto" w:fill="F2F6F9"/>
          </w:tcPr>
          <w:p w14:paraId="1A8903C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Reproducible Results</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1561D3E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Yes</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650A7DF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20-run validation</w:t>
            </w:r>
          </w:p>
        </w:tc>
        <w:tc>
          <w:tcPr>
            <w:tcW w:w="1860" w:type="dxa"/>
            <w:tcBorders>
              <w:top w:val="single" w:sz="1" w:space="0" w:color="BFBFBF"/>
              <w:left w:val="single" w:sz="1" w:space="0" w:color="BFBFBF"/>
              <w:bottom w:val="single" w:sz="1" w:space="0" w:color="BFBFBF"/>
              <w:right w:val="single" w:sz="1" w:space="0" w:color="BFBFBF"/>
            </w:tcBorders>
            <w:shd w:val="clear" w:color="auto" w:fill="F2F6F9"/>
          </w:tcPr>
          <w:p w14:paraId="5E8F1FA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bl>
    <w:p w14:paraId="4B9A1241" w14:textId="77777777" w:rsidR="004329D3" w:rsidRPr="000E715C" w:rsidRDefault="004329D3" w:rsidP="00CC619F">
      <w:pPr>
        <w:spacing w:after="150" w:line="204" w:lineRule="auto"/>
        <w:rPr>
          <w:rFonts w:ascii="Times New Roman" w:hAnsi="Times New Roman" w:cs="Times New Roman"/>
          <w:color w:val="000000" w:themeColor="text1"/>
        </w:rPr>
      </w:pPr>
    </w:p>
    <w:p w14:paraId="70BB1337"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All technical success criteria are met or exceeded. The Neural Network achieves best discrimination (ROC-AUC 0.810) with excellent calibration (Brier 0.0752). Multiple models exceed thresholds, providing deployment options.</w:t>
      </w:r>
    </w:p>
    <w:p w14:paraId="53DD0962"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6.1.2 Business Criteria Assessment</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860"/>
      </w:tblGrid>
      <w:tr w:rsidR="000E715C" w:rsidRPr="000E715C" w14:paraId="3124EF3A"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shd w:val="clear" w:color="auto" w:fill="2E5A7C"/>
          </w:tcPr>
          <w:p w14:paraId="61BDDDB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Criterion</w:t>
            </w:r>
          </w:p>
        </w:tc>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4BEFFC57"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Target</w:t>
            </w:r>
          </w:p>
        </w:tc>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50B0724B"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Achieved</w:t>
            </w:r>
          </w:p>
        </w:tc>
        <w:tc>
          <w:tcPr>
            <w:tcW w:w="1860" w:type="dxa"/>
            <w:tcBorders>
              <w:top w:val="single" w:sz="1" w:space="0" w:color="BFBFBF"/>
              <w:left w:val="single" w:sz="1" w:space="0" w:color="BFBFBF"/>
              <w:bottom w:val="single" w:sz="1" w:space="0" w:color="BFBFBF"/>
              <w:right w:val="single" w:sz="1" w:space="0" w:color="BFBFBF"/>
            </w:tcBorders>
            <w:shd w:val="clear" w:color="auto" w:fill="2E5A7C"/>
          </w:tcPr>
          <w:p w14:paraId="1C1D752D"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Status</w:t>
            </w:r>
          </w:p>
        </w:tc>
      </w:tr>
      <w:tr w:rsidR="000E715C" w:rsidRPr="000E715C" w14:paraId="786794B9"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tcPr>
          <w:p w14:paraId="70FA608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Top 10% captures ≥40% subscribers</w:t>
            </w:r>
          </w:p>
        </w:tc>
        <w:tc>
          <w:tcPr>
            <w:tcW w:w="2000" w:type="dxa"/>
            <w:tcBorders>
              <w:top w:val="single" w:sz="1" w:space="0" w:color="BFBFBF"/>
              <w:left w:val="single" w:sz="1" w:space="0" w:color="BFBFBF"/>
              <w:bottom w:val="single" w:sz="1" w:space="0" w:color="BFBFBF"/>
              <w:right w:val="single" w:sz="1" w:space="0" w:color="BFBFBF"/>
            </w:tcBorders>
          </w:tcPr>
          <w:p w14:paraId="505620C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40%</w:t>
            </w:r>
          </w:p>
        </w:tc>
        <w:tc>
          <w:tcPr>
            <w:tcW w:w="2000" w:type="dxa"/>
            <w:tcBorders>
              <w:top w:val="single" w:sz="1" w:space="0" w:color="BFBFBF"/>
              <w:left w:val="single" w:sz="1" w:space="0" w:color="BFBFBF"/>
              <w:bottom w:val="single" w:sz="1" w:space="0" w:color="BFBFBF"/>
              <w:right w:val="single" w:sz="1" w:space="0" w:color="BFBFBF"/>
            </w:tcBorders>
          </w:tcPr>
          <w:p w14:paraId="1334C81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48.3% (RF)</w:t>
            </w:r>
          </w:p>
        </w:tc>
        <w:tc>
          <w:tcPr>
            <w:tcW w:w="1860" w:type="dxa"/>
            <w:tcBorders>
              <w:top w:val="single" w:sz="1" w:space="0" w:color="BFBFBF"/>
              <w:left w:val="single" w:sz="1" w:space="0" w:color="BFBFBF"/>
              <w:bottom w:val="single" w:sz="1" w:space="0" w:color="BFBFBF"/>
              <w:right w:val="single" w:sz="1" w:space="0" w:color="BFBFBF"/>
            </w:tcBorders>
          </w:tcPr>
          <w:p w14:paraId="6AEBF01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r w:rsidR="000E715C" w:rsidRPr="000E715C" w14:paraId="14F31053"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shd w:val="clear" w:color="auto" w:fill="F2F6F9"/>
          </w:tcPr>
          <w:p w14:paraId="38C177B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Lift@10% ≥ 4.0×</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711A80B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4.0×</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20C8F97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4.83× (RF)</w:t>
            </w:r>
          </w:p>
        </w:tc>
        <w:tc>
          <w:tcPr>
            <w:tcW w:w="1860" w:type="dxa"/>
            <w:tcBorders>
              <w:top w:val="single" w:sz="1" w:space="0" w:color="BFBFBF"/>
              <w:left w:val="single" w:sz="1" w:space="0" w:color="BFBFBF"/>
              <w:bottom w:val="single" w:sz="1" w:space="0" w:color="BFBFBF"/>
              <w:right w:val="single" w:sz="1" w:space="0" w:color="BFBFBF"/>
            </w:tcBorders>
            <w:shd w:val="clear" w:color="auto" w:fill="F2F6F9"/>
          </w:tcPr>
          <w:p w14:paraId="5918514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r w:rsidR="000E715C" w:rsidRPr="000E715C" w14:paraId="03979B13"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tcPr>
          <w:p w14:paraId="4BC5F97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Top 20% captures ≥60% subscribers</w:t>
            </w:r>
          </w:p>
        </w:tc>
        <w:tc>
          <w:tcPr>
            <w:tcW w:w="2000" w:type="dxa"/>
            <w:tcBorders>
              <w:top w:val="single" w:sz="1" w:space="0" w:color="BFBFBF"/>
              <w:left w:val="single" w:sz="1" w:space="0" w:color="BFBFBF"/>
              <w:bottom w:val="single" w:sz="1" w:space="0" w:color="BFBFBF"/>
              <w:right w:val="single" w:sz="1" w:space="0" w:color="BFBFBF"/>
            </w:tcBorders>
          </w:tcPr>
          <w:p w14:paraId="05006F1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60%</w:t>
            </w:r>
          </w:p>
        </w:tc>
        <w:tc>
          <w:tcPr>
            <w:tcW w:w="2000" w:type="dxa"/>
            <w:tcBorders>
              <w:top w:val="single" w:sz="1" w:space="0" w:color="BFBFBF"/>
              <w:left w:val="single" w:sz="1" w:space="0" w:color="BFBFBF"/>
              <w:bottom w:val="single" w:sz="1" w:space="0" w:color="BFBFBF"/>
              <w:right w:val="single" w:sz="1" w:space="0" w:color="BFBFBF"/>
            </w:tcBorders>
          </w:tcPr>
          <w:p w14:paraId="7CB1F6C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~72%</w:t>
            </w:r>
          </w:p>
        </w:tc>
        <w:tc>
          <w:tcPr>
            <w:tcW w:w="1860" w:type="dxa"/>
            <w:tcBorders>
              <w:top w:val="single" w:sz="1" w:space="0" w:color="BFBFBF"/>
              <w:left w:val="single" w:sz="1" w:space="0" w:color="BFBFBF"/>
              <w:bottom w:val="single" w:sz="1" w:space="0" w:color="BFBFBF"/>
              <w:right w:val="single" w:sz="1" w:space="0" w:color="BFBFBF"/>
            </w:tcBorders>
          </w:tcPr>
          <w:p w14:paraId="5254358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bl>
    <w:p w14:paraId="6A24DF7F" w14:textId="77777777" w:rsidR="004329D3" w:rsidRPr="000E715C" w:rsidRDefault="004329D3" w:rsidP="00CC619F">
      <w:pPr>
        <w:spacing w:after="150" w:line="204" w:lineRule="auto"/>
        <w:jc w:val="both"/>
        <w:rPr>
          <w:rFonts w:ascii="Times New Roman" w:hAnsi="Times New Roman" w:cs="Times New Roman"/>
          <w:color w:val="000000" w:themeColor="text1"/>
        </w:rPr>
      </w:pPr>
    </w:p>
    <w:p w14:paraId="239F02CD"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Business criteria are comfortably exceeded. The top decile captures nearly half of all subscribers, enabling dramatic efficiency improvements in targeted campaigns.</w:t>
      </w:r>
    </w:p>
    <w:p w14:paraId="263B2906"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6.1.3 Operational Criteria Assessment</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860"/>
      </w:tblGrid>
      <w:tr w:rsidR="000E715C" w:rsidRPr="000E715C" w14:paraId="48874222"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shd w:val="clear" w:color="auto" w:fill="2E5A7C"/>
          </w:tcPr>
          <w:p w14:paraId="46A187A6"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Criterion</w:t>
            </w:r>
          </w:p>
        </w:tc>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3DDDB52F"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Target</w:t>
            </w:r>
          </w:p>
        </w:tc>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7D7CA9A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Achieved</w:t>
            </w:r>
          </w:p>
        </w:tc>
        <w:tc>
          <w:tcPr>
            <w:tcW w:w="1860" w:type="dxa"/>
            <w:tcBorders>
              <w:top w:val="single" w:sz="1" w:space="0" w:color="BFBFBF"/>
              <w:left w:val="single" w:sz="1" w:space="0" w:color="BFBFBF"/>
              <w:bottom w:val="single" w:sz="1" w:space="0" w:color="BFBFBF"/>
              <w:right w:val="single" w:sz="1" w:space="0" w:color="BFBFBF"/>
            </w:tcBorders>
            <w:shd w:val="clear" w:color="auto" w:fill="2E5A7C"/>
          </w:tcPr>
          <w:p w14:paraId="32858D37"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Status</w:t>
            </w:r>
          </w:p>
        </w:tc>
      </w:tr>
      <w:tr w:rsidR="000E715C" w:rsidRPr="000E715C" w14:paraId="346CC5C2"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tcPr>
          <w:p w14:paraId="0800F35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Leakage-free (no duration)</w:t>
            </w:r>
          </w:p>
        </w:tc>
        <w:tc>
          <w:tcPr>
            <w:tcW w:w="2000" w:type="dxa"/>
            <w:tcBorders>
              <w:top w:val="single" w:sz="1" w:space="0" w:color="BFBFBF"/>
              <w:left w:val="single" w:sz="1" w:space="0" w:color="BFBFBF"/>
              <w:bottom w:val="single" w:sz="1" w:space="0" w:color="BFBFBF"/>
              <w:right w:val="single" w:sz="1" w:space="0" w:color="BFBFBF"/>
            </w:tcBorders>
          </w:tcPr>
          <w:p w14:paraId="2782F93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Yes</w:t>
            </w:r>
          </w:p>
        </w:tc>
        <w:tc>
          <w:tcPr>
            <w:tcW w:w="2000" w:type="dxa"/>
            <w:tcBorders>
              <w:top w:val="single" w:sz="1" w:space="0" w:color="BFBFBF"/>
              <w:left w:val="single" w:sz="1" w:space="0" w:color="BFBFBF"/>
              <w:bottom w:val="single" w:sz="1" w:space="0" w:color="BFBFBF"/>
              <w:right w:val="single" w:sz="1" w:space="0" w:color="BFBFBF"/>
            </w:tcBorders>
          </w:tcPr>
          <w:p w14:paraId="669E77F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Duration excluded</w:t>
            </w:r>
          </w:p>
        </w:tc>
        <w:tc>
          <w:tcPr>
            <w:tcW w:w="1860" w:type="dxa"/>
            <w:tcBorders>
              <w:top w:val="single" w:sz="1" w:space="0" w:color="BFBFBF"/>
              <w:left w:val="single" w:sz="1" w:space="0" w:color="BFBFBF"/>
              <w:bottom w:val="single" w:sz="1" w:space="0" w:color="BFBFBF"/>
              <w:right w:val="single" w:sz="1" w:space="0" w:color="BFBFBF"/>
            </w:tcBorders>
          </w:tcPr>
          <w:p w14:paraId="686CE3D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r w:rsidR="000E715C" w:rsidRPr="000E715C" w14:paraId="253AA1C4"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shd w:val="clear" w:color="auto" w:fill="F2F6F9"/>
          </w:tcPr>
          <w:p w14:paraId="4BEB6E7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Interpretable model available</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21FA37B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Yes</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1737D81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LR coefficients</w:t>
            </w:r>
          </w:p>
        </w:tc>
        <w:tc>
          <w:tcPr>
            <w:tcW w:w="1860" w:type="dxa"/>
            <w:tcBorders>
              <w:top w:val="single" w:sz="1" w:space="0" w:color="BFBFBF"/>
              <w:left w:val="single" w:sz="1" w:space="0" w:color="BFBFBF"/>
              <w:bottom w:val="single" w:sz="1" w:space="0" w:color="BFBFBF"/>
              <w:right w:val="single" w:sz="1" w:space="0" w:color="BFBFBF"/>
            </w:tcBorders>
            <w:shd w:val="clear" w:color="auto" w:fill="F2F6F9"/>
          </w:tcPr>
          <w:p w14:paraId="546AEE0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r w:rsidR="000E715C" w:rsidRPr="000E715C" w14:paraId="3EBD7719" w14:textId="77777777" w:rsidTr="00762C93">
        <w:trPr>
          <w:jc w:val="center"/>
        </w:trPr>
        <w:tc>
          <w:tcPr>
            <w:tcW w:w="3500" w:type="dxa"/>
            <w:tcBorders>
              <w:top w:val="single" w:sz="1" w:space="0" w:color="BFBFBF"/>
              <w:left w:val="single" w:sz="1" w:space="0" w:color="BFBFBF"/>
              <w:bottom w:val="single" w:sz="1" w:space="0" w:color="BFBFBF"/>
              <w:right w:val="single" w:sz="1" w:space="0" w:color="BFBFBF"/>
            </w:tcBorders>
          </w:tcPr>
          <w:p w14:paraId="555CB58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Deployment documentation</w:t>
            </w:r>
          </w:p>
        </w:tc>
        <w:tc>
          <w:tcPr>
            <w:tcW w:w="2000" w:type="dxa"/>
            <w:tcBorders>
              <w:top w:val="single" w:sz="1" w:space="0" w:color="BFBFBF"/>
              <w:left w:val="single" w:sz="1" w:space="0" w:color="BFBFBF"/>
              <w:bottom w:val="single" w:sz="1" w:space="0" w:color="BFBFBF"/>
              <w:right w:val="single" w:sz="1" w:space="0" w:color="BFBFBF"/>
            </w:tcBorders>
          </w:tcPr>
          <w:p w14:paraId="60AC769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Yes</w:t>
            </w:r>
          </w:p>
        </w:tc>
        <w:tc>
          <w:tcPr>
            <w:tcW w:w="2000" w:type="dxa"/>
            <w:tcBorders>
              <w:top w:val="single" w:sz="1" w:space="0" w:color="BFBFBF"/>
              <w:left w:val="single" w:sz="1" w:space="0" w:color="BFBFBF"/>
              <w:bottom w:val="single" w:sz="1" w:space="0" w:color="BFBFBF"/>
              <w:right w:val="single" w:sz="1" w:space="0" w:color="BFBFBF"/>
            </w:tcBorders>
          </w:tcPr>
          <w:p w14:paraId="534DB54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Appendix C</w:t>
            </w:r>
          </w:p>
        </w:tc>
        <w:tc>
          <w:tcPr>
            <w:tcW w:w="1860" w:type="dxa"/>
            <w:tcBorders>
              <w:top w:val="single" w:sz="1" w:space="0" w:color="BFBFBF"/>
              <w:left w:val="single" w:sz="1" w:space="0" w:color="BFBFBF"/>
              <w:bottom w:val="single" w:sz="1" w:space="0" w:color="BFBFBF"/>
              <w:right w:val="single" w:sz="1" w:space="0" w:color="BFBFBF"/>
            </w:tcBorders>
          </w:tcPr>
          <w:p w14:paraId="6730306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Segoe UI Symbol" w:hAnsi="Segoe UI Symbol" w:cs="Segoe UI Symbol"/>
                <w:color w:val="000000" w:themeColor="text1"/>
                <w:sz w:val="22"/>
                <w:szCs w:val="22"/>
              </w:rPr>
              <w:t>✓</w:t>
            </w:r>
            <w:r w:rsidRPr="000E715C">
              <w:rPr>
                <w:rFonts w:ascii="Times New Roman" w:hAnsi="Times New Roman" w:cs="Times New Roman"/>
                <w:color w:val="000000" w:themeColor="text1"/>
                <w:sz w:val="22"/>
                <w:szCs w:val="22"/>
              </w:rPr>
              <w:t xml:space="preserve"> PASS</w:t>
            </w:r>
          </w:p>
        </w:tc>
      </w:tr>
    </w:tbl>
    <w:p w14:paraId="058EBCD9" w14:textId="77777777" w:rsidR="004329D3" w:rsidRPr="000E715C" w:rsidRDefault="004329D3" w:rsidP="00CC619F">
      <w:pPr>
        <w:spacing w:after="150" w:line="204" w:lineRule="auto"/>
        <w:rPr>
          <w:rFonts w:ascii="Times New Roman" w:hAnsi="Times New Roman" w:cs="Times New Roman"/>
          <w:color w:val="000000" w:themeColor="text1"/>
        </w:rPr>
      </w:pPr>
    </w:p>
    <w:p w14:paraId="4FEF7E3D"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70" w:name="_Toc215322314"/>
      <w:bookmarkStart w:id="71" w:name="_Toc215402822"/>
      <w:r w:rsidRPr="000E715C">
        <w:rPr>
          <w:rFonts w:ascii="Times New Roman" w:hAnsi="Times New Roman" w:cs="Times New Roman"/>
          <w:color w:val="000000" w:themeColor="text1"/>
        </w:rPr>
        <w:t>6.2 Comparison to Original Research</w:t>
      </w:r>
      <w:bookmarkEnd w:id="70"/>
      <w:bookmarkEnd w:id="71"/>
    </w:p>
    <w:p w14:paraId="31CAC6D9"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 primary objective was replicating and extending Moro et al. (2014). The following comparison contextualizes our results:</w:t>
      </w:r>
    </w:p>
    <w:p w14:paraId="4B3B40C2"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6.2.1 Dataset Differences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E715C" w:rsidRPr="000E715C" w14:paraId="55315773" w14:textId="77777777" w:rsidTr="00762C93">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3B3028B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Aspect</w:t>
            </w:r>
          </w:p>
        </w:tc>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4196F74E"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Original Paper</w:t>
            </w:r>
          </w:p>
        </w:tc>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579A4AB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Our Study</w:t>
            </w:r>
          </w:p>
        </w:tc>
      </w:tr>
      <w:tr w:rsidR="000E715C" w:rsidRPr="000E715C" w14:paraId="212062BE" w14:textId="77777777" w:rsidTr="00762C93">
        <w:trPr>
          <w:jc w:val="center"/>
        </w:trPr>
        <w:tc>
          <w:tcPr>
            <w:tcW w:w="3120" w:type="dxa"/>
            <w:tcBorders>
              <w:top w:val="single" w:sz="1" w:space="0" w:color="BFBFBF"/>
              <w:left w:val="single" w:sz="1" w:space="0" w:color="BFBFBF"/>
              <w:bottom w:val="single" w:sz="1" w:space="0" w:color="BFBFBF"/>
              <w:right w:val="single" w:sz="1" w:space="0" w:color="BFBFBF"/>
            </w:tcBorders>
          </w:tcPr>
          <w:p w14:paraId="60F4B21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Records</w:t>
            </w:r>
          </w:p>
        </w:tc>
        <w:tc>
          <w:tcPr>
            <w:tcW w:w="3120" w:type="dxa"/>
            <w:tcBorders>
              <w:top w:val="single" w:sz="1" w:space="0" w:color="BFBFBF"/>
              <w:left w:val="single" w:sz="1" w:space="0" w:color="BFBFBF"/>
              <w:bottom w:val="single" w:sz="1" w:space="0" w:color="BFBFBF"/>
              <w:right w:val="single" w:sz="1" w:space="0" w:color="BFBFBF"/>
            </w:tcBorders>
          </w:tcPr>
          <w:p w14:paraId="2661EC7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52,944</w:t>
            </w:r>
          </w:p>
        </w:tc>
        <w:tc>
          <w:tcPr>
            <w:tcW w:w="3120" w:type="dxa"/>
            <w:tcBorders>
              <w:top w:val="single" w:sz="1" w:space="0" w:color="BFBFBF"/>
              <w:left w:val="single" w:sz="1" w:space="0" w:color="BFBFBF"/>
              <w:bottom w:val="single" w:sz="1" w:space="0" w:color="BFBFBF"/>
              <w:right w:val="single" w:sz="1" w:space="0" w:color="BFBFBF"/>
            </w:tcBorders>
          </w:tcPr>
          <w:p w14:paraId="15BA24B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41,188 (UCI subset)</w:t>
            </w:r>
          </w:p>
        </w:tc>
      </w:tr>
      <w:tr w:rsidR="000E715C" w:rsidRPr="000E715C" w14:paraId="4AC2AE92" w14:textId="77777777" w:rsidTr="00762C93">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7278E51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Features (initial)</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22F8B96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150</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3AEDAAE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21</w:t>
            </w:r>
          </w:p>
        </w:tc>
      </w:tr>
      <w:tr w:rsidR="000E715C" w:rsidRPr="000E715C" w14:paraId="74E21458" w14:textId="77777777" w:rsidTr="00762C93">
        <w:trPr>
          <w:jc w:val="center"/>
        </w:trPr>
        <w:tc>
          <w:tcPr>
            <w:tcW w:w="3120" w:type="dxa"/>
            <w:tcBorders>
              <w:top w:val="single" w:sz="1" w:space="0" w:color="BFBFBF"/>
              <w:left w:val="single" w:sz="1" w:space="0" w:color="BFBFBF"/>
              <w:bottom w:val="single" w:sz="1" w:space="0" w:color="BFBFBF"/>
              <w:right w:val="single" w:sz="1" w:space="0" w:color="BFBFBF"/>
            </w:tcBorders>
          </w:tcPr>
          <w:p w14:paraId="29AFEF8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Features (selected)</w:t>
            </w:r>
          </w:p>
        </w:tc>
        <w:tc>
          <w:tcPr>
            <w:tcW w:w="3120" w:type="dxa"/>
            <w:tcBorders>
              <w:top w:val="single" w:sz="1" w:space="0" w:color="BFBFBF"/>
              <w:left w:val="single" w:sz="1" w:space="0" w:color="BFBFBF"/>
              <w:bottom w:val="single" w:sz="1" w:space="0" w:color="BFBFBF"/>
              <w:right w:val="single" w:sz="1" w:space="0" w:color="BFBFBF"/>
            </w:tcBorders>
          </w:tcPr>
          <w:p w14:paraId="5D84FBB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22</w:t>
            </w:r>
          </w:p>
        </w:tc>
        <w:tc>
          <w:tcPr>
            <w:tcW w:w="3120" w:type="dxa"/>
            <w:tcBorders>
              <w:top w:val="single" w:sz="1" w:space="0" w:color="BFBFBF"/>
              <w:left w:val="single" w:sz="1" w:space="0" w:color="BFBFBF"/>
              <w:bottom w:val="single" w:sz="1" w:space="0" w:color="BFBFBF"/>
              <w:right w:val="single" w:sz="1" w:space="0" w:color="BFBFBF"/>
            </w:tcBorders>
          </w:tcPr>
          <w:p w14:paraId="51BA588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~20</w:t>
            </w:r>
          </w:p>
        </w:tc>
      </w:tr>
      <w:tr w:rsidR="000E715C" w:rsidRPr="000E715C" w14:paraId="3160A024" w14:textId="77777777" w:rsidTr="00762C93">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203358C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Evaluation Split</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6CE07D1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Temporal (pre/post July 2012)</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7B2ABB4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Stratified 80/20</w:t>
            </w:r>
          </w:p>
        </w:tc>
      </w:tr>
      <w:tr w:rsidR="000E715C" w:rsidRPr="000E715C" w14:paraId="2EFA1F85" w14:textId="77777777" w:rsidTr="00762C93">
        <w:trPr>
          <w:jc w:val="center"/>
        </w:trPr>
        <w:tc>
          <w:tcPr>
            <w:tcW w:w="3120" w:type="dxa"/>
            <w:tcBorders>
              <w:top w:val="single" w:sz="1" w:space="0" w:color="BFBFBF"/>
              <w:left w:val="single" w:sz="1" w:space="0" w:color="BFBFBF"/>
              <w:bottom w:val="single" w:sz="1" w:space="0" w:color="BFBFBF"/>
              <w:right w:val="single" w:sz="1" w:space="0" w:color="BFBFBF"/>
            </w:tcBorders>
          </w:tcPr>
          <w:p w14:paraId="62EC41D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Missing Features</w:t>
            </w:r>
          </w:p>
        </w:tc>
        <w:tc>
          <w:tcPr>
            <w:tcW w:w="3120" w:type="dxa"/>
            <w:tcBorders>
              <w:top w:val="single" w:sz="1" w:space="0" w:color="BFBFBF"/>
              <w:left w:val="single" w:sz="1" w:space="0" w:color="BFBFBF"/>
              <w:bottom w:val="single" w:sz="1" w:space="0" w:color="BFBFBF"/>
              <w:right w:val="single" w:sz="1" w:space="0" w:color="BFBFBF"/>
            </w:tcBorders>
          </w:tcPr>
          <w:p w14:paraId="1CA6E13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N/A</w:t>
            </w:r>
          </w:p>
        </w:tc>
        <w:tc>
          <w:tcPr>
            <w:tcW w:w="3120" w:type="dxa"/>
            <w:tcBorders>
              <w:top w:val="single" w:sz="1" w:space="0" w:color="BFBFBF"/>
              <w:left w:val="single" w:sz="1" w:space="0" w:color="BFBFBF"/>
              <w:bottom w:val="single" w:sz="1" w:space="0" w:color="BFBFBF"/>
              <w:right w:val="single" w:sz="1" w:space="0" w:color="BFBFBF"/>
            </w:tcBorders>
          </w:tcPr>
          <w:p w14:paraId="491B14C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Agent attributes, rate differentials, client profiles</w:t>
            </w:r>
          </w:p>
        </w:tc>
      </w:tr>
    </w:tbl>
    <w:p w14:paraId="4C97EE62" w14:textId="77777777" w:rsidR="004329D3" w:rsidRPr="000E715C" w:rsidRDefault="004329D3" w:rsidP="00CC619F">
      <w:pPr>
        <w:spacing w:after="150" w:line="204" w:lineRule="auto"/>
        <w:rPr>
          <w:rFonts w:ascii="Times New Roman" w:hAnsi="Times New Roman" w:cs="Times New Roman"/>
          <w:color w:val="000000" w:themeColor="text1"/>
        </w:rPr>
      </w:pPr>
    </w:p>
    <w:p w14:paraId="7BA100DC"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UCI dataset represents a subset of the original proprietary database. Approximately 50% of the top predictive features identified in the original study are unavailable, including agent experience metrics and interest rate differential calculations.</w:t>
      </w:r>
    </w:p>
    <w:p w14:paraId="6AAB0143"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6.2.2 Performance Comparison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00"/>
        <w:gridCol w:w="1800"/>
        <w:gridCol w:w="1800"/>
        <w:gridCol w:w="1620"/>
      </w:tblGrid>
      <w:tr w:rsidR="000E715C" w:rsidRPr="000E715C" w14:paraId="59092781" w14:textId="77777777" w:rsidTr="00762C93">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3D5C659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1CB2548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Paper AUC</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0061B6DC"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Our AUC</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3FB0B40B"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Difference</w:t>
            </w:r>
          </w:p>
        </w:tc>
        <w:tc>
          <w:tcPr>
            <w:tcW w:w="1620" w:type="dxa"/>
            <w:tcBorders>
              <w:top w:val="single" w:sz="1" w:space="0" w:color="BFBFBF"/>
              <w:left w:val="single" w:sz="1" w:space="0" w:color="BFBFBF"/>
              <w:bottom w:val="single" w:sz="1" w:space="0" w:color="BFBFBF"/>
              <w:right w:val="single" w:sz="1" w:space="0" w:color="BFBFBF"/>
            </w:tcBorders>
            <w:shd w:val="clear" w:color="auto" w:fill="2E5A7C"/>
          </w:tcPr>
          <w:p w14:paraId="78F7E495"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Explanation</w:t>
            </w:r>
          </w:p>
        </w:tc>
      </w:tr>
      <w:tr w:rsidR="000E715C" w:rsidRPr="000E715C" w14:paraId="34C1C6D9" w14:textId="77777777" w:rsidTr="00762C93">
        <w:trPr>
          <w:jc w:val="center"/>
        </w:trPr>
        <w:tc>
          <w:tcPr>
            <w:tcW w:w="2340" w:type="dxa"/>
            <w:tcBorders>
              <w:top w:val="single" w:sz="1" w:space="0" w:color="BFBFBF"/>
              <w:left w:val="single" w:sz="1" w:space="0" w:color="BFBFBF"/>
              <w:bottom w:val="single" w:sz="1" w:space="0" w:color="BFBFBF"/>
              <w:right w:val="single" w:sz="1" w:space="0" w:color="BFBFBF"/>
            </w:tcBorders>
          </w:tcPr>
          <w:p w14:paraId="4F3D77F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Logistic Regression</w:t>
            </w:r>
          </w:p>
        </w:tc>
        <w:tc>
          <w:tcPr>
            <w:tcW w:w="1800" w:type="dxa"/>
            <w:tcBorders>
              <w:top w:val="single" w:sz="1" w:space="0" w:color="BFBFBF"/>
              <w:left w:val="single" w:sz="1" w:space="0" w:color="BFBFBF"/>
              <w:bottom w:val="single" w:sz="1" w:space="0" w:color="BFBFBF"/>
              <w:right w:val="single" w:sz="1" w:space="0" w:color="BFBFBF"/>
            </w:tcBorders>
          </w:tcPr>
          <w:p w14:paraId="04306BD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0.900</w:t>
            </w:r>
          </w:p>
        </w:tc>
        <w:tc>
          <w:tcPr>
            <w:tcW w:w="1800" w:type="dxa"/>
            <w:tcBorders>
              <w:top w:val="single" w:sz="1" w:space="0" w:color="BFBFBF"/>
              <w:left w:val="single" w:sz="1" w:space="0" w:color="BFBFBF"/>
              <w:bottom w:val="single" w:sz="1" w:space="0" w:color="BFBFBF"/>
              <w:right w:val="single" w:sz="1" w:space="0" w:color="BFBFBF"/>
            </w:tcBorders>
          </w:tcPr>
          <w:p w14:paraId="50A4FB0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0.801</w:t>
            </w:r>
          </w:p>
        </w:tc>
        <w:tc>
          <w:tcPr>
            <w:tcW w:w="1800" w:type="dxa"/>
            <w:tcBorders>
              <w:top w:val="single" w:sz="1" w:space="0" w:color="BFBFBF"/>
              <w:left w:val="single" w:sz="1" w:space="0" w:color="BFBFBF"/>
              <w:bottom w:val="single" w:sz="1" w:space="0" w:color="BFBFBF"/>
              <w:right w:val="single" w:sz="1" w:space="0" w:color="BFBFBF"/>
            </w:tcBorders>
          </w:tcPr>
          <w:p w14:paraId="643F2E0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-9.9 pp</w:t>
            </w:r>
          </w:p>
        </w:tc>
        <w:tc>
          <w:tcPr>
            <w:tcW w:w="1620" w:type="dxa"/>
            <w:tcBorders>
              <w:top w:val="single" w:sz="1" w:space="0" w:color="BFBFBF"/>
              <w:left w:val="single" w:sz="1" w:space="0" w:color="BFBFBF"/>
              <w:bottom w:val="single" w:sz="1" w:space="0" w:color="BFBFBF"/>
              <w:right w:val="single" w:sz="1" w:space="0" w:color="BFBFBF"/>
            </w:tcBorders>
          </w:tcPr>
          <w:p w14:paraId="66D5D7B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Duration included in paper</w:t>
            </w:r>
          </w:p>
        </w:tc>
      </w:tr>
      <w:tr w:rsidR="000E715C" w:rsidRPr="000E715C" w14:paraId="3E80844E" w14:textId="77777777" w:rsidTr="00762C93">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08F6493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lastRenderedPageBreak/>
              <w:t>Neural Network</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6B63FA1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0.929</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757EB4F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0.810</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18F0B1B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-11.9 pp</w:t>
            </w:r>
          </w:p>
        </w:tc>
        <w:tc>
          <w:tcPr>
            <w:tcW w:w="1620" w:type="dxa"/>
            <w:tcBorders>
              <w:top w:val="single" w:sz="1" w:space="0" w:color="BFBFBF"/>
              <w:left w:val="single" w:sz="1" w:space="0" w:color="BFBFBF"/>
              <w:bottom w:val="single" w:sz="1" w:space="0" w:color="BFBFBF"/>
              <w:right w:val="single" w:sz="1" w:space="0" w:color="BFBFBF"/>
            </w:tcBorders>
            <w:shd w:val="clear" w:color="auto" w:fill="F2F6F9"/>
          </w:tcPr>
          <w:p w14:paraId="64DE481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Ensemble of 7 NNs in paper</w:t>
            </w:r>
          </w:p>
        </w:tc>
      </w:tr>
      <w:tr w:rsidR="000E715C" w:rsidRPr="000E715C" w14:paraId="392E6256" w14:textId="77777777" w:rsidTr="00762C93">
        <w:trPr>
          <w:jc w:val="center"/>
        </w:trPr>
        <w:tc>
          <w:tcPr>
            <w:tcW w:w="2340" w:type="dxa"/>
            <w:tcBorders>
              <w:top w:val="single" w:sz="1" w:space="0" w:color="BFBFBF"/>
              <w:left w:val="single" w:sz="1" w:space="0" w:color="BFBFBF"/>
              <w:bottom w:val="single" w:sz="1" w:space="0" w:color="BFBFBF"/>
              <w:right w:val="single" w:sz="1" w:space="0" w:color="BFBFBF"/>
            </w:tcBorders>
          </w:tcPr>
          <w:p w14:paraId="6360780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Decision Tree</w:t>
            </w:r>
          </w:p>
        </w:tc>
        <w:tc>
          <w:tcPr>
            <w:tcW w:w="1800" w:type="dxa"/>
            <w:tcBorders>
              <w:top w:val="single" w:sz="1" w:space="0" w:color="BFBFBF"/>
              <w:left w:val="single" w:sz="1" w:space="0" w:color="BFBFBF"/>
              <w:bottom w:val="single" w:sz="1" w:space="0" w:color="BFBFBF"/>
              <w:right w:val="single" w:sz="1" w:space="0" w:color="BFBFBF"/>
            </w:tcBorders>
          </w:tcPr>
          <w:p w14:paraId="06E9A0A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0.833</w:t>
            </w:r>
          </w:p>
        </w:tc>
        <w:tc>
          <w:tcPr>
            <w:tcW w:w="1800" w:type="dxa"/>
            <w:tcBorders>
              <w:top w:val="single" w:sz="1" w:space="0" w:color="BFBFBF"/>
              <w:left w:val="single" w:sz="1" w:space="0" w:color="BFBFBF"/>
              <w:bottom w:val="single" w:sz="1" w:space="0" w:color="BFBFBF"/>
              <w:right w:val="single" w:sz="1" w:space="0" w:color="BFBFBF"/>
            </w:tcBorders>
          </w:tcPr>
          <w:p w14:paraId="4BC3EC2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0.638</w:t>
            </w:r>
          </w:p>
        </w:tc>
        <w:tc>
          <w:tcPr>
            <w:tcW w:w="1800" w:type="dxa"/>
            <w:tcBorders>
              <w:top w:val="single" w:sz="1" w:space="0" w:color="BFBFBF"/>
              <w:left w:val="single" w:sz="1" w:space="0" w:color="BFBFBF"/>
              <w:bottom w:val="single" w:sz="1" w:space="0" w:color="BFBFBF"/>
              <w:right w:val="single" w:sz="1" w:space="0" w:color="BFBFBF"/>
            </w:tcBorders>
          </w:tcPr>
          <w:p w14:paraId="364829D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-19.5 pp</w:t>
            </w:r>
          </w:p>
        </w:tc>
        <w:tc>
          <w:tcPr>
            <w:tcW w:w="1620" w:type="dxa"/>
            <w:tcBorders>
              <w:top w:val="single" w:sz="1" w:space="0" w:color="BFBFBF"/>
              <w:left w:val="single" w:sz="1" w:space="0" w:color="BFBFBF"/>
              <w:bottom w:val="single" w:sz="1" w:space="0" w:color="BFBFBF"/>
              <w:right w:val="single" w:sz="1" w:space="0" w:color="BFBFBF"/>
            </w:tcBorders>
          </w:tcPr>
          <w:p w14:paraId="097A702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Fewer features</w:t>
            </w:r>
          </w:p>
        </w:tc>
      </w:tr>
      <w:tr w:rsidR="000E715C" w:rsidRPr="000E715C" w14:paraId="68390AD6" w14:textId="77777777" w:rsidTr="00762C93">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437F5DF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SVM</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0845066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0.891</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5B137B4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0.712</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156E29A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-17.9 pp</w:t>
            </w:r>
          </w:p>
        </w:tc>
        <w:tc>
          <w:tcPr>
            <w:tcW w:w="1620" w:type="dxa"/>
            <w:tcBorders>
              <w:top w:val="single" w:sz="1" w:space="0" w:color="BFBFBF"/>
              <w:left w:val="single" w:sz="1" w:space="0" w:color="BFBFBF"/>
              <w:bottom w:val="single" w:sz="1" w:space="0" w:color="BFBFBF"/>
              <w:right w:val="single" w:sz="1" w:space="0" w:color="BFBFBF"/>
            </w:tcBorders>
            <w:shd w:val="clear" w:color="auto" w:fill="F2F6F9"/>
          </w:tcPr>
          <w:p w14:paraId="3E413FC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Fewer features</w:t>
            </w:r>
          </w:p>
        </w:tc>
      </w:tr>
      <w:tr w:rsidR="000E715C" w:rsidRPr="000E715C" w14:paraId="0921E194" w14:textId="77777777" w:rsidTr="00762C93">
        <w:trPr>
          <w:jc w:val="center"/>
        </w:trPr>
        <w:tc>
          <w:tcPr>
            <w:tcW w:w="2340" w:type="dxa"/>
            <w:tcBorders>
              <w:top w:val="single" w:sz="1" w:space="0" w:color="BFBFBF"/>
              <w:left w:val="single" w:sz="1" w:space="0" w:color="BFBFBF"/>
              <w:bottom w:val="single" w:sz="1" w:space="0" w:color="BFBFBF"/>
              <w:right w:val="single" w:sz="1" w:space="0" w:color="BFBFBF"/>
            </w:tcBorders>
          </w:tcPr>
          <w:p w14:paraId="6F61A78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Rolling Window (LR)</w:t>
            </w:r>
          </w:p>
        </w:tc>
        <w:tc>
          <w:tcPr>
            <w:tcW w:w="1800" w:type="dxa"/>
            <w:tcBorders>
              <w:top w:val="single" w:sz="1" w:space="0" w:color="BFBFBF"/>
              <w:left w:val="single" w:sz="1" w:space="0" w:color="BFBFBF"/>
              <w:bottom w:val="single" w:sz="1" w:space="0" w:color="BFBFBF"/>
              <w:right w:val="single" w:sz="1" w:space="0" w:color="BFBFBF"/>
            </w:tcBorders>
          </w:tcPr>
          <w:p w14:paraId="1063F20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0.794</w:t>
            </w:r>
          </w:p>
        </w:tc>
        <w:tc>
          <w:tcPr>
            <w:tcW w:w="1800" w:type="dxa"/>
            <w:tcBorders>
              <w:top w:val="single" w:sz="1" w:space="0" w:color="BFBFBF"/>
              <w:left w:val="single" w:sz="1" w:space="0" w:color="BFBFBF"/>
              <w:bottom w:val="single" w:sz="1" w:space="0" w:color="BFBFBF"/>
              <w:right w:val="single" w:sz="1" w:space="0" w:color="BFBFBF"/>
            </w:tcBorders>
          </w:tcPr>
          <w:p w14:paraId="6549D60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0.795</w:t>
            </w:r>
          </w:p>
        </w:tc>
        <w:tc>
          <w:tcPr>
            <w:tcW w:w="1800" w:type="dxa"/>
            <w:tcBorders>
              <w:top w:val="single" w:sz="1" w:space="0" w:color="BFBFBF"/>
              <w:left w:val="single" w:sz="1" w:space="0" w:color="BFBFBF"/>
              <w:bottom w:val="single" w:sz="1" w:space="0" w:color="BFBFBF"/>
              <w:right w:val="single" w:sz="1" w:space="0" w:color="BFBFBF"/>
            </w:tcBorders>
          </w:tcPr>
          <w:p w14:paraId="5CA4CDA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+0.1 pp</w:t>
            </w:r>
          </w:p>
        </w:tc>
        <w:tc>
          <w:tcPr>
            <w:tcW w:w="1620" w:type="dxa"/>
            <w:tcBorders>
              <w:top w:val="single" w:sz="1" w:space="0" w:color="BFBFBF"/>
              <w:left w:val="single" w:sz="1" w:space="0" w:color="BFBFBF"/>
              <w:bottom w:val="single" w:sz="1" w:space="0" w:color="BFBFBF"/>
              <w:right w:val="single" w:sz="1" w:space="0" w:color="BFBFBF"/>
            </w:tcBorders>
          </w:tcPr>
          <w:p w14:paraId="3972EE0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MATCH</w:t>
            </w:r>
          </w:p>
        </w:tc>
      </w:tr>
    </w:tbl>
    <w:p w14:paraId="73D7A13C" w14:textId="77777777" w:rsidR="004329D3" w:rsidRPr="000E715C" w:rsidRDefault="004329D3" w:rsidP="00CC619F">
      <w:pPr>
        <w:spacing w:after="150" w:line="204" w:lineRule="auto"/>
        <w:rPr>
          <w:rFonts w:ascii="Times New Roman" w:hAnsi="Times New Roman" w:cs="Times New Roman"/>
          <w:color w:val="000000" w:themeColor="text1"/>
        </w:rPr>
      </w:pPr>
    </w:p>
    <w:p w14:paraId="32517D06"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6.2.3 Interpretation of Differences</w:t>
      </w:r>
    </w:p>
    <w:p w14:paraId="7B361D54"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apparent performance gap between our holdout results and the original paper requires careful interpretation:</w:t>
      </w:r>
    </w:p>
    <w:p w14:paraId="66100AA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Duration Effect: </w:t>
      </w:r>
      <w:r w:rsidRPr="000E715C">
        <w:rPr>
          <w:rFonts w:ascii="Times New Roman" w:hAnsi="Times New Roman" w:cs="Times New Roman"/>
          <w:color w:val="000000" w:themeColor="text1"/>
        </w:rPr>
        <w:t>The original paper's 0.900+ AUC figures include call duration, which we exclude for deployment validity. Our leakage analysis shows duration inflates AUC by ~14 percentage points.</w:t>
      </w:r>
    </w:p>
    <w:p w14:paraId="1075EC02"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Realistic Benchmark: </w:t>
      </w:r>
      <w:r w:rsidRPr="000E715C">
        <w:rPr>
          <w:rFonts w:ascii="Times New Roman" w:hAnsi="Times New Roman" w:cs="Times New Roman"/>
          <w:color w:val="000000" w:themeColor="text1"/>
        </w:rPr>
        <w:t>The paper reports rolling window AUC of 0.794 as the realistic production performance. Our rolling window achieves 0.795—an essentially perfect match.</w:t>
      </w:r>
    </w:p>
    <w:p w14:paraId="16EBD0CF"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Feature Availability: </w:t>
      </w:r>
      <w:r w:rsidRPr="000E715C">
        <w:rPr>
          <w:rFonts w:ascii="Times New Roman" w:hAnsi="Times New Roman" w:cs="Times New Roman"/>
          <w:color w:val="000000" w:themeColor="text1"/>
        </w:rPr>
        <w:t>Missing features (agent attributes, rate differentials) explain remaining gaps for non-duration models.</w:t>
      </w:r>
    </w:p>
    <w:p w14:paraId="6FB664FF"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Validation: </w:t>
      </w:r>
      <w:r w:rsidRPr="000E715C">
        <w:rPr>
          <w:rFonts w:ascii="Times New Roman" w:hAnsi="Times New Roman" w:cs="Times New Roman"/>
          <w:color w:val="000000" w:themeColor="text1"/>
        </w:rPr>
        <w:t>The rolling window match confirms our methodology correctly replicates the original research when using comparable evaluation approaches.</w:t>
      </w:r>
    </w:p>
    <w:p w14:paraId="434D75A2"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72" w:name="_Toc215322315"/>
      <w:bookmarkStart w:id="73" w:name="_Toc215402823"/>
      <w:r w:rsidRPr="000E715C">
        <w:rPr>
          <w:rFonts w:ascii="Times New Roman" w:hAnsi="Times New Roman" w:cs="Times New Roman"/>
          <w:color w:val="000000" w:themeColor="text1"/>
        </w:rPr>
        <w:t>6.3 Business Impact Analysis</w:t>
      </w:r>
      <w:bookmarkEnd w:id="72"/>
      <w:bookmarkEnd w:id="73"/>
    </w:p>
    <w:p w14:paraId="0DA6B061"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6.3.1 Efficiency Gains Quantification</w:t>
      </w:r>
    </w:p>
    <w:p w14:paraId="4EC93BA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following analysis translates model performance into operational impact for a typical 41,000-contact campaign: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0E715C" w:rsidRPr="000E715C" w14:paraId="2D50C0CE" w14:textId="77777777" w:rsidTr="00762C93">
        <w:trPr>
          <w:jc w:val="center"/>
        </w:trPr>
        <w:tc>
          <w:tcPr>
            <w:tcW w:w="2800" w:type="dxa"/>
            <w:tcBorders>
              <w:top w:val="single" w:sz="1" w:space="0" w:color="BFBFBF"/>
              <w:left w:val="single" w:sz="1" w:space="0" w:color="BFBFBF"/>
              <w:bottom w:val="single" w:sz="1" w:space="0" w:color="BFBFBF"/>
              <w:right w:val="single" w:sz="1" w:space="0" w:color="BFBFBF"/>
            </w:tcBorders>
            <w:shd w:val="clear" w:color="auto" w:fill="2E5A7C"/>
          </w:tcPr>
          <w:p w14:paraId="1901406B"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Targeting Strategy</w:t>
            </w:r>
          </w:p>
        </w:tc>
        <w:tc>
          <w:tcPr>
            <w:tcW w:w="2200" w:type="dxa"/>
            <w:tcBorders>
              <w:top w:val="single" w:sz="1" w:space="0" w:color="BFBFBF"/>
              <w:left w:val="single" w:sz="1" w:space="0" w:color="BFBFBF"/>
              <w:bottom w:val="single" w:sz="1" w:space="0" w:color="BFBFBF"/>
              <w:right w:val="single" w:sz="1" w:space="0" w:color="BFBFBF"/>
            </w:tcBorders>
            <w:shd w:val="clear" w:color="auto" w:fill="2E5A7C"/>
          </w:tcPr>
          <w:p w14:paraId="601113CC"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Contacts Made</w:t>
            </w:r>
          </w:p>
        </w:tc>
        <w:tc>
          <w:tcPr>
            <w:tcW w:w="2200" w:type="dxa"/>
            <w:tcBorders>
              <w:top w:val="single" w:sz="1" w:space="0" w:color="BFBFBF"/>
              <w:left w:val="single" w:sz="1" w:space="0" w:color="BFBFBF"/>
              <w:bottom w:val="single" w:sz="1" w:space="0" w:color="BFBFBF"/>
              <w:right w:val="single" w:sz="1" w:space="0" w:color="BFBFBF"/>
            </w:tcBorders>
            <w:shd w:val="clear" w:color="auto" w:fill="2E5A7C"/>
          </w:tcPr>
          <w:p w14:paraId="0A316B87"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Subscribers Captured</w:t>
            </w:r>
          </w:p>
        </w:tc>
        <w:tc>
          <w:tcPr>
            <w:tcW w:w="2160" w:type="dxa"/>
            <w:tcBorders>
              <w:top w:val="single" w:sz="1" w:space="0" w:color="BFBFBF"/>
              <w:left w:val="single" w:sz="1" w:space="0" w:color="BFBFBF"/>
              <w:bottom w:val="single" w:sz="1" w:space="0" w:color="BFBFBF"/>
              <w:right w:val="single" w:sz="1" w:space="0" w:color="BFBFBF"/>
            </w:tcBorders>
            <w:shd w:val="clear" w:color="auto" w:fill="2E5A7C"/>
          </w:tcPr>
          <w:p w14:paraId="24F6DB8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Capture Rate</w:t>
            </w:r>
          </w:p>
        </w:tc>
      </w:tr>
      <w:tr w:rsidR="000E715C" w:rsidRPr="000E715C" w14:paraId="792A871D" w14:textId="77777777" w:rsidTr="00762C93">
        <w:trPr>
          <w:jc w:val="center"/>
        </w:trPr>
        <w:tc>
          <w:tcPr>
            <w:tcW w:w="2800" w:type="dxa"/>
            <w:tcBorders>
              <w:top w:val="single" w:sz="1" w:space="0" w:color="BFBFBF"/>
              <w:left w:val="single" w:sz="1" w:space="0" w:color="BFBFBF"/>
              <w:bottom w:val="single" w:sz="1" w:space="0" w:color="BFBFBF"/>
              <w:right w:val="single" w:sz="1" w:space="0" w:color="BFBFBF"/>
            </w:tcBorders>
          </w:tcPr>
          <w:p w14:paraId="0E0174D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Random (No Model)</w:t>
            </w:r>
          </w:p>
        </w:tc>
        <w:tc>
          <w:tcPr>
            <w:tcW w:w="2200" w:type="dxa"/>
            <w:tcBorders>
              <w:top w:val="single" w:sz="1" w:space="0" w:color="BFBFBF"/>
              <w:left w:val="single" w:sz="1" w:space="0" w:color="BFBFBF"/>
              <w:bottom w:val="single" w:sz="1" w:space="0" w:color="BFBFBF"/>
              <w:right w:val="single" w:sz="1" w:space="0" w:color="BFBFBF"/>
            </w:tcBorders>
          </w:tcPr>
          <w:p w14:paraId="68ECBD1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41,188</w:t>
            </w:r>
          </w:p>
        </w:tc>
        <w:tc>
          <w:tcPr>
            <w:tcW w:w="2200" w:type="dxa"/>
            <w:tcBorders>
              <w:top w:val="single" w:sz="1" w:space="0" w:color="BFBFBF"/>
              <w:left w:val="single" w:sz="1" w:space="0" w:color="BFBFBF"/>
              <w:bottom w:val="single" w:sz="1" w:space="0" w:color="BFBFBF"/>
              <w:right w:val="single" w:sz="1" w:space="0" w:color="BFBFBF"/>
            </w:tcBorders>
          </w:tcPr>
          <w:p w14:paraId="5D1FED4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4,640</w:t>
            </w:r>
          </w:p>
        </w:tc>
        <w:tc>
          <w:tcPr>
            <w:tcW w:w="2160" w:type="dxa"/>
            <w:tcBorders>
              <w:top w:val="single" w:sz="1" w:space="0" w:color="BFBFBF"/>
              <w:left w:val="single" w:sz="1" w:space="0" w:color="BFBFBF"/>
              <w:bottom w:val="single" w:sz="1" w:space="0" w:color="BFBFBF"/>
              <w:right w:val="single" w:sz="1" w:space="0" w:color="BFBFBF"/>
            </w:tcBorders>
          </w:tcPr>
          <w:p w14:paraId="2CDEC4A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100%</w:t>
            </w:r>
          </w:p>
        </w:tc>
      </w:tr>
      <w:tr w:rsidR="000E715C" w:rsidRPr="000E715C" w14:paraId="6774F6FE" w14:textId="77777777" w:rsidTr="00762C93">
        <w:trPr>
          <w:jc w:val="center"/>
        </w:trPr>
        <w:tc>
          <w:tcPr>
            <w:tcW w:w="2800" w:type="dxa"/>
            <w:tcBorders>
              <w:top w:val="single" w:sz="1" w:space="0" w:color="BFBFBF"/>
              <w:left w:val="single" w:sz="1" w:space="0" w:color="BFBFBF"/>
              <w:bottom w:val="single" w:sz="1" w:space="0" w:color="BFBFBF"/>
              <w:right w:val="single" w:sz="1" w:space="0" w:color="BFBFBF"/>
            </w:tcBorders>
            <w:shd w:val="clear" w:color="auto" w:fill="F2F6F9"/>
          </w:tcPr>
          <w:p w14:paraId="6F8E64E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Top 10% (Model)</w:t>
            </w:r>
          </w:p>
        </w:tc>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44C3195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4,119</w:t>
            </w:r>
          </w:p>
        </w:tc>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0BAFE37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2,230 (48%)</w:t>
            </w:r>
          </w:p>
        </w:tc>
        <w:tc>
          <w:tcPr>
            <w:tcW w:w="2160" w:type="dxa"/>
            <w:tcBorders>
              <w:top w:val="single" w:sz="1" w:space="0" w:color="BFBFBF"/>
              <w:left w:val="single" w:sz="1" w:space="0" w:color="BFBFBF"/>
              <w:bottom w:val="single" w:sz="1" w:space="0" w:color="BFBFBF"/>
              <w:right w:val="single" w:sz="1" w:space="0" w:color="BFBFBF"/>
            </w:tcBorders>
            <w:shd w:val="clear" w:color="auto" w:fill="F2F6F9"/>
          </w:tcPr>
          <w:p w14:paraId="75B6234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48%</w:t>
            </w:r>
          </w:p>
        </w:tc>
      </w:tr>
      <w:tr w:rsidR="000E715C" w:rsidRPr="000E715C" w14:paraId="058671D0" w14:textId="77777777" w:rsidTr="00762C93">
        <w:trPr>
          <w:jc w:val="center"/>
        </w:trPr>
        <w:tc>
          <w:tcPr>
            <w:tcW w:w="2800" w:type="dxa"/>
            <w:tcBorders>
              <w:top w:val="single" w:sz="1" w:space="0" w:color="BFBFBF"/>
              <w:left w:val="single" w:sz="1" w:space="0" w:color="BFBFBF"/>
              <w:bottom w:val="single" w:sz="1" w:space="0" w:color="BFBFBF"/>
              <w:right w:val="single" w:sz="1" w:space="0" w:color="BFBFBF"/>
            </w:tcBorders>
          </w:tcPr>
          <w:p w14:paraId="0D346D2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Top 20% (Model)</w:t>
            </w:r>
          </w:p>
        </w:tc>
        <w:tc>
          <w:tcPr>
            <w:tcW w:w="2200" w:type="dxa"/>
            <w:tcBorders>
              <w:top w:val="single" w:sz="1" w:space="0" w:color="BFBFBF"/>
              <w:left w:val="single" w:sz="1" w:space="0" w:color="BFBFBF"/>
              <w:bottom w:val="single" w:sz="1" w:space="0" w:color="BFBFBF"/>
              <w:right w:val="single" w:sz="1" w:space="0" w:color="BFBFBF"/>
            </w:tcBorders>
          </w:tcPr>
          <w:p w14:paraId="2F4B525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8,238</w:t>
            </w:r>
          </w:p>
        </w:tc>
        <w:tc>
          <w:tcPr>
            <w:tcW w:w="2200" w:type="dxa"/>
            <w:tcBorders>
              <w:top w:val="single" w:sz="1" w:space="0" w:color="BFBFBF"/>
              <w:left w:val="single" w:sz="1" w:space="0" w:color="BFBFBF"/>
              <w:bottom w:val="single" w:sz="1" w:space="0" w:color="BFBFBF"/>
              <w:right w:val="single" w:sz="1" w:space="0" w:color="BFBFBF"/>
            </w:tcBorders>
          </w:tcPr>
          <w:p w14:paraId="77A1EAA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3,340 (72%)</w:t>
            </w:r>
          </w:p>
        </w:tc>
        <w:tc>
          <w:tcPr>
            <w:tcW w:w="2160" w:type="dxa"/>
            <w:tcBorders>
              <w:top w:val="single" w:sz="1" w:space="0" w:color="BFBFBF"/>
              <w:left w:val="single" w:sz="1" w:space="0" w:color="BFBFBF"/>
              <w:bottom w:val="single" w:sz="1" w:space="0" w:color="BFBFBF"/>
              <w:right w:val="single" w:sz="1" w:space="0" w:color="BFBFBF"/>
            </w:tcBorders>
          </w:tcPr>
          <w:p w14:paraId="19B3105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72%</w:t>
            </w:r>
          </w:p>
        </w:tc>
      </w:tr>
      <w:tr w:rsidR="000E715C" w:rsidRPr="000E715C" w14:paraId="1266DB81" w14:textId="77777777" w:rsidTr="00762C93">
        <w:trPr>
          <w:jc w:val="center"/>
        </w:trPr>
        <w:tc>
          <w:tcPr>
            <w:tcW w:w="2800" w:type="dxa"/>
            <w:tcBorders>
              <w:top w:val="single" w:sz="1" w:space="0" w:color="BFBFBF"/>
              <w:left w:val="single" w:sz="1" w:space="0" w:color="BFBFBF"/>
              <w:bottom w:val="single" w:sz="1" w:space="0" w:color="BFBFBF"/>
              <w:right w:val="single" w:sz="1" w:space="0" w:color="BFBFBF"/>
            </w:tcBorders>
            <w:shd w:val="clear" w:color="auto" w:fill="F2F6F9"/>
          </w:tcPr>
          <w:p w14:paraId="11C8DF6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Top 50% (Model)</w:t>
            </w:r>
          </w:p>
        </w:tc>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622E432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20,594</w:t>
            </w:r>
          </w:p>
        </w:tc>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23D35B3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4,360 (94%)</w:t>
            </w:r>
          </w:p>
        </w:tc>
        <w:tc>
          <w:tcPr>
            <w:tcW w:w="2160" w:type="dxa"/>
            <w:tcBorders>
              <w:top w:val="single" w:sz="1" w:space="0" w:color="BFBFBF"/>
              <w:left w:val="single" w:sz="1" w:space="0" w:color="BFBFBF"/>
              <w:bottom w:val="single" w:sz="1" w:space="0" w:color="BFBFBF"/>
              <w:right w:val="single" w:sz="1" w:space="0" w:color="BFBFBF"/>
            </w:tcBorders>
            <w:shd w:val="clear" w:color="auto" w:fill="F2F6F9"/>
          </w:tcPr>
          <w:p w14:paraId="7E5EB58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94%</w:t>
            </w:r>
          </w:p>
        </w:tc>
      </w:tr>
    </w:tbl>
    <w:p w14:paraId="0EFFA73A" w14:textId="77777777" w:rsidR="004329D3" w:rsidRPr="000E715C" w:rsidRDefault="004329D3" w:rsidP="00CC619F">
      <w:pPr>
        <w:spacing w:after="150" w:line="204" w:lineRule="auto"/>
        <w:rPr>
          <w:rFonts w:ascii="Times New Roman" w:hAnsi="Times New Roman" w:cs="Times New Roman"/>
          <w:color w:val="000000" w:themeColor="text1"/>
        </w:rPr>
      </w:pPr>
    </w:p>
    <w:p w14:paraId="00BF1ADD"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6.3.2 Cost-Benefit Analysis</w:t>
      </w:r>
    </w:p>
    <w:p w14:paraId="3E764C01" w14:textId="77777777" w:rsidR="004329D3" w:rsidRPr="000E715C" w:rsidRDefault="00000000" w:rsidP="00CC619F">
      <w:pPr>
        <w:spacing w:after="150"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t>Assuming €5 cost per contact attempt:</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600"/>
        <w:gridCol w:w="1360"/>
      </w:tblGrid>
      <w:tr w:rsidR="000E715C" w:rsidRPr="000E715C" w14:paraId="3C0EC8A0" w14:textId="77777777" w:rsidTr="00762C93">
        <w:trPr>
          <w:jc w:val="center"/>
        </w:trPr>
        <w:tc>
          <w:tcPr>
            <w:tcW w:w="2800" w:type="dxa"/>
            <w:tcBorders>
              <w:top w:val="single" w:sz="1" w:space="0" w:color="BFBFBF"/>
              <w:left w:val="single" w:sz="1" w:space="0" w:color="BFBFBF"/>
              <w:bottom w:val="single" w:sz="1" w:space="0" w:color="BFBFBF"/>
              <w:right w:val="single" w:sz="1" w:space="0" w:color="BFBFBF"/>
            </w:tcBorders>
            <w:shd w:val="clear" w:color="auto" w:fill="2E5A7C"/>
          </w:tcPr>
          <w:p w14:paraId="5B4E934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Strategy</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7075436A"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Total Cost</w:t>
            </w:r>
          </w:p>
        </w:tc>
        <w:tc>
          <w:tcPr>
            <w:tcW w:w="1800" w:type="dxa"/>
            <w:tcBorders>
              <w:top w:val="single" w:sz="1" w:space="0" w:color="BFBFBF"/>
              <w:left w:val="single" w:sz="1" w:space="0" w:color="BFBFBF"/>
              <w:bottom w:val="single" w:sz="1" w:space="0" w:color="BFBFBF"/>
              <w:right w:val="single" w:sz="1" w:space="0" w:color="BFBFBF"/>
            </w:tcBorders>
            <w:shd w:val="clear" w:color="auto" w:fill="2E5A7C"/>
          </w:tcPr>
          <w:p w14:paraId="5DA828ED"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Subscribers</w:t>
            </w:r>
          </w:p>
        </w:tc>
        <w:tc>
          <w:tcPr>
            <w:tcW w:w="1600" w:type="dxa"/>
            <w:tcBorders>
              <w:top w:val="single" w:sz="1" w:space="0" w:color="BFBFBF"/>
              <w:left w:val="single" w:sz="1" w:space="0" w:color="BFBFBF"/>
              <w:bottom w:val="single" w:sz="1" w:space="0" w:color="BFBFBF"/>
              <w:right w:val="single" w:sz="1" w:space="0" w:color="BFBFBF"/>
            </w:tcBorders>
            <w:shd w:val="clear" w:color="auto" w:fill="2E5A7C"/>
          </w:tcPr>
          <w:p w14:paraId="1736E9D6"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Cost/Subscriber</w:t>
            </w:r>
          </w:p>
        </w:tc>
        <w:tc>
          <w:tcPr>
            <w:tcW w:w="1360" w:type="dxa"/>
            <w:tcBorders>
              <w:top w:val="single" w:sz="1" w:space="0" w:color="BFBFBF"/>
              <w:left w:val="single" w:sz="1" w:space="0" w:color="BFBFBF"/>
              <w:bottom w:val="single" w:sz="1" w:space="0" w:color="BFBFBF"/>
              <w:right w:val="single" w:sz="1" w:space="0" w:color="BFBFBF"/>
            </w:tcBorders>
            <w:shd w:val="clear" w:color="auto" w:fill="2E5A7C"/>
          </w:tcPr>
          <w:p w14:paraId="30B57323"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Savings</w:t>
            </w:r>
          </w:p>
        </w:tc>
      </w:tr>
      <w:tr w:rsidR="000E715C" w:rsidRPr="000E715C" w14:paraId="4CE28DD9" w14:textId="77777777" w:rsidTr="00762C93">
        <w:trPr>
          <w:jc w:val="center"/>
        </w:trPr>
        <w:tc>
          <w:tcPr>
            <w:tcW w:w="2800" w:type="dxa"/>
            <w:tcBorders>
              <w:top w:val="single" w:sz="1" w:space="0" w:color="BFBFBF"/>
              <w:left w:val="single" w:sz="1" w:space="0" w:color="BFBFBF"/>
              <w:bottom w:val="single" w:sz="1" w:space="0" w:color="BFBFBF"/>
              <w:right w:val="single" w:sz="1" w:space="0" w:color="BFBFBF"/>
            </w:tcBorders>
          </w:tcPr>
          <w:p w14:paraId="1E3383D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Random Calling</w:t>
            </w:r>
          </w:p>
        </w:tc>
        <w:tc>
          <w:tcPr>
            <w:tcW w:w="1800" w:type="dxa"/>
            <w:tcBorders>
              <w:top w:val="single" w:sz="1" w:space="0" w:color="BFBFBF"/>
              <w:left w:val="single" w:sz="1" w:space="0" w:color="BFBFBF"/>
              <w:bottom w:val="single" w:sz="1" w:space="0" w:color="BFBFBF"/>
              <w:right w:val="single" w:sz="1" w:space="0" w:color="BFBFBF"/>
            </w:tcBorders>
          </w:tcPr>
          <w:p w14:paraId="395556D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€205,940</w:t>
            </w:r>
          </w:p>
        </w:tc>
        <w:tc>
          <w:tcPr>
            <w:tcW w:w="1800" w:type="dxa"/>
            <w:tcBorders>
              <w:top w:val="single" w:sz="1" w:space="0" w:color="BFBFBF"/>
              <w:left w:val="single" w:sz="1" w:space="0" w:color="BFBFBF"/>
              <w:bottom w:val="single" w:sz="1" w:space="0" w:color="BFBFBF"/>
              <w:right w:val="single" w:sz="1" w:space="0" w:color="BFBFBF"/>
            </w:tcBorders>
          </w:tcPr>
          <w:p w14:paraId="19F0AB5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4,640</w:t>
            </w:r>
          </w:p>
        </w:tc>
        <w:tc>
          <w:tcPr>
            <w:tcW w:w="1600" w:type="dxa"/>
            <w:tcBorders>
              <w:top w:val="single" w:sz="1" w:space="0" w:color="BFBFBF"/>
              <w:left w:val="single" w:sz="1" w:space="0" w:color="BFBFBF"/>
              <w:bottom w:val="single" w:sz="1" w:space="0" w:color="BFBFBF"/>
              <w:right w:val="single" w:sz="1" w:space="0" w:color="BFBFBF"/>
            </w:tcBorders>
          </w:tcPr>
          <w:p w14:paraId="40E984B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€44.39</w:t>
            </w:r>
          </w:p>
        </w:tc>
        <w:tc>
          <w:tcPr>
            <w:tcW w:w="1360" w:type="dxa"/>
            <w:tcBorders>
              <w:top w:val="single" w:sz="1" w:space="0" w:color="BFBFBF"/>
              <w:left w:val="single" w:sz="1" w:space="0" w:color="BFBFBF"/>
              <w:bottom w:val="single" w:sz="1" w:space="0" w:color="BFBFBF"/>
              <w:right w:val="single" w:sz="1" w:space="0" w:color="BFBFBF"/>
            </w:tcBorders>
          </w:tcPr>
          <w:p w14:paraId="59953A1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w:t>
            </w:r>
          </w:p>
        </w:tc>
      </w:tr>
      <w:tr w:rsidR="000E715C" w:rsidRPr="000E715C" w14:paraId="29FE3D84" w14:textId="77777777" w:rsidTr="00762C93">
        <w:trPr>
          <w:jc w:val="center"/>
        </w:trPr>
        <w:tc>
          <w:tcPr>
            <w:tcW w:w="2800" w:type="dxa"/>
            <w:tcBorders>
              <w:top w:val="single" w:sz="1" w:space="0" w:color="BFBFBF"/>
              <w:left w:val="single" w:sz="1" w:space="0" w:color="BFBFBF"/>
              <w:bottom w:val="single" w:sz="1" w:space="0" w:color="BFBFBF"/>
              <w:right w:val="single" w:sz="1" w:space="0" w:color="BFBFBF"/>
            </w:tcBorders>
            <w:shd w:val="clear" w:color="auto" w:fill="F2F6F9"/>
          </w:tcPr>
          <w:p w14:paraId="2A68A39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Top 20% Targeting</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0B587E9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€41,190</w:t>
            </w:r>
          </w:p>
        </w:tc>
        <w:tc>
          <w:tcPr>
            <w:tcW w:w="1800" w:type="dxa"/>
            <w:tcBorders>
              <w:top w:val="single" w:sz="1" w:space="0" w:color="BFBFBF"/>
              <w:left w:val="single" w:sz="1" w:space="0" w:color="BFBFBF"/>
              <w:bottom w:val="single" w:sz="1" w:space="0" w:color="BFBFBF"/>
              <w:right w:val="single" w:sz="1" w:space="0" w:color="BFBFBF"/>
            </w:tcBorders>
            <w:shd w:val="clear" w:color="auto" w:fill="F2F6F9"/>
          </w:tcPr>
          <w:p w14:paraId="5CFD638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3,340</w:t>
            </w:r>
          </w:p>
        </w:tc>
        <w:tc>
          <w:tcPr>
            <w:tcW w:w="1600" w:type="dxa"/>
            <w:tcBorders>
              <w:top w:val="single" w:sz="1" w:space="0" w:color="BFBFBF"/>
              <w:left w:val="single" w:sz="1" w:space="0" w:color="BFBFBF"/>
              <w:bottom w:val="single" w:sz="1" w:space="0" w:color="BFBFBF"/>
              <w:right w:val="single" w:sz="1" w:space="0" w:color="BFBFBF"/>
            </w:tcBorders>
            <w:shd w:val="clear" w:color="auto" w:fill="F2F6F9"/>
          </w:tcPr>
          <w:p w14:paraId="7FE0623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€12.33</w:t>
            </w:r>
          </w:p>
        </w:tc>
        <w:tc>
          <w:tcPr>
            <w:tcW w:w="1360" w:type="dxa"/>
            <w:tcBorders>
              <w:top w:val="single" w:sz="1" w:space="0" w:color="BFBFBF"/>
              <w:left w:val="single" w:sz="1" w:space="0" w:color="BFBFBF"/>
              <w:bottom w:val="single" w:sz="1" w:space="0" w:color="BFBFBF"/>
              <w:right w:val="single" w:sz="1" w:space="0" w:color="BFBFBF"/>
            </w:tcBorders>
            <w:shd w:val="clear" w:color="auto" w:fill="F2F6F9"/>
          </w:tcPr>
          <w:p w14:paraId="5E2419C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€164,750</w:t>
            </w:r>
          </w:p>
        </w:tc>
      </w:tr>
    </w:tbl>
    <w:p w14:paraId="789BED11"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By targeting </w:t>
      </w:r>
      <w:proofErr w:type="gramStart"/>
      <w:r w:rsidRPr="000E715C">
        <w:rPr>
          <w:rFonts w:ascii="Times New Roman" w:hAnsi="Times New Roman" w:cs="Times New Roman"/>
          <w:color w:val="000000" w:themeColor="text1"/>
        </w:rPr>
        <w:t>only</w:t>
      </w:r>
      <w:proofErr w:type="gramEnd"/>
      <w:r w:rsidRPr="000E715C">
        <w:rPr>
          <w:rFonts w:ascii="Times New Roman" w:hAnsi="Times New Roman" w:cs="Times New Roman"/>
          <w:color w:val="000000" w:themeColor="text1"/>
        </w:rPr>
        <w:t xml:space="preserve"> the top 20% of model-ranked customers, the bank achieves:</w:t>
      </w:r>
    </w:p>
    <w:p w14:paraId="10E2A1D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72% of total possible conversions</w:t>
      </w:r>
    </w:p>
    <w:p w14:paraId="616831F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80% reduction in campaign costs</w:t>
      </w:r>
    </w:p>
    <w:p w14:paraId="7552922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72% reduction in cost per subscriber (€44 → €12)</w:t>
      </w:r>
    </w:p>
    <w:p w14:paraId="7BBE84F6"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€165,000 savings per 41,000-contact campaign</w:t>
      </w:r>
    </w:p>
    <w:p w14:paraId="56FFCF9F"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6.3.3 Scalability Projections</w:t>
      </w:r>
    </w:p>
    <w:p w14:paraId="2ECCE326"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For annual campaigns totaling 200,000 contacts:</w:t>
      </w:r>
    </w:p>
    <w:p w14:paraId="0533013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Random approach: €1,000,000 cost, ~22,600 subscribers, €44/subscriber</w:t>
      </w:r>
    </w:p>
    <w:p w14:paraId="10C2A813"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Targeted approach (top 20%): €200,000 cost, ~16,300 subscribers, €12/subscriber</w:t>
      </w:r>
    </w:p>
    <w:p w14:paraId="16B6958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Annual savings: €800,000 in direct costs</w:t>
      </w:r>
    </w:p>
    <w:p w14:paraId="75923CF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Subscriber efficiency: 4× improvement in conversion rate for contacted customers</w:t>
      </w:r>
    </w:p>
    <w:p w14:paraId="0639DE66"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74" w:name="_Toc215322316"/>
      <w:bookmarkStart w:id="75" w:name="_Toc215402824"/>
      <w:r w:rsidRPr="000E715C">
        <w:rPr>
          <w:rFonts w:ascii="Times New Roman" w:hAnsi="Times New Roman" w:cs="Times New Roman"/>
          <w:color w:val="000000" w:themeColor="text1"/>
        </w:rPr>
        <w:t>6.4 Key Predictive Drivers</w:t>
      </w:r>
      <w:bookmarkEnd w:id="74"/>
      <w:bookmarkEnd w:id="75"/>
    </w:p>
    <w:p w14:paraId="75159C89"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Feature importance analysis across models reveals consistent patterns in subscription drivers:</w:t>
      </w:r>
    </w:p>
    <w:p w14:paraId="5923176C" w14:textId="77777777" w:rsidR="004329D3" w:rsidRPr="000E715C" w:rsidRDefault="00000000" w:rsidP="00CC619F">
      <w:pPr>
        <w:spacing w:before="200" w:after="100"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6.4.1 Top Predictive Features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2800"/>
        <w:gridCol w:w="3160"/>
      </w:tblGrid>
      <w:tr w:rsidR="000E715C" w:rsidRPr="000E715C" w14:paraId="166C09E9" w14:textId="77777777" w:rsidTr="00533212">
        <w:trPr>
          <w:jc w:val="center"/>
        </w:trPr>
        <w:tc>
          <w:tcPr>
            <w:tcW w:w="600" w:type="dxa"/>
            <w:tcBorders>
              <w:top w:val="single" w:sz="1" w:space="0" w:color="BFBFBF"/>
              <w:left w:val="single" w:sz="1" w:space="0" w:color="BFBFBF"/>
              <w:bottom w:val="single" w:sz="1" w:space="0" w:color="BFBFBF"/>
              <w:right w:val="single" w:sz="1" w:space="0" w:color="BFBFBF"/>
            </w:tcBorders>
            <w:shd w:val="clear" w:color="auto" w:fill="2E5A7C"/>
          </w:tcPr>
          <w:p w14:paraId="32467A8E"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Rank</w:t>
            </w:r>
          </w:p>
        </w:tc>
        <w:tc>
          <w:tcPr>
            <w:tcW w:w="2800" w:type="dxa"/>
            <w:tcBorders>
              <w:top w:val="single" w:sz="1" w:space="0" w:color="BFBFBF"/>
              <w:left w:val="single" w:sz="1" w:space="0" w:color="BFBFBF"/>
              <w:bottom w:val="single" w:sz="1" w:space="0" w:color="BFBFBF"/>
              <w:right w:val="single" w:sz="1" w:space="0" w:color="BFBFBF"/>
            </w:tcBorders>
            <w:shd w:val="clear" w:color="auto" w:fill="2E5A7C"/>
          </w:tcPr>
          <w:p w14:paraId="54D857C7"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Feature</w:t>
            </w:r>
          </w:p>
        </w:tc>
        <w:tc>
          <w:tcPr>
            <w:tcW w:w="2800" w:type="dxa"/>
            <w:tcBorders>
              <w:top w:val="single" w:sz="1" w:space="0" w:color="BFBFBF"/>
              <w:left w:val="single" w:sz="1" w:space="0" w:color="BFBFBF"/>
              <w:bottom w:val="single" w:sz="1" w:space="0" w:color="BFBFBF"/>
              <w:right w:val="single" w:sz="1" w:space="0" w:color="BFBFBF"/>
            </w:tcBorders>
            <w:shd w:val="clear" w:color="auto" w:fill="2E5A7C"/>
          </w:tcPr>
          <w:p w14:paraId="0AAC3DFF"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Finding</w:t>
            </w:r>
          </w:p>
        </w:tc>
        <w:tc>
          <w:tcPr>
            <w:tcW w:w="3160" w:type="dxa"/>
            <w:tcBorders>
              <w:top w:val="single" w:sz="1" w:space="0" w:color="BFBFBF"/>
              <w:left w:val="single" w:sz="1" w:space="0" w:color="BFBFBF"/>
              <w:bottom w:val="single" w:sz="1" w:space="0" w:color="BFBFBF"/>
              <w:right w:val="single" w:sz="1" w:space="0" w:color="BFBFBF"/>
            </w:tcBorders>
            <w:shd w:val="clear" w:color="auto" w:fill="2E5A7C"/>
          </w:tcPr>
          <w:p w14:paraId="0CD304CE"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Business Implication</w:t>
            </w:r>
          </w:p>
        </w:tc>
      </w:tr>
      <w:tr w:rsidR="000E715C" w:rsidRPr="000E715C" w14:paraId="218D1894" w14:textId="77777777" w:rsidTr="00533212">
        <w:trPr>
          <w:jc w:val="center"/>
        </w:trPr>
        <w:tc>
          <w:tcPr>
            <w:tcW w:w="600" w:type="dxa"/>
            <w:tcBorders>
              <w:top w:val="single" w:sz="1" w:space="0" w:color="BFBFBF"/>
              <w:left w:val="single" w:sz="1" w:space="0" w:color="BFBFBF"/>
              <w:bottom w:val="single" w:sz="1" w:space="0" w:color="BFBFBF"/>
              <w:right w:val="single" w:sz="1" w:space="0" w:color="BFBFBF"/>
            </w:tcBorders>
          </w:tcPr>
          <w:p w14:paraId="49C4F68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lastRenderedPageBreak/>
              <w:t>1</w:t>
            </w:r>
          </w:p>
        </w:tc>
        <w:tc>
          <w:tcPr>
            <w:tcW w:w="2800" w:type="dxa"/>
            <w:tcBorders>
              <w:top w:val="single" w:sz="1" w:space="0" w:color="BFBFBF"/>
              <w:left w:val="single" w:sz="1" w:space="0" w:color="BFBFBF"/>
              <w:bottom w:val="single" w:sz="1" w:space="0" w:color="BFBFBF"/>
              <w:right w:val="single" w:sz="1" w:space="0" w:color="BFBFBF"/>
            </w:tcBorders>
          </w:tcPr>
          <w:p w14:paraId="24326C71" w14:textId="77777777" w:rsidR="004329D3" w:rsidRPr="000E715C" w:rsidRDefault="00000000" w:rsidP="00CC619F">
            <w:pPr>
              <w:spacing w:line="204"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poutcome</w:t>
            </w:r>
            <w:proofErr w:type="spellEnd"/>
            <w:r w:rsidRPr="000E715C">
              <w:rPr>
                <w:rFonts w:ascii="Times New Roman" w:hAnsi="Times New Roman" w:cs="Times New Roman"/>
                <w:color w:val="000000" w:themeColor="text1"/>
                <w:sz w:val="22"/>
                <w:szCs w:val="22"/>
              </w:rPr>
              <w:t xml:space="preserve"> (prior success)</w:t>
            </w:r>
          </w:p>
        </w:tc>
        <w:tc>
          <w:tcPr>
            <w:tcW w:w="2800" w:type="dxa"/>
            <w:tcBorders>
              <w:top w:val="single" w:sz="1" w:space="0" w:color="BFBFBF"/>
              <w:left w:val="single" w:sz="1" w:space="0" w:color="BFBFBF"/>
              <w:bottom w:val="single" w:sz="1" w:space="0" w:color="BFBFBF"/>
              <w:right w:val="single" w:sz="1" w:space="0" w:color="BFBFBF"/>
            </w:tcBorders>
          </w:tcPr>
          <w:p w14:paraId="3D76E4E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65.1% conversion for prior subscribers</w:t>
            </w:r>
          </w:p>
        </w:tc>
        <w:tc>
          <w:tcPr>
            <w:tcW w:w="3160" w:type="dxa"/>
            <w:tcBorders>
              <w:top w:val="single" w:sz="1" w:space="0" w:color="BFBFBF"/>
              <w:left w:val="single" w:sz="1" w:space="0" w:color="BFBFBF"/>
              <w:bottom w:val="single" w:sz="1" w:space="0" w:color="BFBFBF"/>
              <w:right w:val="single" w:sz="1" w:space="0" w:color="BFBFBF"/>
            </w:tcBorders>
          </w:tcPr>
          <w:p w14:paraId="153807B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Prioritize relationship customers</w:t>
            </w:r>
          </w:p>
        </w:tc>
      </w:tr>
      <w:tr w:rsidR="000E715C" w:rsidRPr="000E715C" w14:paraId="621081F1" w14:textId="77777777" w:rsidTr="00533212">
        <w:trPr>
          <w:jc w:val="center"/>
        </w:trPr>
        <w:tc>
          <w:tcPr>
            <w:tcW w:w="600" w:type="dxa"/>
            <w:tcBorders>
              <w:top w:val="single" w:sz="1" w:space="0" w:color="BFBFBF"/>
              <w:left w:val="single" w:sz="1" w:space="0" w:color="BFBFBF"/>
              <w:bottom w:val="single" w:sz="1" w:space="0" w:color="BFBFBF"/>
              <w:right w:val="single" w:sz="1" w:space="0" w:color="BFBFBF"/>
            </w:tcBorders>
            <w:shd w:val="clear" w:color="auto" w:fill="F2F6F9"/>
          </w:tcPr>
          <w:p w14:paraId="3CF4AD7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w:t>
            </w:r>
          </w:p>
        </w:tc>
        <w:tc>
          <w:tcPr>
            <w:tcW w:w="2800" w:type="dxa"/>
            <w:tcBorders>
              <w:top w:val="single" w:sz="1" w:space="0" w:color="BFBFBF"/>
              <w:left w:val="single" w:sz="1" w:space="0" w:color="BFBFBF"/>
              <w:bottom w:val="single" w:sz="1" w:space="0" w:color="BFBFBF"/>
              <w:right w:val="single" w:sz="1" w:space="0" w:color="BFBFBF"/>
            </w:tcBorders>
            <w:shd w:val="clear" w:color="auto" w:fill="F2F6F9"/>
          </w:tcPr>
          <w:p w14:paraId="11AFCE4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euribor3m</w:t>
            </w:r>
          </w:p>
        </w:tc>
        <w:tc>
          <w:tcPr>
            <w:tcW w:w="2800" w:type="dxa"/>
            <w:tcBorders>
              <w:top w:val="single" w:sz="1" w:space="0" w:color="BFBFBF"/>
              <w:left w:val="single" w:sz="1" w:space="0" w:color="BFBFBF"/>
              <w:bottom w:val="single" w:sz="1" w:space="0" w:color="BFBFBF"/>
              <w:right w:val="single" w:sz="1" w:space="0" w:color="BFBFBF"/>
            </w:tcBorders>
            <w:shd w:val="clear" w:color="auto" w:fill="F2F6F9"/>
          </w:tcPr>
          <w:p w14:paraId="2089530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 = -0.80 with subscription</w:t>
            </w:r>
          </w:p>
        </w:tc>
        <w:tc>
          <w:tcPr>
            <w:tcW w:w="3160" w:type="dxa"/>
            <w:tcBorders>
              <w:top w:val="single" w:sz="1" w:space="0" w:color="BFBFBF"/>
              <w:left w:val="single" w:sz="1" w:space="0" w:color="BFBFBF"/>
              <w:bottom w:val="single" w:sz="1" w:space="0" w:color="BFBFBF"/>
              <w:right w:val="single" w:sz="1" w:space="0" w:color="BFBFBF"/>
            </w:tcBorders>
            <w:shd w:val="clear" w:color="auto" w:fill="F2F6F9"/>
          </w:tcPr>
          <w:p w14:paraId="4F43408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Time campaigns with rate cycles</w:t>
            </w:r>
          </w:p>
        </w:tc>
      </w:tr>
      <w:tr w:rsidR="000E715C" w:rsidRPr="000E715C" w14:paraId="5085A04F" w14:textId="77777777" w:rsidTr="00533212">
        <w:trPr>
          <w:jc w:val="center"/>
        </w:trPr>
        <w:tc>
          <w:tcPr>
            <w:tcW w:w="600" w:type="dxa"/>
            <w:tcBorders>
              <w:top w:val="single" w:sz="1" w:space="0" w:color="BFBFBF"/>
              <w:left w:val="single" w:sz="1" w:space="0" w:color="BFBFBF"/>
              <w:bottom w:val="single" w:sz="1" w:space="0" w:color="BFBFBF"/>
              <w:right w:val="single" w:sz="1" w:space="0" w:color="BFBFBF"/>
            </w:tcBorders>
          </w:tcPr>
          <w:p w14:paraId="2E55EC2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w:t>
            </w:r>
          </w:p>
        </w:tc>
        <w:tc>
          <w:tcPr>
            <w:tcW w:w="2800" w:type="dxa"/>
            <w:tcBorders>
              <w:top w:val="single" w:sz="1" w:space="0" w:color="BFBFBF"/>
              <w:left w:val="single" w:sz="1" w:space="0" w:color="BFBFBF"/>
              <w:bottom w:val="single" w:sz="1" w:space="0" w:color="BFBFBF"/>
              <w:right w:val="single" w:sz="1" w:space="0" w:color="BFBFBF"/>
            </w:tcBorders>
          </w:tcPr>
          <w:p w14:paraId="3151090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contact (cellular)</w:t>
            </w:r>
          </w:p>
        </w:tc>
        <w:tc>
          <w:tcPr>
            <w:tcW w:w="2800" w:type="dxa"/>
            <w:tcBorders>
              <w:top w:val="single" w:sz="1" w:space="0" w:color="BFBFBF"/>
              <w:left w:val="single" w:sz="1" w:space="0" w:color="BFBFBF"/>
              <w:bottom w:val="single" w:sz="1" w:space="0" w:color="BFBFBF"/>
              <w:right w:val="single" w:sz="1" w:space="0" w:color="BFBFBF"/>
            </w:tcBorders>
          </w:tcPr>
          <w:p w14:paraId="0CD342B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14.7% vs 5.2% for telephone</w:t>
            </w:r>
          </w:p>
        </w:tc>
        <w:tc>
          <w:tcPr>
            <w:tcW w:w="3160" w:type="dxa"/>
            <w:tcBorders>
              <w:top w:val="single" w:sz="1" w:space="0" w:color="BFBFBF"/>
              <w:left w:val="single" w:sz="1" w:space="0" w:color="BFBFBF"/>
              <w:bottom w:val="single" w:sz="1" w:space="0" w:color="BFBFBF"/>
              <w:right w:val="single" w:sz="1" w:space="0" w:color="BFBFBF"/>
            </w:tcBorders>
          </w:tcPr>
          <w:p w14:paraId="1FB3D1D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Shift to mobile-first strategy</w:t>
            </w:r>
          </w:p>
        </w:tc>
      </w:tr>
      <w:tr w:rsidR="000E715C" w:rsidRPr="000E715C" w14:paraId="5A9A9C35" w14:textId="77777777" w:rsidTr="00533212">
        <w:trPr>
          <w:jc w:val="center"/>
        </w:trPr>
        <w:tc>
          <w:tcPr>
            <w:tcW w:w="600" w:type="dxa"/>
            <w:tcBorders>
              <w:top w:val="single" w:sz="1" w:space="0" w:color="BFBFBF"/>
              <w:left w:val="single" w:sz="1" w:space="0" w:color="BFBFBF"/>
              <w:bottom w:val="single" w:sz="1" w:space="0" w:color="BFBFBF"/>
              <w:right w:val="single" w:sz="1" w:space="0" w:color="BFBFBF"/>
            </w:tcBorders>
            <w:shd w:val="clear" w:color="auto" w:fill="F2F6F9"/>
          </w:tcPr>
          <w:p w14:paraId="3163DEE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w:t>
            </w:r>
          </w:p>
        </w:tc>
        <w:tc>
          <w:tcPr>
            <w:tcW w:w="2800" w:type="dxa"/>
            <w:tcBorders>
              <w:top w:val="single" w:sz="1" w:space="0" w:color="BFBFBF"/>
              <w:left w:val="single" w:sz="1" w:space="0" w:color="BFBFBF"/>
              <w:bottom w:val="single" w:sz="1" w:space="0" w:color="BFBFBF"/>
              <w:right w:val="single" w:sz="1" w:space="0" w:color="BFBFBF"/>
            </w:tcBorders>
            <w:shd w:val="clear" w:color="auto" w:fill="F2F6F9"/>
          </w:tcPr>
          <w:p w14:paraId="5F6BF6F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month</w:t>
            </w:r>
          </w:p>
        </w:tc>
        <w:tc>
          <w:tcPr>
            <w:tcW w:w="2800" w:type="dxa"/>
            <w:tcBorders>
              <w:top w:val="single" w:sz="1" w:space="0" w:color="BFBFBF"/>
              <w:left w:val="single" w:sz="1" w:space="0" w:color="BFBFBF"/>
              <w:bottom w:val="single" w:sz="1" w:space="0" w:color="BFBFBF"/>
              <w:right w:val="single" w:sz="1" w:space="0" w:color="BFBFBF"/>
            </w:tcBorders>
            <w:shd w:val="clear" w:color="auto" w:fill="F2F6F9"/>
          </w:tcPr>
          <w:p w14:paraId="4BEE963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Mar/Sep/Dec optimal</w:t>
            </w:r>
          </w:p>
        </w:tc>
        <w:tc>
          <w:tcPr>
            <w:tcW w:w="3160" w:type="dxa"/>
            <w:tcBorders>
              <w:top w:val="single" w:sz="1" w:space="0" w:color="BFBFBF"/>
              <w:left w:val="single" w:sz="1" w:space="0" w:color="BFBFBF"/>
              <w:bottom w:val="single" w:sz="1" w:space="0" w:color="BFBFBF"/>
              <w:right w:val="single" w:sz="1" w:space="0" w:color="BFBFBF"/>
            </w:tcBorders>
            <w:shd w:val="clear" w:color="auto" w:fill="F2F6F9"/>
          </w:tcPr>
          <w:p w14:paraId="1B06453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Seasonal campaign planning</w:t>
            </w:r>
          </w:p>
        </w:tc>
      </w:tr>
      <w:tr w:rsidR="000E715C" w:rsidRPr="000E715C" w14:paraId="7A3ADD3A" w14:textId="77777777" w:rsidTr="00533212">
        <w:trPr>
          <w:jc w:val="center"/>
        </w:trPr>
        <w:tc>
          <w:tcPr>
            <w:tcW w:w="600" w:type="dxa"/>
            <w:tcBorders>
              <w:top w:val="single" w:sz="1" w:space="0" w:color="BFBFBF"/>
              <w:left w:val="single" w:sz="1" w:space="0" w:color="BFBFBF"/>
              <w:bottom w:val="single" w:sz="1" w:space="0" w:color="BFBFBF"/>
              <w:right w:val="single" w:sz="1" w:space="0" w:color="BFBFBF"/>
            </w:tcBorders>
          </w:tcPr>
          <w:p w14:paraId="78678AC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5</w:t>
            </w:r>
          </w:p>
        </w:tc>
        <w:tc>
          <w:tcPr>
            <w:tcW w:w="2800" w:type="dxa"/>
            <w:tcBorders>
              <w:top w:val="single" w:sz="1" w:space="0" w:color="BFBFBF"/>
              <w:left w:val="single" w:sz="1" w:space="0" w:color="BFBFBF"/>
              <w:bottom w:val="single" w:sz="1" w:space="0" w:color="BFBFBF"/>
              <w:right w:val="single" w:sz="1" w:space="0" w:color="BFBFBF"/>
            </w:tcBorders>
          </w:tcPr>
          <w:p w14:paraId="3744A36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job (student/retired)</w:t>
            </w:r>
          </w:p>
        </w:tc>
        <w:tc>
          <w:tcPr>
            <w:tcW w:w="2800" w:type="dxa"/>
            <w:tcBorders>
              <w:top w:val="single" w:sz="1" w:space="0" w:color="BFBFBF"/>
              <w:left w:val="single" w:sz="1" w:space="0" w:color="BFBFBF"/>
              <w:bottom w:val="single" w:sz="1" w:space="0" w:color="BFBFBF"/>
              <w:right w:val="single" w:sz="1" w:space="0" w:color="BFBFBF"/>
            </w:tcBorders>
          </w:tcPr>
          <w:p w14:paraId="5F3C900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31%/25% conversion rates</w:t>
            </w:r>
          </w:p>
        </w:tc>
        <w:tc>
          <w:tcPr>
            <w:tcW w:w="3160" w:type="dxa"/>
            <w:tcBorders>
              <w:top w:val="single" w:sz="1" w:space="0" w:color="BFBFBF"/>
              <w:left w:val="single" w:sz="1" w:space="0" w:color="BFBFBF"/>
              <w:bottom w:val="single" w:sz="1" w:space="0" w:color="BFBFBF"/>
              <w:right w:val="single" w:sz="1" w:space="0" w:color="BFBFBF"/>
            </w:tcBorders>
          </w:tcPr>
          <w:p w14:paraId="316E944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Segment-specific messaging</w:t>
            </w:r>
          </w:p>
        </w:tc>
      </w:tr>
    </w:tbl>
    <w:p w14:paraId="3F45E2D2" w14:textId="77777777" w:rsidR="004329D3" w:rsidRPr="000E715C" w:rsidRDefault="004329D3" w:rsidP="00CC619F">
      <w:pPr>
        <w:spacing w:after="150" w:line="204" w:lineRule="auto"/>
        <w:rPr>
          <w:rFonts w:ascii="Times New Roman" w:hAnsi="Times New Roman" w:cs="Times New Roman"/>
          <w:color w:val="000000" w:themeColor="text1"/>
        </w:rPr>
      </w:pPr>
    </w:p>
    <w:p w14:paraId="771B69BA" w14:textId="77777777" w:rsidR="004329D3" w:rsidRPr="000E715C" w:rsidRDefault="00000000" w:rsidP="00CC619F">
      <w:pPr>
        <w:pStyle w:val="Heading2"/>
        <w:spacing w:line="204" w:lineRule="auto"/>
        <w:rPr>
          <w:rFonts w:ascii="Times New Roman" w:hAnsi="Times New Roman" w:cs="Times New Roman"/>
          <w:color w:val="000000" w:themeColor="text1"/>
        </w:rPr>
      </w:pPr>
      <w:bookmarkStart w:id="76" w:name="_Toc215322317"/>
      <w:bookmarkStart w:id="77" w:name="_Toc215402825"/>
      <w:r w:rsidRPr="000E715C">
        <w:rPr>
          <w:rFonts w:ascii="Times New Roman" w:hAnsi="Times New Roman" w:cs="Times New Roman"/>
          <w:color w:val="000000" w:themeColor="text1"/>
        </w:rPr>
        <w:t>6.5 Model Robustness Assessment</w:t>
      </w:r>
      <w:bookmarkEnd w:id="76"/>
      <w:bookmarkEnd w:id="77"/>
    </w:p>
    <w:p w14:paraId="71B403CC"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6.5.1 Temporal Stability (Modern Macro Validation)</w:t>
      </w:r>
    </w:p>
    <w:p w14:paraId="2202936F"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To assess model viability under current economic conditions, we evaluated performance using 2023-2025 macroeconomic indicators substituted for historical values: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E715C" w:rsidRPr="000E715C" w14:paraId="2485FAC2" w14:textId="77777777" w:rsidTr="00533212">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57DED992"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1B4DA47C"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Historic AUC</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0CABF8D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Modern AUC</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3C76617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Change</w:t>
            </w:r>
          </w:p>
        </w:tc>
      </w:tr>
      <w:tr w:rsidR="000E715C" w:rsidRPr="000E715C" w14:paraId="7B3BF354" w14:textId="77777777" w:rsidTr="00533212">
        <w:trPr>
          <w:jc w:val="center"/>
        </w:trPr>
        <w:tc>
          <w:tcPr>
            <w:tcW w:w="2340" w:type="dxa"/>
            <w:tcBorders>
              <w:top w:val="single" w:sz="1" w:space="0" w:color="BFBFBF"/>
              <w:left w:val="single" w:sz="1" w:space="0" w:color="BFBFBF"/>
              <w:bottom w:val="single" w:sz="1" w:space="0" w:color="BFBFBF"/>
              <w:right w:val="single" w:sz="1" w:space="0" w:color="BFBFBF"/>
            </w:tcBorders>
          </w:tcPr>
          <w:p w14:paraId="42F1A6D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Logistic Regression</w:t>
            </w:r>
          </w:p>
        </w:tc>
        <w:tc>
          <w:tcPr>
            <w:tcW w:w="2340" w:type="dxa"/>
            <w:tcBorders>
              <w:top w:val="single" w:sz="1" w:space="0" w:color="BFBFBF"/>
              <w:left w:val="single" w:sz="1" w:space="0" w:color="BFBFBF"/>
              <w:bottom w:val="single" w:sz="1" w:space="0" w:color="BFBFBF"/>
              <w:right w:val="single" w:sz="1" w:space="0" w:color="BFBFBF"/>
            </w:tcBorders>
          </w:tcPr>
          <w:p w14:paraId="4B9B439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0.801</w:t>
            </w:r>
          </w:p>
        </w:tc>
        <w:tc>
          <w:tcPr>
            <w:tcW w:w="2340" w:type="dxa"/>
            <w:tcBorders>
              <w:top w:val="single" w:sz="1" w:space="0" w:color="BFBFBF"/>
              <w:left w:val="single" w:sz="1" w:space="0" w:color="BFBFBF"/>
              <w:bottom w:val="single" w:sz="1" w:space="0" w:color="BFBFBF"/>
              <w:right w:val="single" w:sz="1" w:space="0" w:color="BFBFBF"/>
            </w:tcBorders>
          </w:tcPr>
          <w:p w14:paraId="1E7C4FB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0.805</w:t>
            </w:r>
          </w:p>
        </w:tc>
        <w:tc>
          <w:tcPr>
            <w:tcW w:w="2340" w:type="dxa"/>
            <w:tcBorders>
              <w:top w:val="single" w:sz="1" w:space="0" w:color="BFBFBF"/>
              <w:left w:val="single" w:sz="1" w:space="0" w:color="BFBFBF"/>
              <w:bottom w:val="single" w:sz="1" w:space="0" w:color="BFBFBF"/>
              <w:right w:val="single" w:sz="1" w:space="0" w:color="BFBFBF"/>
            </w:tcBorders>
          </w:tcPr>
          <w:p w14:paraId="220A2BB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+0.004</w:t>
            </w:r>
          </w:p>
        </w:tc>
      </w:tr>
      <w:tr w:rsidR="000E715C" w:rsidRPr="000E715C" w14:paraId="05F2A9A1" w14:textId="77777777" w:rsidTr="00533212">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45F2D44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Random Forest</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0FC67DE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0.802</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4CD83BF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0.784</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1E82408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-0.018</w:t>
            </w:r>
          </w:p>
        </w:tc>
      </w:tr>
      <w:tr w:rsidR="000E715C" w:rsidRPr="000E715C" w14:paraId="4470196A" w14:textId="77777777" w:rsidTr="00533212">
        <w:trPr>
          <w:jc w:val="center"/>
        </w:trPr>
        <w:tc>
          <w:tcPr>
            <w:tcW w:w="2340" w:type="dxa"/>
            <w:tcBorders>
              <w:top w:val="single" w:sz="1" w:space="0" w:color="BFBFBF"/>
              <w:left w:val="single" w:sz="1" w:space="0" w:color="BFBFBF"/>
              <w:bottom w:val="single" w:sz="1" w:space="0" w:color="BFBFBF"/>
              <w:right w:val="single" w:sz="1" w:space="0" w:color="BFBFBF"/>
            </w:tcBorders>
          </w:tcPr>
          <w:p w14:paraId="4962418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XGBoost</w:t>
            </w:r>
          </w:p>
        </w:tc>
        <w:tc>
          <w:tcPr>
            <w:tcW w:w="2340" w:type="dxa"/>
            <w:tcBorders>
              <w:top w:val="single" w:sz="1" w:space="0" w:color="BFBFBF"/>
              <w:left w:val="single" w:sz="1" w:space="0" w:color="BFBFBF"/>
              <w:bottom w:val="single" w:sz="1" w:space="0" w:color="BFBFBF"/>
              <w:right w:val="single" w:sz="1" w:space="0" w:color="BFBFBF"/>
            </w:tcBorders>
          </w:tcPr>
          <w:p w14:paraId="5977DEA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0.800</w:t>
            </w:r>
          </w:p>
        </w:tc>
        <w:tc>
          <w:tcPr>
            <w:tcW w:w="2340" w:type="dxa"/>
            <w:tcBorders>
              <w:top w:val="single" w:sz="1" w:space="0" w:color="BFBFBF"/>
              <w:left w:val="single" w:sz="1" w:space="0" w:color="BFBFBF"/>
              <w:bottom w:val="single" w:sz="1" w:space="0" w:color="BFBFBF"/>
              <w:right w:val="single" w:sz="1" w:space="0" w:color="BFBFBF"/>
            </w:tcBorders>
          </w:tcPr>
          <w:p w14:paraId="66A5C95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0.769</w:t>
            </w:r>
          </w:p>
        </w:tc>
        <w:tc>
          <w:tcPr>
            <w:tcW w:w="2340" w:type="dxa"/>
            <w:tcBorders>
              <w:top w:val="single" w:sz="1" w:space="0" w:color="BFBFBF"/>
              <w:left w:val="single" w:sz="1" w:space="0" w:color="BFBFBF"/>
              <w:bottom w:val="single" w:sz="1" w:space="0" w:color="BFBFBF"/>
              <w:right w:val="single" w:sz="1" w:space="0" w:color="BFBFBF"/>
            </w:tcBorders>
          </w:tcPr>
          <w:p w14:paraId="012A078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-0.031</w:t>
            </w:r>
          </w:p>
        </w:tc>
      </w:tr>
    </w:tbl>
    <w:p w14:paraId="1B8BE103" w14:textId="77777777" w:rsidR="004329D3" w:rsidRPr="000E715C" w:rsidRDefault="004329D3" w:rsidP="00CC619F">
      <w:pPr>
        <w:spacing w:after="150" w:line="204" w:lineRule="auto"/>
        <w:rPr>
          <w:rFonts w:ascii="Times New Roman" w:hAnsi="Times New Roman" w:cs="Times New Roman"/>
          <w:color w:val="000000" w:themeColor="text1"/>
        </w:rPr>
      </w:pPr>
    </w:p>
    <w:p w14:paraId="6043E57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All models maintain performance within 5% of historical levels, with Logistic Regression showing greatest stability. This suggests the underlying relationships between customer characteristics and subscription behavior remain structurally similar despite substantially different economic environments (post-crisis 2008-2013 vs. post-pandemic inflation 2023-2025).</w:t>
      </w:r>
    </w:p>
    <w:p w14:paraId="27C5E01E"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Caveat: This validation substitutes macro indicators but retains historical customer labels. True temporal validation would require modern campaign outcome data not available for this study.</w:t>
      </w:r>
    </w:p>
    <w:p w14:paraId="6CD13AB3" w14:textId="77777777" w:rsidR="007A063C" w:rsidRDefault="007A063C" w:rsidP="00CC619F">
      <w:pPr>
        <w:spacing w:line="204" w:lineRule="auto"/>
        <w:rPr>
          <w:rFonts w:ascii="Times New Roman" w:hAnsi="Times New Roman" w:cs="Times New Roman"/>
          <w:color w:val="000000" w:themeColor="text1"/>
        </w:rPr>
      </w:pPr>
      <w:bookmarkStart w:id="78" w:name="_Toc215322318"/>
      <w:bookmarkStart w:id="79" w:name="_Toc215402826"/>
    </w:p>
    <w:p w14:paraId="7040CA80" w14:textId="336CB7BA" w:rsidR="004329D3" w:rsidRPr="000E715C" w:rsidRDefault="00000000" w:rsidP="00CC619F">
      <w:pPr>
        <w:spacing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sz w:val="32"/>
          <w:szCs w:val="32"/>
        </w:rPr>
        <w:t>7. Deployment</w:t>
      </w:r>
      <w:bookmarkEnd w:id="78"/>
      <w:bookmarkEnd w:id="79"/>
    </w:p>
    <w:p w14:paraId="00A57761"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deployment phase translates validated models into operational systems capable of supporting real-time campaign prioritization. This section outlines the recommended deployment strategy, monitoring framework, and anticipated challenges.</w:t>
      </w:r>
    </w:p>
    <w:p w14:paraId="66E186D9"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80" w:name="_Toc215322319"/>
      <w:bookmarkStart w:id="81" w:name="_Toc215402827"/>
      <w:r w:rsidRPr="000E715C">
        <w:rPr>
          <w:rFonts w:ascii="Times New Roman" w:hAnsi="Times New Roman" w:cs="Times New Roman"/>
          <w:color w:val="000000" w:themeColor="text1"/>
        </w:rPr>
        <w:t>7.1 Deployment Strategy</w:t>
      </w:r>
      <w:bookmarkEnd w:id="80"/>
      <w:bookmarkEnd w:id="81"/>
    </w:p>
    <w:p w14:paraId="74FF1F07"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7.1.1 Recommended Production Architecture</w:t>
      </w:r>
    </w:p>
    <w:p w14:paraId="7A563FEF"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We recommend a two-model deployment approach balancing performance and interpretability:</w:t>
      </w:r>
    </w:p>
    <w:p w14:paraId="59DF9F5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Primary Scoring Model - Neural Network: </w:t>
      </w:r>
      <w:r w:rsidRPr="000E715C">
        <w:rPr>
          <w:rFonts w:ascii="Times New Roman" w:hAnsi="Times New Roman" w:cs="Times New Roman"/>
          <w:color w:val="000000" w:themeColor="text1"/>
        </w:rPr>
        <w:t>Deployed for batch scoring of customer databases prior to campaign launch. Achieves highest discrimination (AUC 0.810) for optimal ranking quality.</w:t>
      </w:r>
    </w:p>
    <w:p w14:paraId="72F0E5F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Secondary/Audit Model - Logistic Regression: </w:t>
      </w:r>
      <w:r w:rsidRPr="000E715C">
        <w:rPr>
          <w:rFonts w:ascii="Times New Roman" w:hAnsi="Times New Roman" w:cs="Times New Roman"/>
          <w:color w:val="000000" w:themeColor="text1"/>
        </w:rPr>
        <w:t>Deployed in parallel for regulatory compliance and stakeholder explanation. Near-equivalent performance (AUC 0.801) with full coefficient interpretability.</w:t>
      </w:r>
    </w:p>
    <w:p w14:paraId="1EB3C76C"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7.1.2 Integration Points</w:t>
      </w:r>
    </w:p>
    <w:p w14:paraId="71F629D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scoring system integrates with existing bank infrastructure at three key points:</w:t>
      </w:r>
    </w:p>
    <w:p w14:paraId="0BAEF78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Customer Data Warehouse: </w:t>
      </w:r>
      <w:r w:rsidRPr="000E715C">
        <w:rPr>
          <w:rFonts w:ascii="Times New Roman" w:hAnsi="Times New Roman" w:cs="Times New Roman"/>
          <w:color w:val="000000" w:themeColor="text1"/>
        </w:rPr>
        <w:t>Nightly batch extract of customer attributes (demographics, account history, prior campaign outcomes) feeds the scoring pipeline.</w:t>
      </w:r>
    </w:p>
    <w:p w14:paraId="525A4C9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Economic Data Feed: </w:t>
      </w:r>
      <w:r w:rsidRPr="000E715C">
        <w:rPr>
          <w:rFonts w:ascii="Times New Roman" w:hAnsi="Times New Roman" w:cs="Times New Roman"/>
          <w:color w:val="000000" w:themeColor="text1"/>
        </w:rPr>
        <w:t>Daily/weekly update of macroeconomic indicators (Euribor, consumer confidence) from ECB/Eurostat APIs.</w:t>
      </w:r>
    </w:p>
    <w:p w14:paraId="6D39C55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Campaign Management System: </w:t>
      </w:r>
      <w:r w:rsidRPr="000E715C">
        <w:rPr>
          <w:rFonts w:ascii="Times New Roman" w:hAnsi="Times New Roman" w:cs="Times New Roman"/>
          <w:color w:val="000000" w:themeColor="text1"/>
        </w:rPr>
        <w:t>Scored customer lists with probability rankings exported to dialer systems for queue prioritization.</w:t>
      </w:r>
    </w:p>
    <w:p w14:paraId="5C54EEE0"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7.1.3 Scoring Pipeline Specification</w:t>
      </w:r>
    </w:p>
    <w:p w14:paraId="415CF7D8"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production scoring pipeline executes the following sequence:</w:t>
      </w:r>
    </w:p>
    <w:p w14:paraId="269CE59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Step 1: Extract eligible customer records from data warehouse</w:t>
      </w:r>
    </w:p>
    <w:p w14:paraId="6C20E70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Step 2: Apply preprocessing transformations (encoding, scaling) using production-fitted transformers</w:t>
      </w:r>
    </w:p>
    <w:p w14:paraId="454C36E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Step 3: Generate probability scores from deployed model(s)</w:t>
      </w:r>
    </w:p>
    <w:p w14:paraId="17E35F3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Step 4: Rank customers by descending probability</w:t>
      </w:r>
    </w:p>
    <w:p w14:paraId="08C7866A"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Step 5: Segment into priority tiers (Tier 1: top 10%, Tier 2: 10-20%, Tier 3: 20-50%)</w:t>
      </w:r>
    </w:p>
    <w:p w14:paraId="697C390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Step 6: Export ranked lists to campaign management system</w:t>
      </w:r>
    </w:p>
    <w:p w14:paraId="5DA53F1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Step 7: Log predictions for monitoring and retraining pipelines</w:t>
      </w:r>
    </w:p>
    <w:p w14:paraId="277295B3"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82" w:name="_Toc215322320"/>
      <w:bookmarkStart w:id="83" w:name="_Toc215402828"/>
      <w:r w:rsidRPr="000E715C">
        <w:rPr>
          <w:rFonts w:ascii="Times New Roman" w:hAnsi="Times New Roman" w:cs="Times New Roman"/>
          <w:color w:val="000000" w:themeColor="text1"/>
        </w:rPr>
        <w:t>7.2 Model Monitoring Framework</w:t>
      </w:r>
      <w:bookmarkEnd w:id="82"/>
      <w:bookmarkEnd w:id="83"/>
    </w:p>
    <w:p w14:paraId="71E5B1EA"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Continuous monitoring ensures model performance remains acceptable as customer populations and economic conditions evolve.</w:t>
      </w:r>
    </w:p>
    <w:p w14:paraId="13E75F90"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7.2.1 Performance Monitoring</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00"/>
        <w:gridCol w:w="2200"/>
        <w:gridCol w:w="2020"/>
      </w:tblGrid>
      <w:tr w:rsidR="000E715C" w:rsidRPr="000E715C" w14:paraId="104360AF" w14:textId="77777777" w:rsidTr="007A063C">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2E49CD0A"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Metric</w:t>
            </w:r>
          </w:p>
        </w:tc>
        <w:tc>
          <w:tcPr>
            <w:tcW w:w="2800" w:type="dxa"/>
            <w:tcBorders>
              <w:top w:val="single" w:sz="1" w:space="0" w:color="BFBFBF"/>
              <w:left w:val="single" w:sz="1" w:space="0" w:color="BFBFBF"/>
              <w:bottom w:val="single" w:sz="1" w:space="0" w:color="BFBFBF"/>
              <w:right w:val="single" w:sz="1" w:space="0" w:color="BFBFBF"/>
            </w:tcBorders>
            <w:shd w:val="clear" w:color="auto" w:fill="2E5A7C"/>
          </w:tcPr>
          <w:p w14:paraId="604BB52C"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Monitoring Approach</w:t>
            </w:r>
          </w:p>
        </w:tc>
        <w:tc>
          <w:tcPr>
            <w:tcW w:w="2200" w:type="dxa"/>
            <w:tcBorders>
              <w:top w:val="single" w:sz="1" w:space="0" w:color="BFBFBF"/>
              <w:left w:val="single" w:sz="1" w:space="0" w:color="BFBFBF"/>
              <w:bottom w:val="single" w:sz="1" w:space="0" w:color="BFBFBF"/>
              <w:right w:val="single" w:sz="1" w:space="0" w:color="BFBFBF"/>
            </w:tcBorders>
            <w:shd w:val="clear" w:color="auto" w:fill="2E5A7C"/>
          </w:tcPr>
          <w:p w14:paraId="53725032"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Alert Threshold</w:t>
            </w:r>
          </w:p>
        </w:tc>
        <w:tc>
          <w:tcPr>
            <w:tcW w:w="2020" w:type="dxa"/>
            <w:tcBorders>
              <w:top w:val="single" w:sz="1" w:space="0" w:color="BFBFBF"/>
              <w:left w:val="single" w:sz="1" w:space="0" w:color="BFBFBF"/>
              <w:bottom w:val="single" w:sz="1" w:space="0" w:color="BFBFBF"/>
              <w:right w:val="single" w:sz="1" w:space="0" w:color="BFBFBF"/>
            </w:tcBorders>
            <w:shd w:val="clear" w:color="auto" w:fill="2E5A7C"/>
          </w:tcPr>
          <w:p w14:paraId="637B67A0"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Response</w:t>
            </w:r>
          </w:p>
        </w:tc>
      </w:tr>
      <w:tr w:rsidR="000E715C" w:rsidRPr="000E715C" w14:paraId="147E3FA6" w14:textId="77777777" w:rsidTr="007A063C">
        <w:trPr>
          <w:jc w:val="center"/>
        </w:trPr>
        <w:tc>
          <w:tcPr>
            <w:tcW w:w="2340" w:type="dxa"/>
            <w:tcBorders>
              <w:top w:val="single" w:sz="1" w:space="0" w:color="BFBFBF"/>
              <w:left w:val="single" w:sz="1" w:space="0" w:color="BFBFBF"/>
              <w:bottom w:val="single" w:sz="1" w:space="0" w:color="BFBFBF"/>
              <w:right w:val="single" w:sz="1" w:space="0" w:color="BFBFBF"/>
            </w:tcBorders>
          </w:tcPr>
          <w:p w14:paraId="03E0E136"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ROC-AUC</w:t>
            </w:r>
          </w:p>
        </w:tc>
        <w:tc>
          <w:tcPr>
            <w:tcW w:w="2800" w:type="dxa"/>
            <w:tcBorders>
              <w:top w:val="single" w:sz="1" w:space="0" w:color="BFBFBF"/>
              <w:left w:val="single" w:sz="1" w:space="0" w:color="BFBFBF"/>
              <w:bottom w:val="single" w:sz="1" w:space="0" w:color="BFBFBF"/>
              <w:right w:val="single" w:sz="1" w:space="0" w:color="BFBFBF"/>
            </w:tcBorders>
          </w:tcPr>
          <w:p w14:paraId="652C7A9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Weekly calculation on labeled outcomes</w:t>
            </w:r>
          </w:p>
        </w:tc>
        <w:tc>
          <w:tcPr>
            <w:tcW w:w="2200" w:type="dxa"/>
            <w:tcBorders>
              <w:top w:val="single" w:sz="1" w:space="0" w:color="BFBFBF"/>
              <w:left w:val="single" w:sz="1" w:space="0" w:color="BFBFBF"/>
              <w:bottom w:val="single" w:sz="1" w:space="0" w:color="BFBFBF"/>
              <w:right w:val="single" w:sz="1" w:space="0" w:color="BFBFBF"/>
            </w:tcBorders>
          </w:tcPr>
          <w:p w14:paraId="766869A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&lt; 0.75</w:t>
            </w:r>
          </w:p>
        </w:tc>
        <w:tc>
          <w:tcPr>
            <w:tcW w:w="2020" w:type="dxa"/>
            <w:tcBorders>
              <w:top w:val="single" w:sz="1" w:space="0" w:color="BFBFBF"/>
              <w:left w:val="single" w:sz="1" w:space="0" w:color="BFBFBF"/>
              <w:bottom w:val="single" w:sz="1" w:space="0" w:color="BFBFBF"/>
              <w:right w:val="single" w:sz="1" w:space="0" w:color="BFBFBF"/>
            </w:tcBorders>
          </w:tcPr>
          <w:p w14:paraId="1EAAAB6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Trigger retraining</w:t>
            </w:r>
          </w:p>
        </w:tc>
      </w:tr>
      <w:tr w:rsidR="000E715C" w:rsidRPr="000E715C" w14:paraId="014D4AD2" w14:textId="77777777" w:rsidTr="007A063C">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4A5C83B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Capture@10%</w:t>
            </w:r>
          </w:p>
        </w:tc>
        <w:tc>
          <w:tcPr>
            <w:tcW w:w="2800" w:type="dxa"/>
            <w:tcBorders>
              <w:top w:val="single" w:sz="1" w:space="0" w:color="BFBFBF"/>
              <w:left w:val="single" w:sz="1" w:space="0" w:color="BFBFBF"/>
              <w:bottom w:val="single" w:sz="1" w:space="0" w:color="BFBFBF"/>
              <w:right w:val="single" w:sz="1" w:space="0" w:color="BFBFBF"/>
            </w:tcBorders>
            <w:shd w:val="clear" w:color="auto" w:fill="F2F6F9"/>
          </w:tcPr>
          <w:p w14:paraId="5A36F1F4"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Campaign-level measurement</w:t>
            </w:r>
          </w:p>
        </w:tc>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08ED06F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&lt; 35%</w:t>
            </w:r>
          </w:p>
        </w:tc>
        <w:tc>
          <w:tcPr>
            <w:tcW w:w="2020" w:type="dxa"/>
            <w:tcBorders>
              <w:top w:val="single" w:sz="1" w:space="0" w:color="BFBFBF"/>
              <w:left w:val="single" w:sz="1" w:space="0" w:color="BFBFBF"/>
              <w:bottom w:val="single" w:sz="1" w:space="0" w:color="BFBFBF"/>
              <w:right w:val="single" w:sz="1" w:space="0" w:color="BFBFBF"/>
            </w:tcBorders>
            <w:shd w:val="clear" w:color="auto" w:fill="F2F6F9"/>
          </w:tcPr>
          <w:p w14:paraId="0832009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Review features</w:t>
            </w:r>
          </w:p>
        </w:tc>
      </w:tr>
      <w:tr w:rsidR="000E715C" w:rsidRPr="000E715C" w14:paraId="772630BA" w14:textId="77777777" w:rsidTr="007A063C">
        <w:trPr>
          <w:jc w:val="center"/>
        </w:trPr>
        <w:tc>
          <w:tcPr>
            <w:tcW w:w="2340" w:type="dxa"/>
            <w:tcBorders>
              <w:top w:val="single" w:sz="1" w:space="0" w:color="BFBFBF"/>
              <w:left w:val="single" w:sz="1" w:space="0" w:color="BFBFBF"/>
              <w:bottom w:val="single" w:sz="1" w:space="0" w:color="BFBFBF"/>
              <w:right w:val="single" w:sz="1" w:space="0" w:color="BFBFBF"/>
            </w:tcBorders>
          </w:tcPr>
          <w:p w14:paraId="0D3C02F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Calibration (Brier)</w:t>
            </w:r>
          </w:p>
        </w:tc>
        <w:tc>
          <w:tcPr>
            <w:tcW w:w="2800" w:type="dxa"/>
            <w:tcBorders>
              <w:top w:val="single" w:sz="1" w:space="0" w:color="BFBFBF"/>
              <w:left w:val="single" w:sz="1" w:space="0" w:color="BFBFBF"/>
              <w:bottom w:val="single" w:sz="1" w:space="0" w:color="BFBFBF"/>
              <w:right w:val="single" w:sz="1" w:space="0" w:color="BFBFBF"/>
            </w:tcBorders>
          </w:tcPr>
          <w:p w14:paraId="524AFC8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Monthly assessment</w:t>
            </w:r>
          </w:p>
        </w:tc>
        <w:tc>
          <w:tcPr>
            <w:tcW w:w="2200" w:type="dxa"/>
            <w:tcBorders>
              <w:top w:val="single" w:sz="1" w:space="0" w:color="BFBFBF"/>
              <w:left w:val="single" w:sz="1" w:space="0" w:color="BFBFBF"/>
              <w:bottom w:val="single" w:sz="1" w:space="0" w:color="BFBFBF"/>
              <w:right w:val="single" w:sz="1" w:space="0" w:color="BFBFBF"/>
            </w:tcBorders>
          </w:tcPr>
          <w:p w14:paraId="21C58B0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&gt; 0.20</w:t>
            </w:r>
          </w:p>
        </w:tc>
        <w:tc>
          <w:tcPr>
            <w:tcW w:w="2020" w:type="dxa"/>
            <w:tcBorders>
              <w:top w:val="single" w:sz="1" w:space="0" w:color="BFBFBF"/>
              <w:left w:val="single" w:sz="1" w:space="0" w:color="BFBFBF"/>
              <w:bottom w:val="single" w:sz="1" w:space="0" w:color="BFBFBF"/>
              <w:right w:val="single" w:sz="1" w:space="0" w:color="BFBFBF"/>
            </w:tcBorders>
          </w:tcPr>
          <w:p w14:paraId="3272BF6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Recalibrate</w:t>
            </w:r>
          </w:p>
        </w:tc>
      </w:tr>
      <w:tr w:rsidR="000E715C" w:rsidRPr="000E715C" w14:paraId="356F992D" w14:textId="77777777" w:rsidTr="007A063C">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0F284D0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Prediction Distribution</w:t>
            </w:r>
          </w:p>
        </w:tc>
        <w:tc>
          <w:tcPr>
            <w:tcW w:w="2800" w:type="dxa"/>
            <w:tcBorders>
              <w:top w:val="single" w:sz="1" w:space="0" w:color="BFBFBF"/>
              <w:left w:val="single" w:sz="1" w:space="0" w:color="BFBFBF"/>
              <w:bottom w:val="single" w:sz="1" w:space="0" w:color="BFBFBF"/>
              <w:right w:val="single" w:sz="1" w:space="0" w:color="BFBFBF"/>
            </w:tcBorders>
            <w:shd w:val="clear" w:color="auto" w:fill="F2F6F9"/>
          </w:tcPr>
          <w:p w14:paraId="181ED58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Daily histogram monitoring</w:t>
            </w:r>
          </w:p>
        </w:tc>
        <w:tc>
          <w:tcPr>
            <w:tcW w:w="2200" w:type="dxa"/>
            <w:tcBorders>
              <w:top w:val="single" w:sz="1" w:space="0" w:color="BFBFBF"/>
              <w:left w:val="single" w:sz="1" w:space="0" w:color="BFBFBF"/>
              <w:bottom w:val="single" w:sz="1" w:space="0" w:color="BFBFBF"/>
              <w:right w:val="single" w:sz="1" w:space="0" w:color="BFBFBF"/>
            </w:tcBorders>
            <w:shd w:val="clear" w:color="auto" w:fill="F2F6F9"/>
          </w:tcPr>
          <w:p w14:paraId="71F2CF1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Significant shift</w:t>
            </w:r>
          </w:p>
        </w:tc>
        <w:tc>
          <w:tcPr>
            <w:tcW w:w="2020" w:type="dxa"/>
            <w:tcBorders>
              <w:top w:val="single" w:sz="1" w:space="0" w:color="BFBFBF"/>
              <w:left w:val="single" w:sz="1" w:space="0" w:color="BFBFBF"/>
              <w:bottom w:val="single" w:sz="1" w:space="0" w:color="BFBFBF"/>
              <w:right w:val="single" w:sz="1" w:space="0" w:color="BFBFBF"/>
            </w:tcBorders>
            <w:shd w:val="clear" w:color="auto" w:fill="F2F6F9"/>
          </w:tcPr>
          <w:p w14:paraId="0B00B6C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Investigate</w:t>
            </w:r>
          </w:p>
        </w:tc>
      </w:tr>
    </w:tbl>
    <w:p w14:paraId="15541A62" w14:textId="77777777" w:rsidR="004329D3" w:rsidRPr="000E715C" w:rsidRDefault="004329D3" w:rsidP="00CC619F">
      <w:pPr>
        <w:spacing w:after="150" w:line="204" w:lineRule="auto"/>
        <w:rPr>
          <w:rFonts w:ascii="Times New Roman" w:hAnsi="Times New Roman" w:cs="Times New Roman"/>
          <w:color w:val="000000" w:themeColor="text1"/>
        </w:rPr>
      </w:pPr>
    </w:p>
    <w:p w14:paraId="5684DC92"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7.2.2 Data Drift Detection</w:t>
      </w:r>
    </w:p>
    <w:p w14:paraId="420EA501"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Feature distributions may shift over time, degrading model relevance. We implement:</w:t>
      </w:r>
    </w:p>
    <w:p w14:paraId="46DCFAA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Population Stability Index (PSI): </w:t>
      </w:r>
      <w:r w:rsidRPr="000E715C">
        <w:rPr>
          <w:rFonts w:ascii="Times New Roman" w:hAnsi="Times New Roman" w:cs="Times New Roman"/>
          <w:color w:val="000000" w:themeColor="text1"/>
        </w:rPr>
        <w:t>Computed weekly for each feature comparing current distribution to training baseline. PSI &gt; 0.25 triggers investigation.</w:t>
      </w:r>
    </w:p>
    <w:p w14:paraId="2688594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Concept Drift Detection: </w:t>
      </w:r>
      <w:r w:rsidRPr="000E715C">
        <w:rPr>
          <w:rFonts w:ascii="Times New Roman" w:hAnsi="Times New Roman" w:cs="Times New Roman"/>
          <w:color w:val="000000" w:themeColor="text1"/>
        </w:rPr>
        <w:t>Monitor relationship between features and outcomes. Significant correlation changes indicate concept drift requiring retraining.</w:t>
      </w:r>
    </w:p>
    <w:p w14:paraId="57D570E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Economic Regime Monitoring: </w:t>
      </w:r>
      <w:r w:rsidRPr="000E715C">
        <w:rPr>
          <w:rFonts w:ascii="Times New Roman" w:hAnsi="Times New Roman" w:cs="Times New Roman"/>
          <w:color w:val="000000" w:themeColor="text1"/>
        </w:rPr>
        <w:t>Track Euribor and confidence indices for regime changes that may invalidate historical patterns.</w:t>
      </w:r>
    </w:p>
    <w:p w14:paraId="325A0B2A"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7.2.3 Retraining Schedule</w:t>
      </w:r>
    </w:p>
    <w:p w14:paraId="436B26A5"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Model retraining follows a structured cadence:</w:t>
      </w:r>
    </w:p>
    <w:p w14:paraId="00B6605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Scheduled Retraining: </w:t>
      </w:r>
      <w:r w:rsidRPr="000E715C">
        <w:rPr>
          <w:rFonts w:ascii="Times New Roman" w:hAnsi="Times New Roman" w:cs="Times New Roman"/>
          <w:color w:val="000000" w:themeColor="text1"/>
        </w:rPr>
        <w:t>Quarterly retraining on most recent 18 months of campaign data, incorporating new customer outcomes and updated economic indicators.</w:t>
      </w:r>
    </w:p>
    <w:p w14:paraId="6F9B69C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Triggered Retraining: </w:t>
      </w:r>
      <w:r w:rsidRPr="000E715C">
        <w:rPr>
          <w:rFonts w:ascii="Times New Roman" w:hAnsi="Times New Roman" w:cs="Times New Roman"/>
          <w:color w:val="000000" w:themeColor="text1"/>
        </w:rPr>
        <w:t>Immediate retraining when monitoring metrics breach alert thresholds or significant economic events occur (central bank policy changes, crises).</w:t>
      </w:r>
    </w:p>
    <w:p w14:paraId="38361EF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Champion-Challenger Framework: </w:t>
      </w:r>
      <w:r w:rsidRPr="000E715C">
        <w:rPr>
          <w:rFonts w:ascii="Times New Roman" w:hAnsi="Times New Roman" w:cs="Times New Roman"/>
          <w:color w:val="000000" w:themeColor="text1"/>
        </w:rPr>
        <w:t>New model versions deployed as 'challengers' receiving 10% of traffic for validation before full promotion.</w:t>
      </w:r>
    </w:p>
    <w:p w14:paraId="0F4F7C32" w14:textId="77777777" w:rsidR="004329D3" w:rsidRPr="000E715C" w:rsidRDefault="00000000" w:rsidP="00CC619F">
      <w:pPr>
        <w:pStyle w:val="Heading2"/>
        <w:spacing w:line="204" w:lineRule="auto"/>
        <w:rPr>
          <w:rFonts w:ascii="Times New Roman" w:hAnsi="Times New Roman" w:cs="Times New Roman"/>
          <w:color w:val="000000" w:themeColor="text1"/>
        </w:rPr>
      </w:pPr>
      <w:bookmarkStart w:id="84" w:name="_Toc215322321"/>
      <w:bookmarkStart w:id="85" w:name="_Toc215402829"/>
      <w:r w:rsidRPr="000E715C">
        <w:rPr>
          <w:rFonts w:ascii="Times New Roman" w:hAnsi="Times New Roman" w:cs="Times New Roman"/>
          <w:color w:val="000000" w:themeColor="text1"/>
        </w:rPr>
        <w:t>7.3 Operational Recommendations</w:t>
      </w:r>
      <w:bookmarkEnd w:id="84"/>
      <w:bookmarkEnd w:id="85"/>
    </w:p>
    <w:p w14:paraId="775C4B0D" w14:textId="77777777" w:rsidR="004329D3" w:rsidRPr="000E715C" w:rsidRDefault="00000000" w:rsidP="00CC619F">
      <w:pPr>
        <w:spacing w:before="200" w:after="100" w:line="204" w:lineRule="auto"/>
        <w:rPr>
          <w:rFonts w:ascii="Times New Roman" w:hAnsi="Times New Roman" w:cs="Times New Roman"/>
          <w:color w:val="000000" w:themeColor="text1"/>
        </w:rPr>
      </w:pPr>
      <w:proofErr w:type="gramStart"/>
      <w:r w:rsidRPr="000E715C">
        <w:rPr>
          <w:rFonts w:ascii="Times New Roman" w:hAnsi="Times New Roman" w:cs="Times New Roman"/>
          <w:b/>
          <w:bCs/>
          <w:color w:val="000000" w:themeColor="text1"/>
        </w:rPr>
        <w:t>7.3.1 Tiered</w:t>
      </w:r>
      <w:proofErr w:type="gramEnd"/>
      <w:r w:rsidRPr="000E715C">
        <w:rPr>
          <w:rFonts w:ascii="Times New Roman" w:hAnsi="Times New Roman" w:cs="Times New Roman"/>
          <w:b/>
          <w:bCs/>
          <w:color w:val="000000" w:themeColor="text1"/>
        </w:rPr>
        <w:t xml:space="preserve"> Campaign Execution</w:t>
      </w:r>
    </w:p>
    <w:p w14:paraId="2AB8171A" w14:textId="77777777" w:rsidR="004329D3" w:rsidRPr="000E715C" w:rsidRDefault="00000000" w:rsidP="00CC619F">
      <w:pPr>
        <w:spacing w:after="150"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t>Translate model scores into operational campaign tiers: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2000"/>
        <w:gridCol w:w="1860"/>
      </w:tblGrid>
      <w:tr w:rsidR="000E715C" w:rsidRPr="000E715C" w14:paraId="75E303FF" w14:textId="77777777" w:rsidTr="007A063C">
        <w:trPr>
          <w:jc w:val="center"/>
        </w:trPr>
        <w:tc>
          <w:tcPr>
            <w:tcW w:w="1500" w:type="dxa"/>
            <w:tcBorders>
              <w:top w:val="single" w:sz="1" w:space="0" w:color="BFBFBF"/>
              <w:left w:val="single" w:sz="1" w:space="0" w:color="BFBFBF"/>
              <w:bottom w:val="single" w:sz="1" w:space="0" w:color="BFBFBF"/>
              <w:right w:val="single" w:sz="1" w:space="0" w:color="BFBFBF"/>
            </w:tcBorders>
            <w:shd w:val="clear" w:color="auto" w:fill="2E5A7C"/>
          </w:tcPr>
          <w:p w14:paraId="735B1124"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Tier</w:t>
            </w:r>
          </w:p>
        </w:tc>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07AD83F9"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Score Range</w:t>
            </w:r>
          </w:p>
        </w:tc>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26AC9E8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Expected Conv.</w:t>
            </w:r>
          </w:p>
        </w:tc>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474A8E4A"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Contact Strategy</w:t>
            </w:r>
          </w:p>
        </w:tc>
        <w:tc>
          <w:tcPr>
            <w:tcW w:w="1860" w:type="dxa"/>
            <w:tcBorders>
              <w:top w:val="single" w:sz="1" w:space="0" w:color="BFBFBF"/>
              <w:left w:val="single" w:sz="1" w:space="0" w:color="BFBFBF"/>
              <w:bottom w:val="single" w:sz="1" w:space="0" w:color="BFBFBF"/>
              <w:right w:val="single" w:sz="1" w:space="0" w:color="BFBFBF"/>
            </w:tcBorders>
            <w:shd w:val="clear" w:color="auto" w:fill="2E5A7C"/>
          </w:tcPr>
          <w:p w14:paraId="12418048" w14:textId="77777777" w:rsidR="004329D3" w:rsidRPr="000E715C" w:rsidRDefault="00000000" w:rsidP="00CC619F">
            <w:pPr>
              <w:spacing w:line="204"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Resource Allocation</w:t>
            </w:r>
          </w:p>
        </w:tc>
      </w:tr>
      <w:tr w:rsidR="000E715C" w:rsidRPr="000E715C" w14:paraId="3B4CE558" w14:textId="77777777" w:rsidTr="007A063C">
        <w:trPr>
          <w:jc w:val="center"/>
        </w:trPr>
        <w:tc>
          <w:tcPr>
            <w:tcW w:w="1500" w:type="dxa"/>
            <w:tcBorders>
              <w:top w:val="single" w:sz="1" w:space="0" w:color="BFBFBF"/>
              <w:left w:val="single" w:sz="1" w:space="0" w:color="BFBFBF"/>
              <w:bottom w:val="single" w:sz="1" w:space="0" w:color="BFBFBF"/>
              <w:right w:val="single" w:sz="1" w:space="0" w:color="BFBFBF"/>
            </w:tcBorders>
          </w:tcPr>
          <w:p w14:paraId="211D5688"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 (Priority)</w:t>
            </w:r>
          </w:p>
        </w:tc>
        <w:tc>
          <w:tcPr>
            <w:tcW w:w="2000" w:type="dxa"/>
            <w:tcBorders>
              <w:top w:val="single" w:sz="1" w:space="0" w:color="BFBFBF"/>
              <w:left w:val="single" w:sz="1" w:space="0" w:color="BFBFBF"/>
              <w:bottom w:val="single" w:sz="1" w:space="0" w:color="BFBFBF"/>
              <w:right w:val="single" w:sz="1" w:space="0" w:color="BFBFBF"/>
            </w:tcBorders>
          </w:tcPr>
          <w:p w14:paraId="7D8D73D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Top 10%</w:t>
            </w:r>
          </w:p>
        </w:tc>
        <w:tc>
          <w:tcPr>
            <w:tcW w:w="2000" w:type="dxa"/>
            <w:tcBorders>
              <w:top w:val="single" w:sz="1" w:space="0" w:color="BFBFBF"/>
              <w:left w:val="single" w:sz="1" w:space="0" w:color="BFBFBF"/>
              <w:bottom w:val="single" w:sz="1" w:space="0" w:color="BFBFBF"/>
              <w:right w:val="single" w:sz="1" w:space="0" w:color="BFBFBF"/>
            </w:tcBorders>
          </w:tcPr>
          <w:p w14:paraId="36A240D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~35-45%</w:t>
            </w:r>
          </w:p>
        </w:tc>
        <w:tc>
          <w:tcPr>
            <w:tcW w:w="2000" w:type="dxa"/>
            <w:tcBorders>
              <w:top w:val="single" w:sz="1" w:space="0" w:color="BFBFBF"/>
              <w:left w:val="single" w:sz="1" w:space="0" w:color="BFBFBF"/>
              <w:bottom w:val="single" w:sz="1" w:space="0" w:color="BFBFBF"/>
              <w:right w:val="single" w:sz="1" w:space="0" w:color="BFBFBF"/>
            </w:tcBorders>
          </w:tcPr>
          <w:p w14:paraId="099F7A5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Senior agents, flexible timing</w:t>
            </w:r>
          </w:p>
        </w:tc>
        <w:tc>
          <w:tcPr>
            <w:tcW w:w="1860" w:type="dxa"/>
            <w:tcBorders>
              <w:top w:val="single" w:sz="1" w:space="0" w:color="BFBFBF"/>
              <w:left w:val="single" w:sz="1" w:space="0" w:color="BFBFBF"/>
              <w:bottom w:val="single" w:sz="1" w:space="0" w:color="BFBFBF"/>
              <w:right w:val="single" w:sz="1" w:space="0" w:color="BFBFBF"/>
            </w:tcBorders>
          </w:tcPr>
          <w:p w14:paraId="462602F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40% of budget</w:t>
            </w:r>
          </w:p>
        </w:tc>
      </w:tr>
      <w:tr w:rsidR="000E715C" w:rsidRPr="000E715C" w14:paraId="59E40E20" w14:textId="77777777" w:rsidTr="007A063C">
        <w:trPr>
          <w:jc w:val="center"/>
        </w:trPr>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1007477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 (Standard)</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024DB305"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10-30%</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79D973EC"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~15-25%</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26410BEA"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Standard agents, business hours</w:t>
            </w:r>
          </w:p>
        </w:tc>
        <w:tc>
          <w:tcPr>
            <w:tcW w:w="1860" w:type="dxa"/>
            <w:tcBorders>
              <w:top w:val="single" w:sz="1" w:space="0" w:color="BFBFBF"/>
              <w:left w:val="single" w:sz="1" w:space="0" w:color="BFBFBF"/>
              <w:bottom w:val="single" w:sz="1" w:space="0" w:color="BFBFBF"/>
              <w:right w:val="single" w:sz="1" w:space="0" w:color="BFBFBF"/>
            </w:tcBorders>
            <w:shd w:val="clear" w:color="auto" w:fill="F2F6F9"/>
          </w:tcPr>
          <w:p w14:paraId="2872DF0F"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40% of budget</w:t>
            </w:r>
          </w:p>
        </w:tc>
      </w:tr>
      <w:tr w:rsidR="000E715C" w:rsidRPr="000E715C" w14:paraId="047C782D" w14:textId="77777777" w:rsidTr="007A063C">
        <w:trPr>
          <w:jc w:val="center"/>
        </w:trPr>
        <w:tc>
          <w:tcPr>
            <w:tcW w:w="1500" w:type="dxa"/>
            <w:tcBorders>
              <w:top w:val="single" w:sz="1" w:space="0" w:color="BFBFBF"/>
              <w:left w:val="single" w:sz="1" w:space="0" w:color="BFBFBF"/>
              <w:bottom w:val="single" w:sz="1" w:space="0" w:color="BFBFBF"/>
              <w:right w:val="single" w:sz="1" w:space="0" w:color="BFBFBF"/>
            </w:tcBorders>
          </w:tcPr>
          <w:p w14:paraId="1CFECD00"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 (Opportunistic)</w:t>
            </w:r>
          </w:p>
        </w:tc>
        <w:tc>
          <w:tcPr>
            <w:tcW w:w="2000" w:type="dxa"/>
            <w:tcBorders>
              <w:top w:val="single" w:sz="1" w:space="0" w:color="BFBFBF"/>
              <w:left w:val="single" w:sz="1" w:space="0" w:color="BFBFBF"/>
              <w:bottom w:val="single" w:sz="1" w:space="0" w:color="BFBFBF"/>
              <w:right w:val="single" w:sz="1" w:space="0" w:color="BFBFBF"/>
            </w:tcBorders>
          </w:tcPr>
          <w:p w14:paraId="760B37A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30-50%</w:t>
            </w:r>
          </w:p>
        </w:tc>
        <w:tc>
          <w:tcPr>
            <w:tcW w:w="2000" w:type="dxa"/>
            <w:tcBorders>
              <w:top w:val="single" w:sz="1" w:space="0" w:color="BFBFBF"/>
              <w:left w:val="single" w:sz="1" w:space="0" w:color="BFBFBF"/>
              <w:bottom w:val="single" w:sz="1" w:space="0" w:color="BFBFBF"/>
              <w:right w:val="single" w:sz="1" w:space="0" w:color="BFBFBF"/>
            </w:tcBorders>
          </w:tcPr>
          <w:p w14:paraId="276262B9"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~8-12%</w:t>
            </w:r>
          </w:p>
        </w:tc>
        <w:tc>
          <w:tcPr>
            <w:tcW w:w="2000" w:type="dxa"/>
            <w:tcBorders>
              <w:top w:val="single" w:sz="1" w:space="0" w:color="BFBFBF"/>
              <w:left w:val="single" w:sz="1" w:space="0" w:color="BFBFBF"/>
              <w:bottom w:val="single" w:sz="1" w:space="0" w:color="BFBFBF"/>
              <w:right w:val="single" w:sz="1" w:space="0" w:color="BFBFBF"/>
            </w:tcBorders>
          </w:tcPr>
          <w:p w14:paraId="04722C73"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Junior agents, off-peak</w:t>
            </w:r>
          </w:p>
        </w:tc>
        <w:tc>
          <w:tcPr>
            <w:tcW w:w="1860" w:type="dxa"/>
            <w:tcBorders>
              <w:top w:val="single" w:sz="1" w:space="0" w:color="BFBFBF"/>
              <w:left w:val="single" w:sz="1" w:space="0" w:color="BFBFBF"/>
              <w:bottom w:val="single" w:sz="1" w:space="0" w:color="BFBFBF"/>
              <w:right w:val="single" w:sz="1" w:space="0" w:color="BFBFBF"/>
            </w:tcBorders>
          </w:tcPr>
          <w:p w14:paraId="2B1FF811"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20% of budget</w:t>
            </w:r>
          </w:p>
        </w:tc>
      </w:tr>
      <w:tr w:rsidR="000E715C" w:rsidRPr="000E715C" w14:paraId="6A200A96" w14:textId="77777777" w:rsidTr="007A063C">
        <w:trPr>
          <w:jc w:val="center"/>
        </w:trPr>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361AFB37"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4 (Exclude)</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44242E8B"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Bottom 50%</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3B1A61DD"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&lt;8%</w:t>
            </w:r>
          </w:p>
        </w:tc>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7E292D2E"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No proactive contact</w:t>
            </w:r>
          </w:p>
        </w:tc>
        <w:tc>
          <w:tcPr>
            <w:tcW w:w="1860" w:type="dxa"/>
            <w:tcBorders>
              <w:top w:val="single" w:sz="1" w:space="0" w:color="BFBFBF"/>
              <w:left w:val="single" w:sz="1" w:space="0" w:color="BFBFBF"/>
              <w:bottom w:val="single" w:sz="1" w:space="0" w:color="BFBFBF"/>
              <w:right w:val="single" w:sz="1" w:space="0" w:color="BFBFBF"/>
            </w:tcBorders>
            <w:shd w:val="clear" w:color="auto" w:fill="F2F6F9"/>
          </w:tcPr>
          <w:p w14:paraId="0CB72C02" w14:textId="77777777" w:rsidR="004329D3" w:rsidRPr="000E715C" w:rsidRDefault="00000000" w:rsidP="00CC619F">
            <w:pPr>
              <w:spacing w:line="204"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w:t>
            </w:r>
          </w:p>
        </w:tc>
      </w:tr>
    </w:tbl>
    <w:p w14:paraId="6A430FBB" w14:textId="77777777" w:rsidR="004329D3" w:rsidRPr="000E715C" w:rsidRDefault="004329D3" w:rsidP="00CC619F">
      <w:pPr>
        <w:spacing w:after="150" w:line="204" w:lineRule="auto"/>
        <w:rPr>
          <w:rFonts w:ascii="Times New Roman" w:hAnsi="Times New Roman" w:cs="Times New Roman"/>
          <w:color w:val="000000" w:themeColor="text1"/>
        </w:rPr>
      </w:pPr>
    </w:p>
    <w:p w14:paraId="29BF60B6"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7.3.2 Channel Optimization</w:t>
      </w:r>
    </w:p>
    <w:p w14:paraId="2DEDEF8C"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Implement channel-specific strategies based on analytical findings:</w:t>
      </w:r>
    </w:p>
    <w:p w14:paraId="1C0BA80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Cellular Priority: </w:t>
      </w:r>
      <w:r w:rsidRPr="000E715C">
        <w:rPr>
          <w:rFonts w:ascii="Times New Roman" w:hAnsi="Times New Roman" w:cs="Times New Roman"/>
          <w:color w:val="000000" w:themeColor="text1"/>
        </w:rPr>
        <w:t>Route Tier 1 and Tier 2 customers exclusively through cellular channels (3× effectiveness). Reserve telephone for customers lacking mobile contact.</w:t>
      </w:r>
    </w:p>
    <w:p w14:paraId="0638CF3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Timing Optimization: </w:t>
      </w:r>
      <w:r w:rsidRPr="000E715C">
        <w:rPr>
          <w:rFonts w:ascii="Times New Roman" w:hAnsi="Times New Roman" w:cs="Times New Roman"/>
          <w:color w:val="000000" w:themeColor="text1"/>
        </w:rPr>
        <w:t>Concentrate campaign intensity in March, September, and December (40-50% conversion periods). Reduce summer investment.</w:t>
      </w:r>
    </w:p>
    <w:p w14:paraId="4C7106F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lastRenderedPageBreak/>
        <w:t xml:space="preserve">Relationship Leverage: </w:t>
      </w:r>
      <w:r w:rsidRPr="000E715C">
        <w:rPr>
          <w:rFonts w:ascii="Times New Roman" w:hAnsi="Times New Roman" w:cs="Times New Roman"/>
          <w:color w:val="000000" w:themeColor="text1"/>
        </w:rPr>
        <w:t>Create dedicated 'win-back' program for prior subscribers with 65%+ expected conversion. These customers warrant premium treatment and expedited contact.</w:t>
      </w:r>
    </w:p>
    <w:p w14:paraId="27259AE9"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86" w:name="_Toc215322322"/>
      <w:bookmarkStart w:id="87" w:name="_Toc215402830"/>
      <w:r w:rsidRPr="000E715C">
        <w:rPr>
          <w:rFonts w:ascii="Times New Roman" w:hAnsi="Times New Roman" w:cs="Times New Roman"/>
          <w:color w:val="000000" w:themeColor="text1"/>
        </w:rPr>
        <w:t>7.4 Challenges and Limitations</w:t>
      </w:r>
      <w:bookmarkEnd w:id="86"/>
      <w:bookmarkEnd w:id="87"/>
    </w:p>
    <w:p w14:paraId="68B49A4F"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7.4.1 Technical Challenges</w:t>
      </w:r>
    </w:p>
    <w:p w14:paraId="7390B55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Feature Freshness: </w:t>
      </w:r>
      <w:r w:rsidRPr="000E715C">
        <w:rPr>
          <w:rFonts w:ascii="Times New Roman" w:hAnsi="Times New Roman" w:cs="Times New Roman"/>
          <w:color w:val="000000" w:themeColor="text1"/>
        </w:rPr>
        <w:t>Model relies on prior campaign outcomes which may be stale for customers not recently contacted. Implement recency weighting or exclusion rules for very old interaction data.</w:t>
      </w:r>
    </w:p>
    <w:p w14:paraId="1189D95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Cold Start Problem: </w:t>
      </w:r>
      <w:r w:rsidRPr="000E715C">
        <w:rPr>
          <w:rFonts w:ascii="Times New Roman" w:hAnsi="Times New Roman" w:cs="Times New Roman"/>
          <w:color w:val="000000" w:themeColor="text1"/>
        </w:rPr>
        <w:t>New customers lack behavioral history, limiting prediction accuracy. Consider segment-based defaults or rapid initial learning protocols.</w:t>
      </w:r>
    </w:p>
    <w:p w14:paraId="7063DFD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System Integration: </w:t>
      </w:r>
      <w:r w:rsidRPr="000E715C">
        <w:rPr>
          <w:rFonts w:ascii="Times New Roman" w:hAnsi="Times New Roman" w:cs="Times New Roman"/>
          <w:color w:val="000000" w:themeColor="text1"/>
        </w:rPr>
        <w:t>Production deployment requires coordination across data warehouse, scoring infrastructure, and campaign systems. Phased rollout recommended.</w:t>
      </w:r>
    </w:p>
    <w:p w14:paraId="428FBB10"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7.4.2 Business Limitations</w:t>
      </w:r>
    </w:p>
    <w:p w14:paraId="1F081ADF"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Segment Exclusion Concerns: </w:t>
      </w:r>
      <w:r w:rsidRPr="000E715C">
        <w:rPr>
          <w:rFonts w:ascii="Times New Roman" w:hAnsi="Times New Roman" w:cs="Times New Roman"/>
          <w:color w:val="000000" w:themeColor="text1"/>
        </w:rPr>
        <w:t>Deprioritizing bottom 50% of customers may create equity concerns or miss evolving customer needs. Periodic 'exploration' contacts recommended.</w:t>
      </w:r>
    </w:p>
    <w:p w14:paraId="14FBB07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Regulatory Compliance: </w:t>
      </w:r>
      <w:r w:rsidRPr="000E715C">
        <w:rPr>
          <w:rFonts w:ascii="Times New Roman" w:hAnsi="Times New Roman" w:cs="Times New Roman"/>
          <w:color w:val="000000" w:themeColor="text1"/>
        </w:rPr>
        <w:t xml:space="preserve">GDPR and </w:t>
      </w:r>
      <w:proofErr w:type="spellStart"/>
      <w:r w:rsidRPr="000E715C">
        <w:rPr>
          <w:rFonts w:ascii="Times New Roman" w:hAnsi="Times New Roman" w:cs="Times New Roman"/>
          <w:color w:val="000000" w:themeColor="text1"/>
        </w:rPr>
        <w:t>ePrivacy</w:t>
      </w:r>
      <w:proofErr w:type="spellEnd"/>
      <w:r w:rsidRPr="000E715C">
        <w:rPr>
          <w:rFonts w:ascii="Times New Roman" w:hAnsi="Times New Roman" w:cs="Times New Roman"/>
          <w:color w:val="000000" w:themeColor="text1"/>
        </w:rPr>
        <w:t xml:space="preserve"> regulations require clear consent basis for telemarketing contact. Model outputs must integrate with consent management systems.</w:t>
      </w:r>
    </w:p>
    <w:p w14:paraId="16AE45D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Competitive Response: </w:t>
      </w:r>
      <w:r w:rsidRPr="000E715C">
        <w:rPr>
          <w:rFonts w:ascii="Times New Roman" w:hAnsi="Times New Roman" w:cs="Times New Roman"/>
          <w:color w:val="000000" w:themeColor="text1"/>
        </w:rPr>
        <w:t>Competitors may also adopt targeting approaches, potentially reducing effectiveness over time as high-value segments receive multiple solicitations.</w:t>
      </w:r>
    </w:p>
    <w:p w14:paraId="36BAE755"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7.4.3 Risk Mitigation</w:t>
      </w:r>
    </w:p>
    <w:p w14:paraId="3B497CA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We recommend the following risk mitigation measures:</w:t>
      </w:r>
    </w:p>
    <w:p w14:paraId="0D3ECA5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Implement A/B testing framework to continuously validate model lift versus random baseline</w:t>
      </w:r>
    </w:p>
    <w:p w14:paraId="3CE41DC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Maintain interpretable Logistic Regression model for regulatory audits and customer explanations</w:t>
      </w:r>
    </w:p>
    <w:p w14:paraId="1657366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Document all features, transformations, and model decisions for compliance review</w:t>
      </w:r>
    </w:p>
    <w:p w14:paraId="2ACF08D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Establish model governance committee with business, technical, and compliance representation</w:t>
      </w:r>
    </w:p>
    <w:p w14:paraId="639266B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Create customer feedback loop to identify false positive patterns and model blind spots</w:t>
      </w:r>
    </w:p>
    <w:p w14:paraId="3B5411D7" w14:textId="77777777" w:rsidR="00CC619F" w:rsidRDefault="00CC619F" w:rsidP="00CC619F">
      <w:pPr>
        <w:spacing w:line="204" w:lineRule="auto"/>
        <w:rPr>
          <w:rFonts w:ascii="Times New Roman" w:hAnsi="Times New Roman" w:cs="Times New Roman"/>
          <w:color w:val="000000" w:themeColor="text1"/>
        </w:rPr>
      </w:pPr>
      <w:bookmarkStart w:id="88" w:name="_Toc215322323"/>
      <w:bookmarkStart w:id="89" w:name="_Toc215402831"/>
    </w:p>
    <w:p w14:paraId="49D5AABA" w14:textId="5DD479DE" w:rsidR="004329D3" w:rsidRPr="000E715C" w:rsidRDefault="00000000" w:rsidP="00CC619F">
      <w:pPr>
        <w:spacing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sz w:val="32"/>
          <w:szCs w:val="32"/>
        </w:rPr>
        <w:t>8. Conclusion</w:t>
      </w:r>
      <w:bookmarkEnd w:id="88"/>
      <w:bookmarkEnd w:id="89"/>
    </w:p>
    <w:p w14:paraId="25038EE5"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90" w:name="_Toc215322324"/>
      <w:bookmarkStart w:id="91" w:name="_Toc215402832"/>
      <w:r w:rsidRPr="000E715C">
        <w:rPr>
          <w:rFonts w:ascii="Times New Roman" w:hAnsi="Times New Roman" w:cs="Times New Roman"/>
          <w:color w:val="000000" w:themeColor="text1"/>
        </w:rPr>
        <w:t>8.1 Summary of Achievements</w:t>
      </w:r>
      <w:bookmarkEnd w:id="90"/>
      <w:bookmarkEnd w:id="91"/>
    </w:p>
    <w:p w14:paraId="148DB233"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This capstone project successfully addressed the Portuguese bank's telemarketing efficiency challenge through development of a deployable pre-call customer ranking system. Our key accomplishments include:</w:t>
      </w:r>
    </w:p>
    <w:p w14:paraId="1AF9FB30"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8.1.1 Technical Achievements</w:t>
      </w:r>
    </w:p>
    <w:p w14:paraId="03261DCF"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Developed and validated eight machine learning models under strict leakage-free conditions, with Neural Network achieving best discrimination (ROC-AUC 0.810)</w:t>
      </w:r>
    </w:p>
    <w:p w14:paraId="6852389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Matched original research benchmark with rolling window AUC of 0.795 versus paper's 0.794, validating methodology</w:t>
      </w:r>
    </w:p>
    <w:p w14:paraId="35528B2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Quantified leakage impact at 14-15 percentage points, demonstrating why duration-inclusive metrics are invalid for deployment decisions</w:t>
      </w:r>
    </w:p>
    <w:p w14:paraId="3AB1E0F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Confirmed statistical equivalence between simpler (Logistic Regression) and complex (XGBoost) models, supporting interpretability-first deployment</w:t>
      </w:r>
    </w:p>
    <w:p w14:paraId="550F3BB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Validated temporal robustness with modern macroeconomic data, showing &lt;5% performance degradation across economic regimes</w:t>
      </w:r>
    </w:p>
    <w:p w14:paraId="4473B8B9"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8.1.2 Business Achievements</w:t>
      </w:r>
    </w:p>
    <w:p w14:paraId="26825CB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Demonstrated 4.5-4.8× lift in top decile, capturing 45-48% of subscribers with 10% of contacts</w:t>
      </w:r>
    </w:p>
    <w:p w14:paraId="722C75B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Projected €165,000 savings per 41,000-contact campaign through targeted prioritization</w:t>
      </w:r>
    </w:p>
    <w:p w14:paraId="2EAD742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Reduced cost per acquisition from €44 (random) to €12 (targeted)—72% improvement</w:t>
      </w:r>
    </w:p>
    <w:p w14:paraId="4F4EDC4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Identified actionable predictive drivers: prior relationship (65% conversion), cellular channel (3× better), optimal timing (March/September/December)</w:t>
      </w:r>
    </w:p>
    <w:p w14:paraId="1F6497C3"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lastRenderedPageBreak/>
        <w:t>8.1.3 Methodological Contributions</w:t>
      </w:r>
    </w:p>
    <w:p w14:paraId="711EC7C3"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Established reproducible preprocessing pipeline with documented transformations and random seeds</w:t>
      </w:r>
    </w:p>
    <w:p w14:paraId="44E27F52"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Created comprehensive evaluation framework spanning discrimination, calibration, lift, and business metrics</w:t>
      </w:r>
    </w:p>
    <w:p w14:paraId="403B53D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Provided explicit comparison to original research with clear explanation of performance differences</w:t>
      </w:r>
    </w:p>
    <w:p w14:paraId="3F0B4966"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Delivered deployment-ready documentation including feature specifications, scoring procedures, and monitoring frameworks</w:t>
      </w:r>
    </w:p>
    <w:p w14:paraId="2F0BAB0B"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92" w:name="_Toc215322325"/>
      <w:bookmarkStart w:id="93" w:name="_Toc215402833"/>
      <w:r w:rsidRPr="000E715C">
        <w:rPr>
          <w:rFonts w:ascii="Times New Roman" w:hAnsi="Times New Roman" w:cs="Times New Roman"/>
          <w:color w:val="000000" w:themeColor="text1"/>
        </w:rPr>
        <w:t>8.2 Key Findings Recap</w:t>
      </w:r>
      <w:bookmarkEnd w:id="92"/>
      <w:bookmarkEnd w:id="93"/>
    </w:p>
    <w:p w14:paraId="6DAD886E"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analysis revealed several findings with direct operational implications:</w:t>
      </w:r>
    </w:p>
    <w:p w14:paraId="3557D01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Prior Success Dominates: </w:t>
      </w:r>
      <w:r w:rsidRPr="000E715C">
        <w:rPr>
          <w:rFonts w:ascii="Times New Roman" w:hAnsi="Times New Roman" w:cs="Times New Roman"/>
          <w:color w:val="000000" w:themeColor="text1"/>
        </w:rPr>
        <w:t>Previous subscribers convert at 65.1%—7.4× higher than first-time contacts. This single variable provides more predictive power than complex feature engineering.</w:t>
      </w:r>
    </w:p>
    <w:p w14:paraId="04D693A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Economic Timing Matters: </w:t>
      </w:r>
      <w:r w:rsidRPr="000E715C">
        <w:rPr>
          <w:rFonts w:ascii="Times New Roman" w:hAnsi="Times New Roman" w:cs="Times New Roman"/>
          <w:color w:val="000000" w:themeColor="text1"/>
        </w:rPr>
        <w:t>Euribor rate shows -0.80 correlation with subscriptions. Campaigns during low-rate environments (monetary easing) dramatically outperform.</w:t>
      </w:r>
    </w:p>
    <w:p w14:paraId="36EBB906"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Channel Selection is Critical: </w:t>
      </w:r>
      <w:r w:rsidRPr="000E715C">
        <w:rPr>
          <w:rFonts w:ascii="Times New Roman" w:hAnsi="Times New Roman" w:cs="Times New Roman"/>
          <w:color w:val="000000" w:themeColor="text1"/>
        </w:rPr>
        <w:t>Cellular contact achieves 14.7% conversion versus 5.2% for telephone—a 3× difference requiring immediate channel mix adjustment.</w:t>
      </w:r>
    </w:p>
    <w:p w14:paraId="0C25F3F9"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Seasonality is Pronounced: </w:t>
      </w:r>
      <w:r w:rsidRPr="000E715C">
        <w:rPr>
          <w:rFonts w:ascii="Times New Roman" w:hAnsi="Times New Roman" w:cs="Times New Roman"/>
          <w:color w:val="000000" w:themeColor="text1"/>
        </w:rPr>
        <w:t>March, September, and December show 40-50% conversion versus 10-15% in summer months. Campaign timing should align with these patterns.</w:t>
      </w:r>
    </w:p>
    <w:p w14:paraId="270D544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Model Complexity Provides Marginal Gains: </w:t>
      </w:r>
      <w:r w:rsidRPr="000E715C">
        <w:rPr>
          <w:rFonts w:ascii="Times New Roman" w:hAnsi="Times New Roman" w:cs="Times New Roman"/>
          <w:color w:val="000000" w:themeColor="text1"/>
        </w:rPr>
        <w:t>Logistic Regression (0.801 AUC) nearly matches Neural Network (0.810 AUC). For regulated banking environments, interpretability advantage favors simpler models.</w:t>
      </w:r>
    </w:p>
    <w:p w14:paraId="4567D455"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94" w:name="_Toc215322326"/>
      <w:bookmarkStart w:id="95" w:name="_Toc215402834"/>
      <w:r w:rsidRPr="000E715C">
        <w:rPr>
          <w:rFonts w:ascii="Times New Roman" w:hAnsi="Times New Roman" w:cs="Times New Roman"/>
          <w:color w:val="000000" w:themeColor="text1"/>
        </w:rPr>
        <w:t>8.3 Recommendations Summary</w:t>
      </w:r>
      <w:bookmarkEnd w:id="94"/>
      <w:bookmarkEnd w:id="95"/>
    </w:p>
    <w:p w14:paraId="3B4989DC"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Based on comprehensive analysis, we recommend the following actions:</w:t>
      </w:r>
    </w:p>
    <w:p w14:paraId="0F3A939E"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8.3.1 Immediate Actions (0-3 months)</w:t>
      </w:r>
    </w:p>
    <w:p w14:paraId="553DCDF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Deploy Logistic Regression model for initial production scoring given interpretability advantages</w:t>
      </w:r>
    </w:p>
    <w:p w14:paraId="3F128392"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Implement tiered targeting: Tier 1 (top 10%), Tier 2 (10-20%), exclude bottom 50%</w:t>
      </w:r>
    </w:p>
    <w:p w14:paraId="444E5CE5"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Shift channel mix to 85%+ cellular contacts</w:t>
      </w:r>
    </w:p>
    <w:p w14:paraId="0D4E8367"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Create dedicated re-engagement program for prior subscribers</w:t>
      </w:r>
    </w:p>
    <w:p w14:paraId="1813C177"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8.3.2 Near-Term Actions (3-6 months)</w:t>
      </w:r>
    </w:p>
    <w:p w14:paraId="48F1AAC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Establish monitoring dashboard tracking AUC, lift, and drift metrics</w:t>
      </w:r>
    </w:p>
    <w:p w14:paraId="7A3259A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Implement champion-challenger framework for model updates</w:t>
      </w:r>
    </w:p>
    <w:p w14:paraId="78A5698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Develop segment-specific messaging for students, retirees, and educated professionals</w:t>
      </w:r>
    </w:p>
    <w:p w14:paraId="7CCF2DFF"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Conduct A/B test validating model lift versus historical random approach</w:t>
      </w:r>
    </w:p>
    <w:p w14:paraId="33247F81"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8.3.3 Long-Term Actions (6-12 months)</w:t>
      </w:r>
    </w:p>
    <w:p w14:paraId="1A3C590C"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Expand framework to additional product campaigns (credit cards, loans, insurance)</w:t>
      </w:r>
    </w:p>
    <w:p w14:paraId="1830EB6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Integrate real-time scoring for inbound call handling and web interactions</w:t>
      </w:r>
    </w:p>
    <w:p w14:paraId="27C3207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Develop uplift modeling capability to identify customers most influenced by contact</w:t>
      </w:r>
    </w:p>
    <w:p w14:paraId="03C227F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Explore survival analysis for optimal contact timing and frequency</w:t>
      </w:r>
    </w:p>
    <w:p w14:paraId="4A84E0D0"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96" w:name="_Toc215322327"/>
      <w:bookmarkStart w:id="97" w:name="_Toc215402835"/>
      <w:r w:rsidRPr="000E715C">
        <w:rPr>
          <w:rFonts w:ascii="Times New Roman" w:hAnsi="Times New Roman" w:cs="Times New Roman"/>
          <w:color w:val="000000" w:themeColor="text1"/>
        </w:rPr>
        <w:t>8.4 Lessons Learned</w:t>
      </w:r>
      <w:bookmarkEnd w:id="96"/>
      <w:bookmarkEnd w:id="97"/>
    </w:p>
    <w:p w14:paraId="66B16579"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project yielded valuable methodological and domain insights:</w:t>
      </w:r>
    </w:p>
    <w:p w14:paraId="3E8ED1F6"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8.4.1 Technical Lessons</w:t>
      </w:r>
    </w:p>
    <w:p w14:paraId="08199FA4"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Leakage Prevention is Paramount: </w:t>
      </w:r>
      <w:r w:rsidRPr="000E715C">
        <w:rPr>
          <w:rFonts w:ascii="Times New Roman" w:hAnsi="Times New Roman" w:cs="Times New Roman"/>
          <w:color w:val="000000" w:themeColor="text1"/>
        </w:rPr>
        <w:t>Duration's inclusion would have inflated performance by 14+ percentage points, creating false confidence and deployment failure. Rigorous leakage analysis should precede any modeling effort.</w:t>
      </w:r>
    </w:p>
    <w:p w14:paraId="5A0DFED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lastRenderedPageBreak/>
        <w:t xml:space="preserve">Simple Models Often Suffice: </w:t>
      </w:r>
      <w:r w:rsidRPr="000E715C">
        <w:rPr>
          <w:rFonts w:ascii="Times New Roman" w:hAnsi="Times New Roman" w:cs="Times New Roman"/>
          <w:color w:val="000000" w:themeColor="text1"/>
        </w:rPr>
        <w:t>Despite extensive hyperparameter tuning and advanced architectures, Logistic Regression nearly matched ensemble/neural approaches. Problem structure, not algorithm complexity, determines performance ceiling.</w:t>
      </w:r>
    </w:p>
    <w:p w14:paraId="65F5602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Evaluation Metrics Must Align with Use Case: </w:t>
      </w:r>
      <w:r w:rsidRPr="000E715C">
        <w:rPr>
          <w:rFonts w:ascii="Times New Roman" w:hAnsi="Times New Roman" w:cs="Times New Roman"/>
          <w:color w:val="000000" w:themeColor="text1"/>
        </w:rPr>
        <w:t>ROC-AUC alone is insufficient; PR-AUC, lift curves, and capture rates directly map to business decisions and should drive model selection.</w:t>
      </w:r>
    </w:p>
    <w:p w14:paraId="1176BC45" w14:textId="77777777" w:rsidR="004329D3" w:rsidRPr="000E715C" w:rsidRDefault="00000000" w:rsidP="00CC619F">
      <w:pPr>
        <w:spacing w:before="200"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8.4.2 Domain Lessons</w:t>
      </w:r>
    </w:p>
    <w:p w14:paraId="13215F76"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Behavioral History Dominates Demographics: </w:t>
      </w:r>
      <w:r w:rsidRPr="000E715C">
        <w:rPr>
          <w:rFonts w:ascii="Times New Roman" w:hAnsi="Times New Roman" w:cs="Times New Roman"/>
          <w:color w:val="000000" w:themeColor="text1"/>
        </w:rPr>
        <w:t>Prior campaign outcomes predict far better than demographic features. Investment in relationship tracking yields higher returns than demographic enrichment.</w:t>
      </w:r>
    </w:p>
    <w:p w14:paraId="0257F4C8"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Macroeconomic Context Matters: </w:t>
      </w:r>
      <w:r w:rsidRPr="000E715C">
        <w:rPr>
          <w:rFonts w:ascii="Times New Roman" w:hAnsi="Times New Roman" w:cs="Times New Roman"/>
          <w:color w:val="000000" w:themeColor="text1"/>
        </w:rPr>
        <w:t>Customer behavior correlates strongly with economic indicators. Models should incorporate economic signals and campaigns should time with favorable conditions.</w:t>
      </w:r>
    </w:p>
    <w:p w14:paraId="03565801"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Unknown Values Carry Signal: </w:t>
      </w:r>
      <w:r w:rsidRPr="000E715C">
        <w:rPr>
          <w:rFonts w:ascii="Times New Roman" w:hAnsi="Times New Roman" w:cs="Times New Roman"/>
          <w:color w:val="000000" w:themeColor="text1"/>
        </w:rPr>
        <w:t>'Unknown' responses, rather than representing missing data, often capture meaningful behavioral patterns (privacy consciousness, risk aversion) and should be retained.</w:t>
      </w:r>
    </w:p>
    <w:p w14:paraId="227ACC73"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98" w:name="_Toc215322328"/>
      <w:bookmarkStart w:id="99" w:name="_Toc215402836"/>
      <w:r w:rsidRPr="000E715C">
        <w:rPr>
          <w:rFonts w:ascii="Times New Roman" w:hAnsi="Times New Roman" w:cs="Times New Roman"/>
          <w:color w:val="000000" w:themeColor="text1"/>
        </w:rPr>
        <w:t>8.5 Future Research Directions</w:t>
      </w:r>
      <w:bookmarkEnd w:id="98"/>
      <w:bookmarkEnd w:id="99"/>
    </w:p>
    <w:p w14:paraId="5C021715"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Several extensions would enhance the current framework:</w:t>
      </w:r>
    </w:p>
    <w:p w14:paraId="573C5DE0"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Uplift Modeling: </w:t>
      </w:r>
      <w:r w:rsidRPr="000E715C">
        <w:rPr>
          <w:rFonts w:ascii="Times New Roman" w:hAnsi="Times New Roman" w:cs="Times New Roman"/>
          <w:color w:val="000000" w:themeColor="text1"/>
        </w:rPr>
        <w:t>Current models predict subscription probability regardless of contact. Uplift models would identify customers whose probability increases most due to contact, optimizing for causal impact rather than correlation.</w:t>
      </w:r>
    </w:p>
    <w:p w14:paraId="41EA496B"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Deep Learning for Sequences: </w:t>
      </w:r>
      <w:r w:rsidRPr="000E715C">
        <w:rPr>
          <w:rFonts w:ascii="Times New Roman" w:hAnsi="Times New Roman" w:cs="Times New Roman"/>
          <w:color w:val="000000" w:themeColor="text1"/>
        </w:rPr>
        <w:t>Recurrent or transformer architectures could model contact sequence patterns, learning optimal timing and frequency from historical interaction chains.</w:t>
      </w:r>
    </w:p>
    <w:p w14:paraId="540F6F0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Multi-Product Optimization: </w:t>
      </w:r>
      <w:r w:rsidRPr="000E715C">
        <w:rPr>
          <w:rFonts w:ascii="Times New Roman" w:hAnsi="Times New Roman" w:cs="Times New Roman"/>
          <w:color w:val="000000" w:themeColor="text1"/>
        </w:rPr>
        <w:t>Extend single-product ranking to portfolio optimization, recommending which product to offer each customer across term deposits, credit cards, loans, and insurance.</w:t>
      </w:r>
    </w:p>
    <w:p w14:paraId="6F24361D"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Real-Time Personalization: </w:t>
      </w:r>
      <w:r w:rsidRPr="000E715C">
        <w:rPr>
          <w:rFonts w:ascii="Times New Roman" w:hAnsi="Times New Roman" w:cs="Times New Roman"/>
          <w:color w:val="000000" w:themeColor="text1"/>
        </w:rPr>
        <w:t>Integrate scoring with real-time interaction data (web behavior, app engagement) for dynamic probability updates during live conversations.</w:t>
      </w:r>
    </w:p>
    <w:p w14:paraId="5B3CE20E" w14:textId="77777777" w:rsidR="004329D3" w:rsidRPr="000E715C" w:rsidRDefault="00000000" w:rsidP="00CC619F">
      <w:pPr>
        <w:pStyle w:val="ListParagraph"/>
        <w:numPr>
          <w:ilvl w:val="0"/>
          <w:numId w:val="2"/>
        </w:numPr>
        <w:spacing w:after="100" w:line="204"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Fairness and Bias Assessment: </w:t>
      </w:r>
      <w:r w:rsidRPr="000E715C">
        <w:rPr>
          <w:rFonts w:ascii="Times New Roman" w:hAnsi="Times New Roman" w:cs="Times New Roman"/>
          <w:color w:val="000000" w:themeColor="text1"/>
        </w:rPr>
        <w:t>Systematically evaluate model predictions across demographic groups to identify and mitigate potential discriminatory patterns in contact prioritization.</w:t>
      </w:r>
    </w:p>
    <w:p w14:paraId="49B9261A" w14:textId="77777777" w:rsidR="004329D3" w:rsidRPr="000E715C" w:rsidRDefault="00000000" w:rsidP="00CC619F">
      <w:pPr>
        <w:pStyle w:val="Heading2"/>
        <w:spacing w:line="204" w:lineRule="auto"/>
        <w:jc w:val="both"/>
        <w:rPr>
          <w:rFonts w:ascii="Times New Roman" w:hAnsi="Times New Roman" w:cs="Times New Roman"/>
          <w:color w:val="000000" w:themeColor="text1"/>
        </w:rPr>
      </w:pPr>
      <w:bookmarkStart w:id="100" w:name="_Toc215322329"/>
      <w:bookmarkStart w:id="101" w:name="_Toc215402837"/>
      <w:r w:rsidRPr="000E715C">
        <w:rPr>
          <w:rFonts w:ascii="Times New Roman" w:hAnsi="Times New Roman" w:cs="Times New Roman"/>
          <w:color w:val="000000" w:themeColor="text1"/>
        </w:rPr>
        <w:t>8.6 Concluding Remarks</w:t>
      </w:r>
      <w:bookmarkEnd w:id="100"/>
      <w:bookmarkEnd w:id="101"/>
    </w:p>
    <w:p w14:paraId="5EF78650"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This capstone project demonstrates the transformative potential of data-driven decision-making in traditional banking operations. By replacing intuition-based mass marketing with machine learning-powered precision targeting, the bank can simultaneously reduce costs, improve conversion rates, and enhance customer experience.</w:t>
      </w:r>
    </w:p>
    <w:p w14:paraId="58E8A738"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89% rejection rate that motivated this project need not be accepted as inevitable. With disciplined application of the models and strategies developed here, the bank can achieve a 4-5× efficiency improvement—converting telemarketing from a costly, frustrating channel into a precision growth engine.</w:t>
      </w:r>
    </w:p>
    <w:p w14:paraId="7063E85B" w14:textId="77777777" w:rsidR="004329D3" w:rsidRPr="000E715C" w:rsidRDefault="00000000" w:rsidP="00CC619F">
      <w:pPr>
        <w:spacing w:after="150"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models are validated. The business case is clear. The deployment path is documented. Success now depends on organizational commitment to data-driven transformation and sustained investment in model maintenance and monitoring. We are confident that rigorous execution of the recommendations outlined in this report will deliver substantial and lasting value to the institution.</w:t>
      </w:r>
    </w:p>
    <w:p w14:paraId="43D5E32B" w14:textId="77777777" w:rsidR="004329D3" w:rsidRPr="000E715C" w:rsidRDefault="00000000" w:rsidP="00CC619F">
      <w:pPr>
        <w:spacing w:line="204"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br w:type="page"/>
      </w:r>
    </w:p>
    <w:p w14:paraId="7F78C90D" w14:textId="77777777" w:rsidR="004329D3" w:rsidRPr="000E715C" w:rsidRDefault="00000000" w:rsidP="00CC619F">
      <w:pPr>
        <w:pStyle w:val="Heading1"/>
        <w:spacing w:line="204" w:lineRule="auto"/>
        <w:jc w:val="both"/>
        <w:rPr>
          <w:rFonts w:ascii="Times New Roman" w:hAnsi="Times New Roman" w:cs="Times New Roman"/>
          <w:color w:val="000000" w:themeColor="text1"/>
        </w:rPr>
      </w:pPr>
      <w:bookmarkStart w:id="102" w:name="_Toc215322330"/>
      <w:bookmarkStart w:id="103" w:name="_Toc215402838"/>
      <w:r w:rsidRPr="000E715C">
        <w:rPr>
          <w:rFonts w:ascii="Times New Roman" w:hAnsi="Times New Roman" w:cs="Times New Roman"/>
          <w:color w:val="000000" w:themeColor="text1"/>
        </w:rPr>
        <w:lastRenderedPageBreak/>
        <w:t>9. References</w:t>
      </w:r>
      <w:bookmarkEnd w:id="102"/>
      <w:bookmarkEnd w:id="103"/>
    </w:p>
    <w:p w14:paraId="16D698B6"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1. Moro, S., Cortez, P., &amp; Rita, P. (2014). A data-driven approach to predict the success </w:t>
      </w:r>
    </w:p>
    <w:p w14:paraId="41AD4081"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of bank telemarketing. Decision Support Systems, 62, 22-31. </w:t>
      </w:r>
    </w:p>
    <w:p w14:paraId="2E906C28"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https://doi.org/10.1016/j.dss.2014.03.001</w:t>
      </w:r>
    </w:p>
    <w:p w14:paraId="75920575" w14:textId="77777777" w:rsidR="00FF43B1" w:rsidRPr="00FF43B1" w:rsidRDefault="00FF43B1" w:rsidP="00FF43B1">
      <w:pPr>
        <w:spacing w:line="204" w:lineRule="auto"/>
        <w:rPr>
          <w:rFonts w:ascii="Times New Roman" w:hAnsi="Times New Roman" w:cs="Times New Roman"/>
          <w:color w:val="000000" w:themeColor="text1"/>
        </w:rPr>
      </w:pPr>
    </w:p>
    <w:p w14:paraId="7DE84BEA"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2. Dua, D. and Graff, C. (2019). UCI Machine Learning Repository. Irvine, CA: University </w:t>
      </w:r>
    </w:p>
    <w:p w14:paraId="53B55E4C"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of California, School of Information and Computer Science. Bank Marketing Data Set.</w:t>
      </w:r>
    </w:p>
    <w:p w14:paraId="6FEF610C"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http://archive.ics.uci.edu/ml</w:t>
      </w:r>
    </w:p>
    <w:p w14:paraId="4D6B0896" w14:textId="77777777" w:rsidR="00FF43B1" w:rsidRPr="00FF43B1" w:rsidRDefault="00FF43B1" w:rsidP="00FF43B1">
      <w:pPr>
        <w:spacing w:line="204" w:lineRule="auto"/>
        <w:rPr>
          <w:rFonts w:ascii="Times New Roman" w:hAnsi="Times New Roman" w:cs="Times New Roman"/>
          <w:color w:val="000000" w:themeColor="text1"/>
        </w:rPr>
      </w:pPr>
    </w:p>
    <w:p w14:paraId="1E354CD1"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3. European Central Bank (2024). Statistical Data Warehouse. Euribor 3-month rate series.</w:t>
      </w:r>
    </w:p>
    <w:p w14:paraId="7DD0BE18"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https://sdw.ecb.europa.eu/</w:t>
      </w:r>
    </w:p>
    <w:p w14:paraId="4C19AC8F" w14:textId="77777777" w:rsidR="00FF43B1" w:rsidRPr="00FF43B1" w:rsidRDefault="00FF43B1" w:rsidP="00FF43B1">
      <w:pPr>
        <w:spacing w:line="204" w:lineRule="auto"/>
        <w:rPr>
          <w:rFonts w:ascii="Times New Roman" w:hAnsi="Times New Roman" w:cs="Times New Roman"/>
          <w:color w:val="000000" w:themeColor="text1"/>
        </w:rPr>
      </w:pPr>
    </w:p>
    <w:p w14:paraId="0FFDBDF2"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4. Eurostat (2024). Consumer confidence indicator and </w:t>
      </w:r>
      <w:proofErr w:type="spellStart"/>
      <w:r w:rsidRPr="00FF43B1">
        <w:rPr>
          <w:rFonts w:ascii="Times New Roman" w:hAnsi="Times New Roman" w:cs="Times New Roman"/>
          <w:color w:val="000000" w:themeColor="text1"/>
        </w:rPr>
        <w:t>Harmonised</w:t>
      </w:r>
      <w:proofErr w:type="spellEnd"/>
      <w:r w:rsidRPr="00FF43B1">
        <w:rPr>
          <w:rFonts w:ascii="Times New Roman" w:hAnsi="Times New Roman" w:cs="Times New Roman"/>
          <w:color w:val="000000" w:themeColor="text1"/>
        </w:rPr>
        <w:t xml:space="preserve"> Index of Consumer Prices.</w:t>
      </w:r>
    </w:p>
    <w:p w14:paraId="146CB825"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https://ec.europa.eu/eurostat</w:t>
      </w:r>
    </w:p>
    <w:p w14:paraId="29E12501" w14:textId="77777777" w:rsidR="00FF43B1" w:rsidRPr="00FF43B1" w:rsidRDefault="00FF43B1" w:rsidP="00FF43B1">
      <w:pPr>
        <w:spacing w:line="204" w:lineRule="auto"/>
        <w:rPr>
          <w:rFonts w:ascii="Times New Roman" w:hAnsi="Times New Roman" w:cs="Times New Roman"/>
          <w:color w:val="000000" w:themeColor="text1"/>
        </w:rPr>
      </w:pPr>
    </w:p>
    <w:p w14:paraId="3D556EBB"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5. Pedregosa, F., et al. (2011). Scikit-learn: Machine Learning in Python. Journal of </w:t>
      </w:r>
    </w:p>
    <w:p w14:paraId="1185CDD5"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Machine Learning Research, 12, 2825-2830.</w:t>
      </w:r>
    </w:p>
    <w:p w14:paraId="55362C4F" w14:textId="77777777" w:rsidR="00FF43B1" w:rsidRPr="00FF43B1" w:rsidRDefault="00FF43B1" w:rsidP="00FF43B1">
      <w:pPr>
        <w:spacing w:line="204" w:lineRule="auto"/>
        <w:rPr>
          <w:rFonts w:ascii="Times New Roman" w:hAnsi="Times New Roman" w:cs="Times New Roman"/>
          <w:color w:val="000000" w:themeColor="text1"/>
        </w:rPr>
      </w:pPr>
    </w:p>
    <w:p w14:paraId="1A4EBAED"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6. Chen, T., &amp; </w:t>
      </w:r>
      <w:proofErr w:type="spellStart"/>
      <w:r w:rsidRPr="00FF43B1">
        <w:rPr>
          <w:rFonts w:ascii="Times New Roman" w:hAnsi="Times New Roman" w:cs="Times New Roman"/>
          <w:color w:val="000000" w:themeColor="text1"/>
        </w:rPr>
        <w:t>Guestrin</w:t>
      </w:r>
      <w:proofErr w:type="spellEnd"/>
      <w:r w:rsidRPr="00FF43B1">
        <w:rPr>
          <w:rFonts w:ascii="Times New Roman" w:hAnsi="Times New Roman" w:cs="Times New Roman"/>
          <w:color w:val="000000" w:themeColor="text1"/>
        </w:rPr>
        <w:t xml:space="preserve">, C. (2016). XGBoost: A Scalable Tree Boosting System. Proceedings </w:t>
      </w:r>
    </w:p>
    <w:p w14:paraId="5965E2F9"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of the 22nd ACM SIGKDD International Conference on Knowledge Discovery and Data Mining, </w:t>
      </w:r>
    </w:p>
    <w:p w14:paraId="34C1523C"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785-794.</w:t>
      </w:r>
    </w:p>
    <w:p w14:paraId="777C9139" w14:textId="77777777" w:rsidR="00FF43B1" w:rsidRPr="00FF43B1" w:rsidRDefault="00FF43B1" w:rsidP="00FF43B1">
      <w:pPr>
        <w:spacing w:line="204" w:lineRule="auto"/>
        <w:rPr>
          <w:rFonts w:ascii="Times New Roman" w:hAnsi="Times New Roman" w:cs="Times New Roman"/>
          <w:color w:val="000000" w:themeColor="text1"/>
        </w:rPr>
      </w:pPr>
    </w:p>
    <w:p w14:paraId="00DC3837"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7. </w:t>
      </w:r>
      <w:proofErr w:type="spellStart"/>
      <w:r w:rsidRPr="00FF43B1">
        <w:rPr>
          <w:rFonts w:ascii="Times New Roman" w:hAnsi="Times New Roman" w:cs="Times New Roman"/>
          <w:color w:val="000000" w:themeColor="text1"/>
        </w:rPr>
        <w:t>Lemaître</w:t>
      </w:r>
      <w:proofErr w:type="spellEnd"/>
      <w:r w:rsidRPr="00FF43B1">
        <w:rPr>
          <w:rFonts w:ascii="Times New Roman" w:hAnsi="Times New Roman" w:cs="Times New Roman"/>
          <w:color w:val="000000" w:themeColor="text1"/>
        </w:rPr>
        <w:t xml:space="preserve">, G., Nogueira, F., &amp; Aridas, C. K. (2017). Imbalanced-learn: A Python Toolbox </w:t>
      </w:r>
    </w:p>
    <w:p w14:paraId="1B6536E0"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to Tackle the Curse of Imbalanced Datasets in Machine Learning. Journal of Machine </w:t>
      </w:r>
    </w:p>
    <w:p w14:paraId="14F6FF41"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Learning Research, 18(17), 1-5.</w:t>
      </w:r>
    </w:p>
    <w:p w14:paraId="62AB115A" w14:textId="77777777" w:rsidR="00FF43B1" w:rsidRPr="00FF43B1" w:rsidRDefault="00FF43B1" w:rsidP="00FF43B1">
      <w:pPr>
        <w:spacing w:line="204" w:lineRule="auto"/>
        <w:rPr>
          <w:rFonts w:ascii="Times New Roman" w:hAnsi="Times New Roman" w:cs="Times New Roman"/>
          <w:color w:val="000000" w:themeColor="text1"/>
        </w:rPr>
      </w:pPr>
    </w:p>
    <w:p w14:paraId="57C59CBF"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8. Chapman, P., et al. (2000). CRISP-DM 1.0: Step-by-step data mining guide. SPSS Inc.</w:t>
      </w:r>
    </w:p>
    <w:p w14:paraId="531B34E3" w14:textId="77777777" w:rsidR="00FF43B1" w:rsidRPr="00FF43B1" w:rsidRDefault="00FF43B1" w:rsidP="00FF43B1">
      <w:pPr>
        <w:spacing w:line="204" w:lineRule="auto"/>
        <w:rPr>
          <w:rFonts w:ascii="Times New Roman" w:hAnsi="Times New Roman" w:cs="Times New Roman"/>
          <w:color w:val="000000" w:themeColor="text1"/>
        </w:rPr>
      </w:pPr>
    </w:p>
    <w:p w14:paraId="55C8B8B6"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9. </w:t>
      </w:r>
      <w:proofErr w:type="spellStart"/>
      <w:r w:rsidRPr="00FF43B1">
        <w:rPr>
          <w:rFonts w:ascii="Times New Roman" w:hAnsi="Times New Roman" w:cs="Times New Roman"/>
          <w:color w:val="000000" w:themeColor="text1"/>
        </w:rPr>
        <w:t>Breiman</w:t>
      </w:r>
      <w:proofErr w:type="spellEnd"/>
      <w:r w:rsidRPr="00FF43B1">
        <w:rPr>
          <w:rFonts w:ascii="Times New Roman" w:hAnsi="Times New Roman" w:cs="Times New Roman"/>
          <w:color w:val="000000" w:themeColor="text1"/>
        </w:rPr>
        <w:t>, L. (2001). Random Forests. Machine Learning, 45(1), 5-32.</w:t>
      </w:r>
    </w:p>
    <w:p w14:paraId="10630C91" w14:textId="77777777" w:rsidR="00FF43B1" w:rsidRPr="00FF43B1" w:rsidRDefault="00FF43B1" w:rsidP="00FF43B1">
      <w:pPr>
        <w:spacing w:line="204" w:lineRule="auto"/>
        <w:rPr>
          <w:rFonts w:ascii="Times New Roman" w:hAnsi="Times New Roman" w:cs="Times New Roman"/>
          <w:color w:val="000000" w:themeColor="text1"/>
        </w:rPr>
      </w:pPr>
    </w:p>
    <w:p w14:paraId="42E5C01C"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10. He, H., &amp; Garcia, E. A. (2009). Learning from Imbalanced Data. IEEE Transactions on </w:t>
      </w:r>
    </w:p>
    <w:p w14:paraId="0307DD2C"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Knowledge and Data Engineering, 21(9), 1263-1284.</w:t>
      </w:r>
    </w:p>
    <w:p w14:paraId="5FBCA325" w14:textId="77777777" w:rsidR="00FF43B1" w:rsidRPr="00FF43B1" w:rsidRDefault="00FF43B1" w:rsidP="00FF43B1">
      <w:pPr>
        <w:spacing w:line="204" w:lineRule="auto"/>
        <w:rPr>
          <w:rFonts w:ascii="Times New Roman" w:hAnsi="Times New Roman" w:cs="Times New Roman"/>
          <w:color w:val="000000" w:themeColor="text1"/>
        </w:rPr>
      </w:pPr>
    </w:p>
    <w:p w14:paraId="62CBAB31"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11. Saito, T., &amp; </w:t>
      </w:r>
      <w:proofErr w:type="spellStart"/>
      <w:r w:rsidRPr="00FF43B1">
        <w:rPr>
          <w:rFonts w:ascii="Times New Roman" w:hAnsi="Times New Roman" w:cs="Times New Roman"/>
          <w:color w:val="000000" w:themeColor="text1"/>
        </w:rPr>
        <w:t>Rehmsmeier</w:t>
      </w:r>
      <w:proofErr w:type="spellEnd"/>
      <w:r w:rsidRPr="00FF43B1">
        <w:rPr>
          <w:rFonts w:ascii="Times New Roman" w:hAnsi="Times New Roman" w:cs="Times New Roman"/>
          <w:color w:val="000000" w:themeColor="text1"/>
        </w:rPr>
        <w:t xml:space="preserve">, M. (2015). The Precision-Recall Plot Is More Informative than </w:t>
      </w:r>
    </w:p>
    <w:p w14:paraId="3A736519"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the ROC Plot When Evaluating Binary Classifiers on Imbalanced Datasets. </w:t>
      </w:r>
      <w:proofErr w:type="spellStart"/>
      <w:r w:rsidRPr="00FF43B1">
        <w:rPr>
          <w:rFonts w:ascii="Times New Roman" w:hAnsi="Times New Roman" w:cs="Times New Roman"/>
          <w:color w:val="000000" w:themeColor="text1"/>
        </w:rPr>
        <w:t>PLoS</w:t>
      </w:r>
      <w:proofErr w:type="spellEnd"/>
      <w:r w:rsidRPr="00FF43B1">
        <w:rPr>
          <w:rFonts w:ascii="Times New Roman" w:hAnsi="Times New Roman" w:cs="Times New Roman"/>
          <w:color w:val="000000" w:themeColor="text1"/>
        </w:rPr>
        <w:t xml:space="preserve"> ONE, </w:t>
      </w:r>
    </w:p>
    <w:p w14:paraId="77FA31F1"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10(3), e0118432.</w:t>
      </w:r>
    </w:p>
    <w:p w14:paraId="545ADDCA" w14:textId="77777777" w:rsidR="00FF43B1" w:rsidRPr="00FF43B1" w:rsidRDefault="00FF43B1" w:rsidP="00FF43B1">
      <w:pPr>
        <w:spacing w:line="204" w:lineRule="auto"/>
        <w:rPr>
          <w:rFonts w:ascii="Times New Roman" w:hAnsi="Times New Roman" w:cs="Times New Roman"/>
          <w:color w:val="000000" w:themeColor="text1"/>
        </w:rPr>
      </w:pPr>
    </w:p>
    <w:p w14:paraId="3CFB764F"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12. Anthropic. (2024). Claude (Claude 3.5 Sonnet) [Large language model]. </w:t>
      </w:r>
    </w:p>
    <w:p w14:paraId="15F68C12"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https://www.anthropic.com/claude</w:t>
      </w:r>
    </w:p>
    <w:p w14:paraId="2E683A13" w14:textId="77777777" w:rsidR="00FF43B1" w:rsidRPr="00FF43B1" w:rsidRDefault="00FF43B1" w:rsidP="00FF43B1">
      <w:pPr>
        <w:spacing w:line="204" w:lineRule="auto"/>
        <w:rPr>
          <w:rFonts w:ascii="Times New Roman" w:hAnsi="Times New Roman" w:cs="Times New Roman"/>
          <w:color w:val="000000" w:themeColor="text1"/>
        </w:rPr>
      </w:pPr>
    </w:p>
    <w:p w14:paraId="6F88B2D5" w14:textId="77777777" w:rsidR="00FF43B1" w:rsidRPr="00FF43B1"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13. OpenAI. (2024). ChatGPT (GPT-4) [Large language model]. </w:t>
      </w:r>
    </w:p>
    <w:p w14:paraId="22DFFAC1" w14:textId="6A417D9A" w:rsidR="004329D3" w:rsidRPr="000E715C" w:rsidRDefault="00FF43B1" w:rsidP="00FF43B1">
      <w:pPr>
        <w:spacing w:line="204" w:lineRule="auto"/>
        <w:rPr>
          <w:rFonts w:ascii="Times New Roman" w:hAnsi="Times New Roman" w:cs="Times New Roman"/>
          <w:color w:val="000000" w:themeColor="text1"/>
        </w:rPr>
      </w:pPr>
      <w:r w:rsidRPr="00FF43B1">
        <w:rPr>
          <w:rFonts w:ascii="Times New Roman" w:hAnsi="Times New Roman" w:cs="Times New Roman"/>
          <w:color w:val="000000" w:themeColor="text1"/>
        </w:rPr>
        <w:t xml:space="preserve">    https://chat.openai.com</w:t>
      </w:r>
      <w:r w:rsidRPr="000E715C">
        <w:rPr>
          <w:rFonts w:ascii="Times New Roman" w:hAnsi="Times New Roman" w:cs="Times New Roman"/>
          <w:color w:val="000000" w:themeColor="text1"/>
        </w:rPr>
        <w:br w:type="page"/>
      </w:r>
    </w:p>
    <w:p w14:paraId="05A3946F" w14:textId="7D5858F6" w:rsidR="004329D3" w:rsidRPr="000E715C" w:rsidRDefault="00000000" w:rsidP="00322C34">
      <w:pPr>
        <w:pStyle w:val="Heading1"/>
        <w:spacing w:line="192" w:lineRule="auto"/>
        <w:jc w:val="both"/>
        <w:rPr>
          <w:rFonts w:ascii="Times New Roman" w:hAnsi="Times New Roman" w:cs="Times New Roman"/>
          <w:color w:val="000000" w:themeColor="text1"/>
        </w:rPr>
      </w:pPr>
      <w:bookmarkStart w:id="104" w:name="_Toc215322331"/>
      <w:bookmarkStart w:id="105" w:name="_Toc215402839"/>
      <w:r w:rsidRPr="000E715C">
        <w:rPr>
          <w:rFonts w:ascii="Times New Roman" w:hAnsi="Times New Roman" w:cs="Times New Roman"/>
          <w:color w:val="000000" w:themeColor="text1"/>
        </w:rPr>
        <w:lastRenderedPageBreak/>
        <w:t>Appendix A: Duration-Based Experiments (Upper-Bound Analysis)</w:t>
      </w:r>
      <w:bookmarkEnd w:id="104"/>
      <w:bookmarkEnd w:id="105"/>
    </w:p>
    <w:p w14:paraId="6F822363" w14:textId="77777777" w:rsidR="004329D3" w:rsidRPr="000E715C" w:rsidRDefault="00000000" w:rsidP="00322C34">
      <w:pPr>
        <w:spacing w:after="15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This appendix documents experiments including call duration—a feature excluded from production models due to data leakage but valuable for understanding predictive ceiling and post-call applications.</w:t>
      </w:r>
    </w:p>
    <w:p w14:paraId="6E948E97" w14:textId="77777777" w:rsidR="004329D3" w:rsidRPr="000E715C" w:rsidRDefault="00000000" w:rsidP="00322C34">
      <w:pPr>
        <w:pStyle w:val="Heading2"/>
        <w:spacing w:line="192" w:lineRule="auto"/>
        <w:jc w:val="both"/>
        <w:rPr>
          <w:rFonts w:ascii="Times New Roman" w:hAnsi="Times New Roman" w:cs="Times New Roman"/>
          <w:color w:val="000000" w:themeColor="text1"/>
        </w:rPr>
      </w:pPr>
      <w:bookmarkStart w:id="106" w:name="_Toc215322332"/>
      <w:bookmarkStart w:id="107" w:name="_Toc215402840"/>
      <w:r w:rsidRPr="000E715C">
        <w:rPr>
          <w:rFonts w:ascii="Times New Roman" w:hAnsi="Times New Roman" w:cs="Times New Roman"/>
          <w:color w:val="000000" w:themeColor="text1"/>
        </w:rPr>
        <w:t>A.1 Rationale for Duration Analysis</w:t>
      </w:r>
      <w:bookmarkEnd w:id="106"/>
      <w:bookmarkEnd w:id="107"/>
    </w:p>
    <w:p w14:paraId="542F19FC" w14:textId="77777777" w:rsidR="004329D3" w:rsidRPr="000E715C" w:rsidRDefault="00000000" w:rsidP="00322C34">
      <w:pPr>
        <w:spacing w:after="15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While duration cannot be used for pre-call ranking (it is unknown before the call occurs), understanding its predictive power serves several purposes:</w:t>
      </w:r>
    </w:p>
    <w:p w14:paraId="2E04BE60"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Establishes theoretical performance ceiling for comparison with leakage-free models</w:t>
      </w:r>
    </w:p>
    <w:p w14:paraId="07083CF3"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Quantifies the inflation effect to contextualize original research results</w:t>
      </w:r>
    </w:p>
    <w:p w14:paraId="6216E21C"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Identifies valid post-call use cases where duration is legitimately available</w:t>
      </w:r>
    </w:p>
    <w:p w14:paraId="22ED2FFA" w14:textId="77777777" w:rsidR="004329D3" w:rsidRPr="000E715C" w:rsidRDefault="00000000" w:rsidP="00322C34">
      <w:pPr>
        <w:pStyle w:val="Heading2"/>
        <w:spacing w:line="192" w:lineRule="auto"/>
        <w:rPr>
          <w:rFonts w:ascii="Times New Roman" w:hAnsi="Times New Roman" w:cs="Times New Roman"/>
          <w:color w:val="000000" w:themeColor="text1"/>
        </w:rPr>
      </w:pPr>
      <w:bookmarkStart w:id="108" w:name="_Toc215322333"/>
      <w:bookmarkStart w:id="109" w:name="_Toc215402841"/>
      <w:r w:rsidRPr="000E715C">
        <w:rPr>
          <w:rFonts w:ascii="Times New Roman" w:hAnsi="Times New Roman" w:cs="Times New Roman"/>
          <w:color w:val="000000" w:themeColor="text1"/>
        </w:rPr>
        <w:t>A.2 Duration-Inclusive Results</w:t>
      </w:r>
      <w:bookmarkEnd w:id="108"/>
      <w:bookmarkEnd w:id="109"/>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600"/>
        <w:gridCol w:w="1600"/>
        <w:gridCol w:w="1600"/>
        <w:gridCol w:w="1600"/>
        <w:gridCol w:w="1056"/>
      </w:tblGrid>
      <w:tr w:rsidR="000E715C" w:rsidRPr="000E715C" w14:paraId="3DC91867" w14:textId="77777777" w:rsidTr="00391603">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00566191"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w:t>
            </w:r>
          </w:p>
        </w:tc>
        <w:tc>
          <w:tcPr>
            <w:tcW w:w="1600" w:type="dxa"/>
            <w:tcBorders>
              <w:top w:val="single" w:sz="1" w:space="0" w:color="BFBFBF"/>
              <w:left w:val="single" w:sz="1" w:space="0" w:color="BFBFBF"/>
              <w:bottom w:val="single" w:sz="1" w:space="0" w:color="BFBFBF"/>
              <w:right w:val="single" w:sz="1" w:space="0" w:color="BFBFBF"/>
            </w:tcBorders>
            <w:shd w:val="clear" w:color="auto" w:fill="2E5A7C"/>
          </w:tcPr>
          <w:p w14:paraId="0CE99FB1"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AUC (No Dur)</w:t>
            </w:r>
          </w:p>
        </w:tc>
        <w:tc>
          <w:tcPr>
            <w:tcW w:w="1600" w:type="dxa"/>
            <w:tcBorders>
              <w:top w:val="single" w:sz="1" w:space="0" w:color="BFBFBF"/>
              <w:left w:val="single" w:sz="1" w:space="0" w:color="BFBFBF"/>
              <w:bottom w:val="single" w:sz="1" w:space="0" w:color="BFBFBF"/>
              <w:right w:val="single" w:sz="1" w:space="0" w:color="BFBFBF"/>
            </w:tcBorders>
            <w:shd w:val="clear" w:color="auto" w:fill="2E5A7C"/>
          </w:tcPr>
          <w:p w14:paraId="799FFCA0"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AUC (With Dur)</w:t>
            </w:r>
          </w:p>
        </w:tc>
        <w:tc>
          <w:tcPr>
            <w:tcW w:w="1600" w:type="dxa"/>
            <w:tcBorders>
              <w:top w:val="single" w:sz="1" w:space="0" w:color="BFBFBF"/>
              <w:left w:val="single" w:sz="1" w:space="0" w:color="BFBFBF"/>
              <w:bottom w:val="single" w:sz="1" w:space="0" w:color="BFBFBF"/>
              <w:right w:val="single" w:sz="1" w:space="0" w:color="BFBFBF"/>
            </w:tcBorders>
            <w:shd w:val="clear" w:color="auto" w:fill="2E5A7C"/>
          </w:tcPr>
          <w:p w14:paraId="09AB7E9B"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Inflation</w:t>
            </w:r>
          </w:p>
        </w:tc>
        <w:tc>
          <w:tcPr>
            <w:tcW w:w="1600" w:type="dxa"/>
            <w:tcBorders>
              <w:top w:val="single" w:sz="1" w:space="0" w:color="BFBFBF"/>
              <w:left w:val="single" w:sz="1" w:space="0" w:color="BFBFBF"/>
              <w:bottom w:val="single" w:sz="1" w:space="0" w:color="BFBFBF"/>
              <w:right w:val="single" w:sz="1" w:space="0" w:color="BFBFBF"/>
            </w:tcBorders>
            <w:shd w:val="clear" w:color="auto" w:fill="2E5A7C"/>
          </w:tcPr>
          <w:p w14:paraId="1324A7A6"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PR-AUC (Dur)</w:t>
            </w:r>
          </w:p>
        </w:tc>
        <w:tc>
          <w:tcPr>
            <w:tcW w:w="1020" w:type="dxa"/>
            <w:tcBorders>
              <w:top w:val="single" w:sz="1" w:space="0" w:color="BFBFBF"/>
              <w:left w:val="single" w:sz="1" w:space="0" w:color="BFBFBF"/>
              <w:bottom w:val="single" w:sz="1" w:space="0" w:color="BFBFBF"/>
              <w:right w:val="single" w:sz="1" w:space="0" w:color="BFBFBF"/>
            </w:tcBorders>
            <w:shd w:val="clear" w:color="auto" w:fill="2E5A7C"/>
          </w:tcPr>
          <w:p w14:paraId="00404CA5"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Cap@10%</w:t>
            </w:r>
          </w:p>
        </w:tc>
      </w:tr>
      <w:tr w:rsidR="000E715C" w:rsidRPr="000E715C" w14:paraId="2D0DA8BC" w14:textId="77777777" w:rsidTr="00391603">
        <w:trPr>
          <w:jc w:val="center"/>
        </w:trPr>
        <w:tc>
          <w:tcPr>
            <w:tcW w:w="2340" w:type="dxa"/>
            <w:tcBorders>
              <w:top w:val="single" w:sz="1" w:space="0" w:color="BFBFBF"/>
              <w:left w:val="single" w:sz="1" w:space="0" w:color="BFBFBF"/>
              <w:bottom w:val="single" w:sz="1" w:space="0" w:color="BFBFBF"/>
              <w:right w:val="single" w:sz="1" w:space="0" w:color="BFBFBF"/>
            </w:tcBorders>
          </w:tcPr>
          <w:p w14:paraId="66BA05AD"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Logistic Regression</w:t>
            </w:r>
          </w:p>
        </w:tc>
        <w:tc>
          <w:tcPr>
            <w:tcW w:w="1600" w:type="dxa"/>
            <w:tcBorders>
              <w:top w:val="single" w:sz="1" w:space="0" w:color="BFBFBF"/>
              <w:left w:val="single" w:sz="1" w:space="0" w:color="BFBFBF"/>
              <w:bottom w:val="single" w:sz="1" w:space="0" w:color="BFBFBF"/>
              <w:right w:val="single" w:sz="1" w:space="0" w:color="BFBFBF"/>
            </w:tcBorders>
          </w:tcPr>
          <w:p w14:paraId="0978B968"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0.801</w:t>
            </w:r>
          </w:p>
        </w:tc>
        <w:tc>
          <w:tcPr>
            <w:tcW w:w="1600" w:type="dxa"/>
            <w:tcBorders>
              <w:top w:val="single" w:sz="1" w:space="0" w:color="BFBFBF"/>
              <w:left w:val="single" w:sz="1" w:space="0" w:color="BFBFBF"/>
              <w:bottom w:val="single" w:sz="1" w:space="0" w:color="BFBFBF"/>
              <w:right w:val="single" w:sz="1" w:space="0" w:color="BFBFBF"/>
            </w:tcBorders>
          </w:tcPr>
          <w:p w14:paraId="776D9269"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0.944</w:t>
            </w:r>
          </w:p>
        </w:tc>
        <w:tc>
          <w:tcPr>
            <w:tcW w:w="1600" w:type="dxa"/>
            <w:tcBorders>
              <w:top w:val="single" w:sz="1" w:space="0" w:color="BFBFBF"/>
              <w:left w:val="single" w:sz="1" w:space="0" w:color="BFBFBF"/>
              <w:bottom w:val="single" w:sz="1" w:space="0" w:color="BFBFBF"/>
              <w:right w:val="single" w:sz="1" w:space="0" w:color="BFBFBF"/>
            </w:tcBorders>
          </w:tcPr>
          <w:p w14:paraId="4196B8DC"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+14.3 pp</w:t>
            </w:r>
          </w:p>
        </w:tc>
        <w:tc>
          <w:tcPr>
            <w:tcW w:w="1600" w:type="dxa"/>
            <w:tcBorders>
              <w:top w:val="single" w:sz="1" w:space="0" w:color="BFBFBF"/>
              <w:left w:val="single" w:sz="1" w:space="0" w:color="BFBFBF"/>
              <w:bottom w:val="single" w:sz="1" w:space="0" w:color="BFBFBF"/>
              <w:right w:val="single" w:sz="1" w:space="0" w:color="BFBFBF"/>
            </w:tcBorders>
          </w:tcPr>
          <w:p w14:paraId="4E3EAD5B"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0.622</w:t>
            </w:r>
          </w:p>
        </w:tc>
        <w:tc>
          <w:tcPr>
            <w:tcW w:w="1020" w:type="dxa"/>
            <w:tcBorders>
              <w:top w:val="single" w:sz="1" w:space="0" w:color="BFBFBF"/>
              <w:left w:val="single" w:sz="1" w:space="0" w:color="BFBFBF"/>
              <w:bottom w:val="single" w:sz="1" w:space="0" w:color="BFBFBF"/>
              <w:right w:val="single" w:sz="1" w:space="0" w:color="BFBFBF"/>
            </w:tcBorders>
          </w:tcPr>
          <w:p w14:paraId="558D694E"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56.4%</w:t>
            </w:r>
          </w:p>
        </w:tc>
      </w:tr>
      <w:tr w:rsidR="000E715C" w:rsidRPr="000E715C" w14:paraId="319B5C9D" w14:textId="77777777" w:rsidTr="00391603">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000EEE25"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XGBoost</w:t>
            </w:r>
          </w:p>
        </w:tc>
        <w:tc>
          <w:tcPr>
            <w:tcW w:w="1600" w:type="dxa"/>
            <w:tcBorders>
              <w:top w:val="single" w:sz="1" w:space="0" w:color="BFBFBF"/>
              <w:left w:val="single" w:sz="1" w:space="0" w:color="BFBFBF"/>
              <w:bottom w:val="single" w:sz="1" w:space="0" w:color="BFBFBF"/>
              <w:right w:val="single" w:sz="1" w:space="0" w:color="BFBFBF"/>
            </w:tcBorders>
            <w:shd w:val="clear" w:color="auto" w:fill="F2F6F9"/>
          </w:tcPr>
          <w:p w14:paraId="57D2BD9C"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0.800</w:t>
            </w:r>
          </w:p>
        </w:tc>
        <w:tc>
          <w:tcPr>
            <w:tcW w:w="1600" w:type="dxa"/>
            <w:tcBorders>
              <w:top w:val="single" w:sz="1" w:space="0" w:color="BFBFBF"/>
              <w:left w:val="single" w:sz="1" w:space="0" w:color="BFBFBF"/>
              <w:bottom w:val="single" w:sz="1" w:space="0" w:color="BFBFBF"/>
              <w:right w:val="single" w:sz="1" w:space="0" w:color="BFBFBF"/>
            </w:tcBorders>
            <w:shd w:val="clear" w:color="auto" w:fill="F2F6F9"/>
          </w:tcPr>
          <w:p w14:paraId="4AC0DE0B"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0.952</w:t>
            </w:r>
          </w:p>
        </w:tc>
        <w:tc>
          <w:tcPr>
            <w:tcW w:w="1600" w:type="dxa"/>
            <w:tcBorders>
              <w:top w:val="single" w:sz="1" w:space="0" w:color="BFBFBF"/>
              <w:left w:val="single" w:sz="1" w:space="0" w:color="BFBFBF"/>
              <w:bottom w:val="single" w:sz="1" w:space="0" w:color="BFBFBF"/>
              <w:right w:val="single" w:sz="1" w:space="0" w:color="BFBFBF"/>
            </w:tcBorders>
            <w:shd w:val="clear" w:color="auto" w:fill="F2F6F9"/>
          </w:tcPr>
          <w:p w14:paraId="64132156"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+15.2 pp</w:t>
            </w:r>
          </w:p>
        </w:tc>
        <w:tc>
          <w:tcPr>
            <w:tcW w:w="1600" w:type="dxa"/>
            <w:tcBorders>
              <w:top w:val="single" w:sz="1" w:space="0" w:color="BFBFBF"/>
              <w:left w:val="single" w:sz="1" w:space="0" w:color="BFBFBF"/>
              <w:bottom w:val="single" w:sz="1" w:space="0" w:color="BFBFBF"/>
              <w:right w:val="single" w:sz="1" w:space="0" w:color="BFBFBF"/>
            </w:tcBorders>
            <w:shd w:val="clear" w:color="auto" w:fill="F2F6F9"/>
          </w:tcPr>
          <w:p w14:paraId="4CF2DC2C"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0.667</w:t>
            </w:r>
          </w:p>
        </w:tc>
        <w:tc>
          <w:tcPr>
            <w:tcW w:w="1020" w:type="dxa"/>
            <w:tcBorders>
              <w:top w:val="single" w:sz="1" w:space="0" w:color="BFBFBF"/>
              <w:left w:val="single" w:sz="1" w:space="0" w:color="BFBFBF"/>
              <w:bottom w:val="single" w:sz="1" w:space="0" w:color="BFBFBF"/>
              <w:right w:val="single" w:sz="1" w:space="0" w:color="BFBFBF"/>
            </w:tcBorders>
            <w:shd w:val="clear" w:color="auto" w:fill="F2F6F9"/>
          </w:tcPr>
          <w:p w14:paraId="1BF56E76"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57.9%</w:t>
            </w:r>
          </w:p>
        </w:tc>
      </w:tr>
      <w:tr w:rsidR="000E715C" w:rsidRPr="000E715C" w14:paraId="566F153E" w14:textId="77777777" w:rsidTr="00391603">
        <w:trPr>
          <w:jc w:val="center"/>
        </w:trPr>
        <w:tc>
          <w:tcPr>
            <w:tcW w:w="2340" w:type="dxa"/>
            <w:tcBorders>
              <w:top w:val="single" w:sz="1" w:space="0" w:color="BFBFBF"/>
              <w:left w:val="single" w:sz="1" w:space="0" w:color="BFBFBF"/>
              <w:bottom w:val="single" w:sz="1" w:space="0" w:color="BFBFBF"/>
              <w:right w:val="single" w:sz="1" w:space="0" w:color="BFBFBF"/>
            </w:tcBorders>
          </w:tcPr>
          <w:p w14:paraId="303CD245"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Random Forest</w:t>
            </w:r>
          </w:p>
        </w:tc>
        <w:tc>
          <w:tcPr>
            <w:tcW w:w="1600" w:type="dxa"/>
            <w:tcBorders>
              <w:top w:val="single" w:sz="1" w:space="0" w:color="BFBFBF"/>
              <w:left w:val="single" w:sz="1" w:space="0" w:color="BFBFBF"/>
              <w:bottom w:val="single" w:sz="1" w:space="0" w:color="BFBFBF"/>
              <w:right w:val="single" w:sz="1" w:space="0" w:color="BFBFBF"/>
            </w:tcBorders>
          </w:tcPr>
          <w:p w14:paraId="285B75BD"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0.802</w:t>
            </w:r>
          </w:p>
        </w:tc>
        <w:tc>
          <w:tcPr>
            <w:tcW w:w="1600" w:type="dxa"/>
            <w:tcBorders>
              <w:top w:val="single" w:sz="1" w:space="0" w:color="BFBFBF"/>
              <w:left w:val="single" w:sz="1" w:space="0" w:color="BFBFBF"/>
              <w:bottom w:val="single" w:sz="1" w:space="0" w:color="BFBFBF"/>
              <w:right w:val="single" w:sz="1" w:space="0" w:color="BFBFBF"/>
            </w:tcBorders>
          </w:tcPr>
          <w:p w14:paraId="57C090E0"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0.948</w:t>
            </w:r>
          </w:p>
        </w:tc>
        <w:tc>
          <w:tcPr>
            <w:tcW w:w="1600" w:type="dxa"/>
            <w:tcBorders>
              <w:top w:val="single" w:sz="1" w:space="0" w:color="BFBFBF"/>
              <w:left w:val="single" w:sz="1" w:space="0" w:color="BFBFBF"/>
              <w:bottom w:val="single" w:sz="1" w:space="0" w:color="BFBFBF"/>
              <w:right w:val="single" w:sz="1" w:space="0" w:color="BFBFBF"/>
            </w:tcBorders>
          </w:tcPr>
          <w:p w14:paraId="1182CA94"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+14.6 pp</w:t>
            </w:r>
          </w:p>
        </w:tc>
        <w:tc>
          <w:tcPr>
            <w:tcW w:w="1600" w:type="dxa"/>
            <w:tcBorders>
              <w:top w:val="single" w:sz="1" w:space="0" w:color="BFBFBF"/>
              <w:left w:val="single" w:sz="1" w:space="0" w:color="BFBFBF"/>
              <w:bottom w:val="single" w:sz="1" w:space="0" w:color="BFBFBF"/>
              <w:right w:val="single" w:sz="1" w:space="0" w:color="BFBFBF"/>
            </w:tcBorders>
          </w:tcPr>
          <w:p w14:paraId="61A24424"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0.645</w:t>
            </w:r>
          </w:p>
        </w:tc>
        <w:tc>
          <w:tcPr>
            <w:tcW w:w="1020" w:type="dxa"/>
            <w:tcBorders>
              <w:top w:val="single" w:sz="1" w:space="0" w:color="BFBFBF"/>
              <w:left w:val="single" w:sz="1" w:space="0" w:color="BFBFBF"/>
              <w:bottom w:val="single" w:sz="1" w:space="0" w:color="BFBFBF"/>
              <w:right w:val="single" w:sz="1" w:space="0" w:color="BFBFBF"/>
            </w:tcBorders>
          </w:tcPr>
          <w:p w14:paraId="291CF1A5"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57.1%</w:t>
            </w:r>
          </w:p>
        </w:tc>
      </w:tr>
      <w:tr w:rsidR="000E715C" w:rsidRPr="000E715C" w14:paraId="075E6707" w14:textId="77777777" w:rsidTr="00391603">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7E8EBE3E"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Neural Network</w:t>
            </w:r>
          </w:p>
        </w:tc>
        <w:tc>
          <w:tcPr>
            <w:tcW w:w="1600" w:type="dxa"/>
            <w:tcBorders>
              <w:top w:val="single" w:sz="1" w:space="0" w:color="BFBFBF"/>
              <w:left w:val="single" w:sz="1" w:space="0" w:color="BFBFBF"/>
              <w:bottom w:val="single" w:sz="1" w:space="0" w:color="BFBFBF"/>
              <w:right w:val="single" w:sz="1" w:space="0" w:color="BFBFBF"/>
            </w:tcBorders>
            <w:shd w:val="clear" w:color="auto" w:fill="F2F6F9"/>
          </w:tcPr>
          <w:p w14:paraId="45253EBE"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0.810</w:t>
            </w:r>
          </w:p>
        </w:tc>
        <w:tc>
          <w:tcPr>
            <w:tcW w:w="1600" w:type="dxa"/>
            <w:tcBorders>
              <w:top w:val="single" w:sz="1" w:space="0" w:color="BFBFBF"/>
              <w:left w:val="single" w:sz="1" w:space="0" w:color="BFBFBF"/>
              <w:bottom w:val="single" w:sz="1" w:space="0" w:color="BFBFBF"/>
              <w:right w:val="single" w:sz="1" w:space="0" w:color="BFBFBF"/>
            </w:tcBorders>
            <w:shd w:val="clear" w:color="auto" w:fill="F2F6F9"/>
          </w:tcPr>
          <w:p w14:paraId="40E4E05B"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0.956</w:t>
            </w:r>
          </w:p>
        </w:tc>
        <w:tc>
          <w:tcPr>
            <w:tcW w:w="1600" w:type="dxa"/>
            <w:tcBorders>
              <w:top w:val="single" w:sz="1" w:space="0" w:color="BFBFBF"/>
              <w:left w:val="single" w:sz="1" w:space="0" w:color="BFBFBF"/>
              <w:bottom w:val="single" w:sz="1" w:space="0" w:color="BFBFBF"/>
              <w:right w:val="single" w:sz="1" w:space="0" w:color="BFBFBF"/>
            </w:tcBorders>
            <w:shd w:val="clear" w:color="auto" w:fill="F2F6F9"/>
          </w:tcPr>
          <w:p w14:paraId="277FDB07"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+14.6 pp</w:t>
            </w:r>
          </w:p>
        </w:tc>
        <w:tc>
          <w:tcPr>
            <w:tcW w:w="1600" w:type="dxa"/>
            <w:tcBorders>
              <w:top w:val="single" w:sz="1" w:space="0" w:color="BFBFBF"/>
              <w:left w:val="single" w:sz="1" w:space="0" w:color="BFBFBF"/>
              <w:bottom w:val="single" w:sz="1" w:space="0" w:color="BFBFBF"/>
              <w:right w:val="single" w:sz="1" w:space="0" w:color="BFBFBF"/>
            </w:tcBorders>
            <w:shd w:val="clear" w:color="auto" w:fill="F2F6F9"/>
          </w:tcPr>
          <w:p w14:paraId="6F025875"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0.671</w:t>
            </w:r>
          </w:p>
        </w:tc>
        <w:tc>
          <w:tcPr>
            <w:tcW w:w="1020" w:type="dxa"/>
            <w:tcBorders>
              <w:top w:val="single" w:sz="1" w:space="0" w:color="BFBFBF"/>
              <w:left w:val="single" w:sz="1" w:space="0" w:color="BFBFBF"/>
              <w:bottom w:val="single" w:sz="1" w:space="0" w:color="BFBFBF"/>
              <w:right w:val="single" w:sz="1" w:space="0" w:color="BFBFBF"/>
            </w:tcBorders>
            <w:shd w:val="clear" w:color="auto" w:fill="F2F6F9"/>
          </w:tcPr>
          <w:p w14:paraId="48087431"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58.2%</w:t>
            </w:r>
          </w:p>
        </w:tc>
      </w:tr>
    </w:tbl>
    <w:p w14:paraId="4BA3283F" w14:textId="77777777" w:rsidR="004329D3" w:rsidRPr="000E715C" w:rsidRDefault="004329D3" w:rsidP="00322C34">
      <w:pPr>
        <w:spacing w:after="150" w:line="192" w:lineRule="auto"/>
        <w:rPr>
          <w:rFonts w:ascii="Times New Roman" w:hAnsi="Times New Roman" w:cs="Times New Roman"/>
          <w:color w:val="000000" w:themeColor="text1"/>
        </w:rPr>
      </w:pPr>
    </w:p>
    <w:p w14:paraId="4D4BD546" w14:textId="77777777" w:rsidR="004329D3" w:rsidRPr="000E715C" w:rsidRDefault="00000000" w:rsidP="00322C34">
      <w:pPr>
        <w:spacing w:after="15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Duration inflates apparent performance by 14-15 percentage points consistently across all model families. This confirms that the original research's 0.90+ AUC figures, while technically accurate, do not represent achievable pre-call performance.</w:t>
      </w:r>
    </w:p>
    <w:p w14:paraId="7141B6D8" w14:textId="77777777" w:rsidR="004329D3" w:rsidRPr="000E715C" w:rsidRDefault="00000000" w:rsidP="00322C34">
      <w:pPr>
        <w:pStyle w:val="Heading2"/>
        <w:spacing w:line="192" w:lineRule="auto"/>
        <w:jc w:val="both"/>
        <w:rPr>
          <w:rFonts w:ascii="Times New Roman" w:hAnsi="Times New Roman" w:cs="Times New Roman"/>
          <w:color w:val="000000" w:themeColor="text1"/>
        </w:rPr>
      </w:pPr>
      <w:bookmarkStart w:id="110" w:name="_Toc215322334"/>
      <w:bookmarkStart w:id="111" w:name="_Toc215402842"/>
      <w:r w:rsidRPr="000E715C">
        <w:rPr>
          <w:rFonts w:ascii="Times New Roman" w:hAnsi="Times New Roman" w:cs="Times New Roman"/>
          <w:color w:val="000000" w:themeColor="text1"/>
        </w:rPr>
        <w:t>A.3 Valid Post-Call Use Cases</w:t>
      </w:r>
      <w:bookmarkEnd w:id="110"/>
      <w:bookmarkEnd w:id="111"/>
    </w:p>
    <w:p w14:paraId="01106333" w14:textId="77777777" w:rsidR="004329D3" w:rsidRPr="000E715C" w:rsidRDefault="00000000" w:rsidP="00322C34">
      <w:pPr>
        <w:spacing w:after="15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Duration-inclusive models retain validity for specific operational applications where duration is known:</w:t>
      </w:r>
    </w:p>
    <w:p w14:paraId="6CBA5033"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Early Termination Guidance: </w:t>
      </w:r>
      <w:r w:rsidRPr="000E715C">
        <w:rPr>
          <w:rFonts w:ascii="Times New Roman" w:hAnsi="Times New Roman" w:cs="Times New Roman"/>
          <w:color w:val="000000" w:themeColor="text1"/>
        </w:rPr>
        <w:t>During an ongoing call, predict subscription likelihood based on elapsed duration to guide agent behavior (continue conversation vs. polite close).</w:t>
      </w:r>
    </w:p>
    <w:p w14:paraId="42A3A8F8"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Post-Call Quality Assessment: </w:t>
      </w:r>
      <w:r w:rsidRPr="000E715C">
        <w:rPr>
          <w:rFonts w:ascii="Times New Roman" w:hAnsi="Times New Roman" w:cs="Times New Roman"/>
          <w:color w:val="000000" w:themeColor="text1"/>
        </w:rPr>
        <w:t>After call completion, score interaction quality for agent coaching and performance evaluation.</w:t>
      </w:r>
    </w:p>
    <w:p w14:paraId="1B95FB73"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Inbound Call Routing: </w:t>
      </w:r>
      <w:r w:rsidRPr="000E715C">
        <w:rPr>
          <w:rFonts w:ascii="Times New Roman" w:hAnsi="Times New Roman" w:cs="Times New Roman"/>
          <w:color w:val="000000" w:themeColor="text1"/>
        </w:rPr>
        <w:t>For inbound inquiries, route to specialized agents based on predicted conversion likelihood.</w:t>
      </w:r>
    </w:p>
    <w:p w14:paraId="63DC3DF2"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Historical Analysis: </w:t>
      </w:r>
      <w:r w:rsidRPr="000E715C">
        <w:rPr>
          <w:rFonts w:ascii="Times New Roman" w:hAnsi="Times New Roman" w:cs="Times New Roman"/>
          <w:color w:val="000000" w:themeColor="text1"/>
        </w:rPr>
        <w:t>Understand which call characteristics correlate with success for training program development.</w:t>
      </w:r>
    </w:p>
    <w:p w14:paraId="333BF013" w14:textId="77777777" w:rsidR="00F37887" w:rsidRDefault="00F37887" w:rsidP="00322C34">
      <w:pPr>
        <w:spacing w:line="192" w:lineRule="auto"/>
        <w:rPr>
          <w:rFonts w:ascii="Times New Roman" w:hAnsi="Times New Roman" w:cs="Times New Roman"/>
          <w:color w:val="000000" w:themeColor="text1"/>
        </w:rPr>
      </w:pPr>
      <w:bookmarkStart w:id="112" w:name="_Toc215322335"/>
      <w:bookmarkStart w:id="113" w:name="_Toc215402843"/>
    </w:p>
    <w:p w14:paraId="4DD642A9" w14:textId="257922E2" w:rsidR="004329D3" w:rsidRPr="000E715C" w:rsidRDefault="00000000" w:rsidP="00322C34">
      <w:pPr>
        <w:spacing w:line="192" w:lineRule="auto"/>
        <w:jc w:val="both"/>
        <w:rPr>
          <w:rFonts w:ascii="Times New Roman" w:hAnsi="Times New Roman" w:cs="Times New Roman"/>
          <w:color w:val="000000" w:themeColor="text1"/>
        </w:rPr>
      </w:pPr>
      <w:r w:rsidRPr="000E715C">
        <w:rPr>
          <w:rFonts w:ascii="Times New Roman" w:hAnsi="Times New Roman" w:cs="Times New Roman"/>
          <w:b/>
          <w:bCs/>
          <w:color w:val="000000" w:themeColor="text1"/>
          <w:sz w:val="32"/>
          <w:szCs w:val="32"/>
        </w:rPr>
        <w:t>Appendix B: Modern Macroeconomic Robustness Probe</w:t>
      </w:r>
      <w:bookmarkEnd w:id="112"/>
      <w:bookmarkEnd w:id="113"/>
    </w:p>
    <w:p w14:paraId="2FC820A4" w14:textId="77777777" w:rsidR="004329D3" w:rsidRPr="000E715C" w:rsidRDefault="00000000" w:rsidP="00322C34">
      <w:pPr>
        <w:spacing w:after="15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This appendix documents the temporal robustness validation using 2023-2025 macroeconomic indicators.</w:t>
      </w:r>
    </w:p>
    <w:p w14:paraId="2B9905DA" w14:textId="77777777" w:rsidR="004329D3" w:rsidRPr="000E715C" w:rsidRDefault="00000000" w:rsidP="00322C34">
      <w:pPr>
        <w:pStyle w:val="Heading2"/>
        <w:spacing w:line="192" w:lineRule="auto"/>
        <w:jc w:val="both"/>
        <w:rPr>
          <w:rFonts w:ascii="Times New Roman" w:hAnsi="Times New Roman" w:cs="Times New Roman"/>
          <w:color w:val="000000" w:themeColor="text1"/>
        </w:rPr>
      </w:pPr>
      <w:bookmarkStart w:id="114" w:name="_Toc215322336"/>
      <w:bookmarkStart w:id="115" w:name="_Toc215402844"/>
      <w:r w:rsidRPr="000E715C">
        <w:rPr>
          <w:rFonts w:ascii="Times New Roman" w:hAnsi="Times New Roman" w:cs="Times New Roman"/>
          <w:color w:val="000000" w:themeColor="text1"/>
        </w:rPr>
        <w:t>B.1 Methodology</w:t>
      </w:r>
      <w:bookmarkEnd w:id="114"/>
      <w:bookmarkEnd w:id="115"/>
    </w:p>
    <w:p w14:paraId="2882409B" w14:textId="77777777" w:rsidR="004329D3" w:rsidRPr="000E715C" w:rsidRDefault="00000000" w:rsidP="00322C34">
      <w:pPr>
        <w:spacing w:after="15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The historical dataset (2008-2013) reflects post-financial-crisis economic conditions substantially different from current environments. To assess model robustness, we:</w:t>
      </w:r>
    </w:p>
    <w:p w14:paraId="27F54DEE"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Obtained current macroeconomic indicators from ECB Statistical Data Warehouse and Eurostat</w:t>
      </w:r>
    </w:p>
    <w:p w14:paraId="08BB7237"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Replaced historical economic feature values with 2023-2025 equivalents</w:t>
      </w:r>
    </w:p>
    <w:p w14:paraId="1A1957CA"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Re-evaluated trained models on the modified dataset</w:t>
      </w:r>
    </w:p>
    <w:p w14:paraId="59498F83"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Compared performance metrics to assess stability</w:t>
      </w:r>
    </w:p>
    <w:p w14:paraId="76137817" w14:textId="77777777" w:rsidR="004329D3" w:rsidRPr="000E715C" w:rsidRDefault="00000000" w:rsidP="00322C34">
      <w:pPr>
        <w:pStyle w:val="Heading2"/>
        <w:spacing w:line="192" w:lineRule="auto"/>
        <w:rPr>
          <w:rFonts w:ascii="Times New Roman" w:hAnsi="Times New Roman" w:cs="Times New Roman"/>
          <w:color w:val="000000" w:themeColor="text1"/>
        </w:rPr>
      </w:pPr>
      <w:bookmarkStart w:id="116" w:name="_Toc215322337"/>
      <w:bookmarkStart w:id="117" w:name="_Toc215402845"/>
      <w:r w:rsidRPr="000E715C">
        <w:rPr>
          <w:rFonts w:ascii="Times New Roman" w:hAnsi="Times New Roman" w:cs="Times New Roman"/>
          <w:color w:val="000000" w:themeColor="text1"/>
        </w:rPr>
        <w:t>B.2 Economic Context Comparison</w:t>
      </w:r>
      <w:bookmarkEnd w:id="116"/>
      <w:bookmarkEnd w:id="117"/>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E715C" w:rsidRPr="000E715C" w14:paraId="71B2A924" w14:textId="77777777" w:rsidTr="00F37887">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63F312F3"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Indicator</w:t>
            </w:r>
          </w:p>
        </w:tc>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7F2AD335"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Historic (2008-2013)</w:t>
            </w:r>
          </w:p>
        </w:tc>
        <w:tc>
          <w:tcPr>
            <w:tcW w:w="3120" w:type="dxa"/>
            <w:tcBorders>
              <w:top w:val="single" w:sz="1" w:space="0" w:color="BFBFBF"/>
              <w:left w:val="single" w:sz="1" w:space="0" w:color="BFBFBF"/>
              <w:bottom w:val="single" w:sz="1" w:space="0" w:color="BFBFBF"/>
              <w:right w:val="single" w:sz="1" w:space="0" w:color="BFBFBF"/>
            </w:tcBorders>
            <w:shd w:val="clear" w:color="auto" w:fill="2E5A7C"/>
          </w:tcPr>
          <w:p w14:paraId="28F59DC7"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Modern (2023-2025)</w:t>
            </w:r>
          </w:p>
        </w:tc>
      </w:tr>
      <w:tr w:rsidR="000E715C" w:rsidRPr="000E715C" w14:paraId="7763F624" w14:textId="77777777" w:rsidTr="00F37887">
        <w:trPr>
          <w:jc w:val="center"/>
        </w:trPr>
        <w:tc>
          <w:tcPr>
            <w:tcW w:w="3120" w:type="dxa"/>
            <w:tcBorders>
              <w:top w:val="single" w:sz="1" w:space="0" w:color="BFBFBF"/>
              <w:left w:val="single" w:sz="1" w:space="0" w:color="BFBFBF"/>
              <w:bottom w:val="single" w:sz="1" w:space="0" w:color="BFBFBF"/>
              <w:right w:val="single" w:sz="1" w:space="0" w:color="BFBFBF"/>
            </w:tcBorders>
          </w:tcPr>
          <w:p w14:paraId="6E0FBFB7"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Euribor 3-month</w:t>
            </w:r>
          </w:p>
        </w:tc>
        <w:tc>
          <w:tcPr>
            <w:tcW w:w="3120" w:type="dxa"/>
            <w:tcBorders>
              <w:top w:val="single" w:sz="1" w:space="0" w:color="BFBFBF"/>
              <w:left w:val="single" w:sz="1" w:space="0" w:color="BFBFBF"/>
              <w:bottom w:val="single" w:sz="1" w:space="0" w:color="BFBFBF"/>
              <w:right w:val="single" w:sz="1" w:space="0" w:color="BFBFBF"/>
            </w:tcBorders>
          </w:tcPr>
          <w:p w14:paraId="6D3AB036"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0.6% - 5.2%</w:t>
            </w:r>
          </w:p>
        </w:tc>
        <w:tc>
          <w:tcPr>
            <w:tcW w:w="3120" w:type="dxa"/>
            <w:tcBorders>
              <w:top w:val="single" w:sz="1" w:space="0" w:color="BFBFBF"/>
              <w:left w:val="single" w:sz="1" w:space="0" w:color="BFBFBF"/>
              <w:bottom w:val="single" w:sz="1" w:space="0" w:color="BFBFBF"/>
              <w:right w:val="single" w:sz="1" w:space="0" w:color="BFBFBF"/>
            </w:tcBorders>
          </w:tcPr>
          <w:p w14:paraId="7F86F4A2"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3.2% - 4.0%</w:t>
            </w:r>
          </w:p>
        </w:tc>
      </w:tr>
      <w:tr w:rsidR="000E715C" w:rsidRPr="000E715C" w14:paraId="4BC913D5" w14:textId="77777777" w:rsidTr="00F37887">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50E6B6B1"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Consumer Confidence</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3DFB88A1"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-50 to -30</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75B56AA4"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-25 to -15</w:t>
            </w:r>
          </w:p>
        </w:tc>
      </w:tr>
      <w:tr w:rsidR="000E715C" w:rsidRPr="000E715C" w14:paraId="1B38FF97" w14:textId="77777777" w:rsidTr="00F37887">
        <w:trPr>
          <w:jc w:val="center"/>
        </w:trPr>
        <w:tc>
          <w:tcPr>
            <w:tcW w:w="3120" w:type="dxa"/>
            <w:tcBorders>
              <w:top w:val="single" w:sz="1" w:space="0" w:color="BFBFBF"/>
              <w:left w:val="single" w:sz="1" w:space="0" w:color="BFBFBF"/>
              <w:bottom w:val="single" w:sz="1" w:space="0" w:color="BFBFBF"/>
              <w:right w:val="single" w:sz="1" w:space="0" w:color="BFBFBF"/>
            </w:tcBorders>
          </w:tcPr>
          <w:p w14:paraId="7C0AAEC3"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HICP Inflation</w:t>
            </w:r>
          </w:p>
        </w:tc>
        <w:tc>
          <w:tcPr>
            <w:tcW w:w="3120" w:type="dxa"/>
            <w:tcBorders>
              <w:top w:val="single" w:sz="1" w:space="0" w:color="BFBFBF"/>
              <w:left w:val="single" w:sz="1" w:space="0" w:color="BFBFBF"/>
              <w:bottom w:val="single" w:sz="1" w:space="0" w:color="BFBFBF"/>
              <w:right w:val="single" w:sz="1" w:space="0" w:color="BFBFBF"/>
            </w:tcBorders>
          </w:tcPr>
          <w:p w14:paraId="40DF6D9E"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1.5% - 3.5%</w:t>
            </w:r>
          </w:p>
        </w:tc>
        <w:tc>
          <w:tcPr>
            <w:tcW w:w="3120" w:type="dxa"/>
            <w:tcBorders>
              <w:top w:val="single" w:sz="1" w:space="0" w:color="BFBFBF"/>
              <w:left w:val="single" w:sz="1" w:space="0" w:color="BFBFBF"/>
              <w:bottom w:val="single" w:sz="1" w:space="0" w:color="BFBFBF"/>
              <w:right w:val="single" w:sz="1" w:space="0" w:color="BFBFBF"/>
            </w:tcBorders>
          </w:tcPr>
          <w:p w14:paraId="567D2D20"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2.5% - 8.0%</w:t>
            </w:r>
          </w:p>
        </w:tc>
      </w:tr>
      <w:tr w:rsidR="000E715C" w:rsidRPr="000E715C" w14:paraId="5E0A8D75" w14:textId="77777777" w:rsidTr="00F37887">
        <w:trPr>
          <w:jc w:val="center"/>
        </w:trPr>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74B20AF6"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Employment Growth</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6D5B67AA"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-3% to +1%</w:t>
            </w:r>
          </w:p>
        </w:tc>
        <w:tc>
          <w:tcPr>
            <w:tcW w:w="3120" w:type="dxa"/>
            <w:tcBorders>
              <w:top w:val="single" w:sz="1" w:space="0" w:color="BFBFBF"/>
              <w:left w:val="single" w:sz="1" w:space="0" w:color="BFBFBF"/>
              <w:bottom w:val="single" w:sz="1" w:space="0" w:color="BFBFBF"/>
              <w:right w:val="single" w:sz="1" w:space="0" w:color="BFBFBF"/>
            </w:tcBorders>
            <w:shd w:val="clear" w:color="auto" w:fill="F2F6F9"/>
          </w:tcPr>
          <w:p w14:paraId="66A4DEF7"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+1% to +3%</w:t>
            </w:r>
          </w:p>
        </w:tc>
      </w:tr>
    </w:tbl>
    <w:p w14:paraId="4F753E13" w14:textId="77777777" w:rsidR="004329D3" w:rsidRPr="000E715C" w:rsidRDefault="00000000" w:rsidP="00322C34">
      <w:pPr>
        <w:pStyle w:val="Heading2"/>
        <w:spacing w:line="192" w:lineRule="auto"/>
        <w:rPr>
          <w:rFonts w:ascii="Times New Roman" w:hAnsi="Times New Roman" w:cs="Times New Roman"/>
          <w:color w:val="000000" w:themeColor="text1"/>
        </w:rPr>
      </w:pPr>
      <w:bookmarkStart w:id="118" w:name="_Toc215322338"/>
      <w:bookmarkStart w:id="119" w:name="_Toc215402846"/>
      <w:r w:rsidRPr="000E715C">
        <w:rPr>
          <w:rFonts w:ascii="Times New Roman" w:hAnsi="Times New Roman" w:cs="Times New Roman"/>
          <w:color w:val="000000" w:themeColor="text1"/>
        </w:rPr>
        <w:t>B.3 Robustness Results</w:t>
      </w:r>
      <w:bookmarkEnd w:id="118"/>
      <w:bookmarkEnd w:id="119"/>
    </w:p>
    <w:p w14:paraId="5FDB3837" w14:textId="77777777" w:rsidR="004329D3" w:rsidRPr="000E715C" w:rsidRDefault="00000000" w:rsidP="00322C34">
      <w:pPr>
        <w:spacing w:after="15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Model performance under modern economic conditions: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E715C" w:rsidRPr="000E715C" w14:paraId="49E2E436" w14:textId="77777777" w:rsidTr="00F37887">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78088399"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Model</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79AD7AD1"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Historic AUC</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0F4D960B"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Modern AUC</w:t>
            </w:r>
          </w:p>
        </w:tc>
        <w:tc>
          <w:tcPr>
            <w:tcW w:w="2340" w:type="dxa"/>
            <w:tcBorders>
              <w:top w:val="single" w:sz="1" w:space="0" w:color="BFBFBF"/>
              <w:left w:val="single" w:sz="1" w:space="0" w:color="BFBFBF"/>
              <w:bottom w:val="single" w:sz="1" w:space="0" w:color="BFBFBF"/>
              <w:right w:val="single" w:sz="1" w:space="0" w:color="BFBFBF"/>
            </w:tcBorders>
            <w:shd w:val="clear" w:color="auto" w:fill="2E5A7C"/>
          </w:tcPr>
          <w:p w14:paraId="2E81F00D"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Stability</w:t>
            </w:r>
          </w:p>
        </w:tc>
      </w:tr>
      <w:tr w:rsidR="000E715C" w:rsidRPr="000E715C" w14:paraId="460695B9" w14:textId="77777777" w:rsidTr="00F37887">
        <w:trPr>
          <w:jc w:val="center"/>
        </w:trPr>
        <w:tc>
          <w:tcPr>
            <w:tcW w:w="2340" w:type="dxa"/>
            <w:tcBorders>
              <w:top w:val="single" w:sz="1" w:space="0" w:color="BFBFBF"/>
              <w:left w:val="single" w:sz="1" w:space="0" w:color="BFBFBF"/>
              <w:bottom w:val="single" w:sz="1" w:space="0" w:color="BFBFBF"/>
              <w:right w:val="single" w:sz="1" w:space="0" w:color="BFBFBF"/>
            </w:tcBorders>
          </w:tcPr>
          <w:p w14:paraId="2059BC04"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Logistic Regression</w:t>
            </w:r>
          </w:p>
        </w:tc>
        <w:tc>
          <w:tcPr>
            <w:tcW w:w="2340" w:type="dxa"/>
            <w:tcBorders>
              <w:top w:val="single" w:sz="1" w:space="0" w:color="BFBFBF"/>
              <w:left w:val="single" w:sz="1" w:space="0" w:color="BFBFBF"/>
              <w:bottom w:val="single" w:sz="1" w:space="0" w:color="BFBFBF"/>
              <w:right w:val="single" w:sz="1" w:space="0" w:color="BFBFBF"/>
            </w:tcBorders>
          </w:tcPr>
          <w:p w14:paraId="2D8EBB79"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0.801</w:t>
            </w:r>
          </w:p>
        </w:tc>
        <w:tc>
          <w:tcPr>
            <w:tcW w:w="2340" w:type="dxa"/>
            <w:tcBorders>
              <w:top w:val="single" w:sz="1" w:space="0" w:color="BFBFBF"/>
              <w:left w:val="single" w:sz="1" w:space="0" w:color="BFBFBF"/>
              <w:bottom w:val="single" w:sz="1" w:space="0" w:color="BFBFBF"/>
              <w:right w:val="single" w:sz="1" w:space="0" w:color="BFBFBF"/>
            </w:tcBorders>
          </w:tcPr>
          <w:p w14:paraId="57BAD883"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0.805</w:t>
            </w:r>
          </w:p>
        </w:tc>
        <w:tc>
          <w:tcPr>
            <w:tcW w:w="2340" w:type="dxa"/>
            <w:tcBorders>
              <w:top w:val="single" w:sz="1" w:space="0" w:color="BFBFBF"/>
              <w:left w:val="single" w:sz="1" w:space="0" w:color="BFBFBF"/>
              <w:bottom w:val="single" w:sz="1" w:space="0" w:color="BFBFBF"/>
              <w:right w:val="single" w:sz="1" w:space="0" w:color="BFBFBF"/>
            </w:tcBorders>
          </w:tcPr>
          <w:p w14:paraId="36110556"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Excellent (+0.4%)</w:t>
            </w:r>
          </w:p>
        </w:tc>
      </w:tr>
      <w:tr w:rsidR="000E715C" w:rsidRPr="000E715C" w14:paraId="41C9A9E8" w14:textId="77777777" w:rsidTr="00F37887">
        <w:trPr>
          <w:jc w:val="center"/>
        </w:trPr>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05AAC01D"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Random Forest</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0298CD37"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0.802</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3B055EB1"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0.784</w:t>
            </w:r>
          </w:p>
        </w:tc>
        <w:tc>
          <w:tcPr>
            <w:tcW w:w="2340" w:type="dxa"/>
            <w:tcBorders>
              <w:top w:val="single" w:sz="1" w:space="0" w:color="BFBFBF"/>
              <w:left w:val="single" w:sz="1" w:space="0" w:color="BFBFBF"/>
              <w:bottom w:val="single" w:sz="1" w:space="0" w:color="BFBFBF"/>
              <w:right w:val="single" w:sz="1" w:space="0" w:color="BFBFBF"/>
            </w:tcBorders>
            <w:shd w:val="clear" w:color="auto" w:fill="F2F6F9"/>
          </w:tcPr>
          <w:p w14:paraId="580E907B"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Good (-2.2%)</w:t>
            </w:r>
          </w:p>
        </w:tc>
      </w:tr>
      <w:tr w:rsidR="000E715C" w:rsidRPr="000E715C" w14:paraId="0D079D3F" w14:textId="77777777" w:rsidTr="00F37887">
        <w:trPr>
          <w:jc w:val="center"/>
        </w:trPr>
        <w:tc>
          <w:tcPr>
            <w:tcW w:w="2340" w:type="dxa"/>
            <w:tcBorders>
              <w:top w:val="single" w:sz="1" w:space="0" w:color="BFBFBF"/>
              <w:left w:val="single" w:sz="1" w:space="0" w:color="BFBFBF"/>
              <w:bottom w:val="single" w:sz="1" w:space="0" w:color="BFBFBF"/>
              <w:right w:val="single" w:sz="1" w:space="0" w:color="BFBFBF"/>
            </w:tcBorders>
          </w:tcPr>
          <w:p w14:paraId="70880058"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XGBoost</w:t>
            </w:r>
          </w:p>
        </w:tc>
        <w:tc>
          <w:tcPr>
            <w:tcW w:w="2340" w:type="dxa"/>
            <w:tcBorders>
              <w:top w:val="single" w:sz="1" w:space="0" w:color="BFBFBF"/>
              <w:left w:val="single" w:sz="1" w:space="0" w:color="BFBFBF"/>
              <w:bottom w:val="single" w:sz="1" w:space="0" w:color="BFBFBF"/>
              <w:right w:val="single" w:sz="1" w:space="0" w:color="BFBFBF"/>
            </w:tcBorders>
          </w:tcPr>
          <w:p w14:paraId="2C8232B8"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0.800</w:t>
            </w:r>
          </w:p>
        </w:tc>
        <w:tc>
          <w:tcPr>
            <w:tcW w:w="2340" w:type="dxa"/>
            <w:tcBorders>
              <w:top w:val="single" w:sz="1" w:space="0" w:color="BFBFBF"/>
              <w:left w:val="single" w:sz="1" w:space="0" w:color="BFBFBF"/>
              <w:bottom w:val="single" w:sz="1" w:space="0" w:color="BFBFBF"/>
              <w:right w:val="single" w:sz="1" w:space="0" w:color="BFBFBF"/>
            </w:tcBorders>
          </w:tcPr>
          <w:p w14:paraId="19E09556"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0.769</w:t>
            </w:r>
          </w:p>
        </w:tc>
        <w:tc>
          <w:tcPr>
            <w:tcW w:w="2340" w:type="dxa"/>
            <w:tcBorders>
              <w:top w:val="single" w:sz="1" w:space="0" w:color="BFBFBF"/>
              <w:left w:val="single" w:sz="1" w:space="0" w:color="BFBFBF"/>
              <w:bottom w:val="single" w:sz="1" w:space="0" w:color="BFBFBF"/>
              <w:right w:val="single" w:sz="1" w:space="0" w:color="BFBFBF"/>
            </w:tcBorders>
          </w:tcPr>
          <w:p w14:paraId="57CDCB93"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Acceptable (-3.9%)</w:t>
            </w:r>
          </w:p>
        </w:tc>
      </w:tr>
    </w:tbl>
    <w:p w14:paraId="7828415D" w14:textId="77777777" w:rsidR="004329D3" w:rsidRPr="000E715C" w:rsidRDefault="004329D3" w:rsidP="00322C34">
      <w:pPr>
        <w:spacing w:after="150" w:line="192" w:lineRule="auto"/>
        <w:rPr>
          <w:rFonts w:ascii="Times New Roman" w:hAnsi="Times New Roman" w:cs="Times New Roman"/>
          <w:color w:val="000000" w:themeColor="text1"/>
        </w:rPr>
      </w:pPr>
    </w:p>
    <w:p w14:paraId="3B6097ED" w14:textId="77777777" w:rsidR="004329D3" w:rsidRPr="000E715C" w:rsidRDefault="00000000" w:rsidP="00322C34">
      <w:pPr>
        <w:spacing w:after="15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All models maintain acceptable performance (&gt;0.75 AUC) under modern economic conditions. Logistic Regression demonstrates greatest stability, while tree-based methods show modest degradation—likely due to sensitivity to specific split points learned from historical data.</w:t>
      </w:r>
    </w:p>
    <w:p w14:paraId="03B144C8" w14:textId="77777777" w:rsidR="004329D3" w:rsidRPr="000E715C" w:rsidRDefault="00000000" w:rsidP="00322C34">
      <w:pPr>
        <w:pStyle w:val="Heading2"/>
        <w:spacing w:line="192" w:lineRule="auto"/>
        <w:jc w:val="both"/>
        <w:rPr>
          <w:rFonts w:ascii="Times New Roman" w:hAnsi="Times New Roman" w:cs="Times New Roman"/>
          <w:color w:val="000000" w:themeColor="text1"/>
        </w:rPr>
      </w:pPr>
      <w:bookmarkStart w:id="120" w:name="_Toc215322339"/>
      <w:bookmarkStart w:id="121" w:name="_Toc215402847"/>
      <w:r w:rsidRPr="000E715C">
        <w:rPr>
          <w:rFonts w:ascii="Times New Roman" w:hAnsi="Times New Roman" w:cs="Times New Roman"/>
          <w:color w:val="000000" w:themeColor="text1"/>
        </w:rPr>
        <w:t>B.4 Limitations and Caveats</w:t>
      </w:r>
      <w:bookmarkEnd w:id="120"/>
      <w:bookmarkEnd w:id="121"/>
    </w:p>
    <w:p w14:paraId="42A84C6D" w14:textId="77777777" w:rsidR="004329D3" w:rsidRPr="000E715C" w:rsidRDefault="00000000" w:rsidP="00322C34">
      <w:pPr>
        <w:spacing w:after="15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This validation has important limitations:</w:t>
      </w:r>
    </w:p>
    <w:p w14:paraId="4D88CC09"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Customer-level features retain historical values; only macro indicators are updated</w:t>
      </w:r>
    </w:p>
    <w:p w14:paraId="14085854"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 xml:space="preserve">Outcome labels (subscription decisions) remain historical—we cannot know how modern customers would </w:t>
      </w:r>
      <w:proofErr w:type="gramStart"/>
      <w:r w:rsidRPr="000E715C">
        <w:rPr>
          <w:rFonts w:ascii="Times New Roman" w:hAnsi="Times New Roman" w:cs="Times New Roman"/>
          <w:color w:val="000000" w:themeColor="text1"/>
        </w:rPr>
        <w:t>actually respond</w:t>
      </w:r>
      <w:proofErr w:type="gramEnd"/>
    </w:p>
    <w:p w14:paraId="1F3146F0"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This tests robustness to economic indicator shifts, not true temporal generalization</w:t>
      </w:r>
    </w:p>
    <w:p w14:paraId="407B3669" w14:textId="77777777" w:rsidR="004329D3" w:rsidRPr="000E715C" w:rsidRDefault="00000000" w:rsidP="00322C34">
      <w:pPr>
        <w:pStyle w:val="ListParagraph"/>
        <w:numPr>
          <w:ilvl w:val="0"/>
          <w:numId w:val="2"/>
        </w:numPr>
        <w:spacing w:after="100" w:line="192" w:lineRule="auto"/>
        <w:jc w:val="both"/>
        <w:rPr>
          <w:rFonts w:ascii="Times New Roman" w:hAnsi="Times New Roman" w:cs="Times New Roman"/>
          <w:color w:val="000000" w:themeColor="text1"/>
        </w:rPr>
      </w:pPr>
      <w:r w:rsidRPr="000E715C">
        <w:rPr>
          <w:rFonts w:ascii="Times New Roman" w:hAnsi="Times New Roman" w:cs="Times New Roman"/>
          <w:color w:val="000000" w:themeColor="text1"/>
        </w:rPr>
        <w:t>Full validation would require modern campaign data with actual outcomes</w:t>
      </w:r>
    </w:p>
    <w:p w14:paraId="4258F3EA" w14:textId="77777777" w:rsidR="00CB5E98" w:rsidRDefault="00CB5E98" w:rsidP="00322C34">
      <w:pPr>
        <w:spacing w:line="192" w:lineRule="auto"/>
        <w:rPr>
          <w:rFonts w:ascii="Times New Roman" w:hAnsi="Times New Roman" w:cs="Times New Roman"/>
          <w:color w:val="000000" w:themeColor="text1"/>
        </w:rPr>
      </w:pPr>
      <w:bookmarkStart w:id="122" w:name="_Toc215322340"/>
      <w:bookmarkStart w:id="123" w:name="_Toc215402848"/>
    </w:p>
    <w:p w14:paraId="13B8A2F2" w14:textId="0C415B51"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32"/>
          <w:szCs w:val="32"/>
        </w:rPr>
        <w:t>Appendix C: Reproducibility and Technical Documentation</w:t>
      </w:r>
      <w:bookmarkEnd w:id="122"/>
      <w:bookmarkEnd w:id="123"/>
    </w:p>
    <w:p w14:paraId="2D4FE76C" w14:textId="77777777" w:rsidR="004329D3" w:rsidRPr="000E715C" w:rsidRDefault="00000000" w:rsidP="00322C34">
      <w:pPr>
        <w:pStyle w:val="Heading2"/>
        <w:spacing w:line="192" w:lineRule="auto"/>
        <w:rPr>
          <w:rFonts w:ascii="Times New Roman" w:hAnsi="Times New Roman" w:cs="Times New Roman"/>
          <w:color w:val="000000" w:themeColor="text1"/>
        </w:rPr>
      </w:pPr>
      <w:bookmarkStart w:id="124" w:name="_Toc215322341"/>
      <w:bookmarkStart w:id="125" w:name="_Toc215402849"/>
      <w:r w:rsidRPr="000E715C">
        <w:rPr>
          <w:rFonts w:ascii="Times New Roman" w:hAnsi="Times New Roman" w:cs="Times New Roman"/>
          <w:color w:val="000000" w:themeColor="text1"/>
        </w:rPr>
        <w:t>C.1 Feature Definitions</w:t>
      </w:r>
      <w:bookmarkEnd w:id="124"/>
      <w:bookmarkEnd w:id="125"/>
    </w:p>
    <w:p w14:paraId="6D6DD4FA" w14:textId="77777777" w:rsidR="004329D3" w:rsidRPr="000E715C" w:rsidRDefault="00000000" w:rsidP="00322C34">
      <w:pPr>
        <w:spacing w:after="15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Complete feature specifications for production deployment:</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0E715C" w:rsidRPr="000E715C" w14:paraId="37B57EF8"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2E5A7C"/>
          </w:tcPr>
          <w:p w14:paraId="2990643F"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Feature</w:t>
            </w:r>
          </w:p>
        </w:tc>
        <w:tc>
          <w:tcPr>
            <w:tcW w:w="1500" w:type="dxa"/>
            <w:tcBorders>
              <w:top w:val="single" w:sz="1" w:space="0" w:color="BFBFBF"/>
              <w:left w:val="single" w:sz="1" w:space="0" w:color="BFBFBF"/>
              <w:bottom w:val="single" w:sz="1" w:space="0" w:color="BFBFBF"/>
              <w:right w:val="single" w:sz="1" w:space="0" w:color="BFBFBF"/>
            </w:tcBorders>
            <w:shd w:val="clear" w:color="auto" w:fill="2E5A7C"/>
          </w:tcPr>
          <w:p w14:paraId="23628E3E"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Type</w:t>
            </w:r>
          </w:p>
        </w:tc>
        <w:tc>
          <w:tcPr>
            <w:tcW w:w="5860" w:type="dxa"/>
            <w:tcBorders>
              <w:top w:val="single" w:sz="1" w:space="0" w:color="BFBFBF"/>
              <w:left w:val="single" w:sz="1" w:space="0" w:color="BFBFBF"/>
              <w:bottom w:val="single" w:sz="1" w:space="0" w:color="BFBFBF"/>
              <w:right w:val="single" w:sz="1" w:space="0" w:color="BFBFBF"/>
            </w:tcBorders>
            <w:shd w:val="clear" w:color="auto" w:fill="2E5A7C"/>
          </w:tcPr>
          <w:p w14:paraId="16F7B3B2" w14:textId="77777777" w:rsidR="004329D3" w:rsidRPr="000E715C" w:rsidRDefault="00000000" w:rsidP="00322C34">
            <w:pPr>
              <w:spacing w:line="192" w:lineRule="auto"/>
              <w:jc w:val="center"/>
              <w:rPr>
                <w:rFonts w:ascii="Times New Roman" w:hAnsi="Times New Roman" w:cs="Times New Roman"/>
                <w:color w:val="000000" w:themeColor="text1"/>
              </w:rPr>
            </w:pPr>
            <w:r w:rsidRPr="000E715C">
              <w:rPr>
                <w:rFonts w:ascii="Times New Roman" w:hAnsi="Times New Roman" w:cs="Times New Roman"/>
                <w:b/>
                <w:bCs/>
                <w:color w:val="000000" w:themeColor="text1"/>
                <w:sz w:val="22"/>
                <w:szCs w:val="22"/>
              </w:rPr>
              <w:t>Definition/Values</w:t>
            </w:r>
          </w:p>
        </w:tc>
      </w:tr>
      <w:tr w:rsidR="000E715C" w:rsidRPr="000E715C" w14:paraId="2A38866E"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tcPr>
          <w:p w14:paraId="48D4B8A0"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age</w:t>
            </w:r>
          </w:p>
        </w:tc>
        <w:tc>
          <w:tcPr>
            <w:tcW w:w="1500" w:type="dxa"/>
            <w:tcBorders>
              <w:top w:val="single" w:sz="1" w:space="0" w:color="BFBFBF"/>
              <w:left w:val="single" w:sz="1" w:space="0" w:color="BFBFBF"/>
              <w:bottom w:val="single" w:sz="1" w:space="0" w:color="BFBFBF"/>
              <w:right w:val="single" w:sz="1" w:space="0" w:color="BFBFBF"/>
            </w:tcBorders>
          </w:tcPr>
          <w:p w14:paraId="23BBA55F"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Numeric</w:t>
            </w:r>
          </w:p>
        </w:tc>
        <w:tc>
          <w:tcPr>
            <w:tcW w:w="5860" w:type="dxa"/>
            <w:tcBorders>
              <w:top w:val="single" w:sz="1" w:space="0" w:color="BFBFBF"/>
              <w:left w:val="single" w:sz="1" w:space="0" w:color="BFBFBF"/>
              <w:bottom w:val="single" w:sz="1" w:space="0" w:color="BFBFBF"/>
              <w:right w:val="single" w:sz="1" w:space="0" w:color="BFBFBF"/>
            </w:tcBorders>
          </w:tcPr>
          <w:p w14:paraId="70C3FFC8"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Client age in years (17-98)</w:t>
            </w:r>
          </w:p>
        </w:tc>
      </w:tr>
      <w:tr w:rsidR="000E715C" w:rsidRPr="000E715C" w14:paraId="045CC5FB"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5589FDA8"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job</w:t>
            </w:r>
          </w:p>
        </w:tc>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29D4EBC0"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Categorical</w:t>
            </w:r>
          </w:p>
        </w:tc>
        <w:tc>
          <w:tcPr>
            <w:tcW w:w="5860" w:type="dxa"/>
            <w:tcBorders>
              <w:top w:val="single" w:sz="1" w:space="0" w:color="BFBFBF"/>
              <w:left w:val="single" w:sz="1" w:space="0" w:color="BFBFBF"/>
              <w:bottom w:val="single" w:sz="1" w:space="0" w:color="BFBFBF"/>
              <w:right w:val="single" w:sz="1" w:space="0" w:color="BFBFBF"/>
            </w:tcBorders>
            <w:shd w:val="clear" w:color="auto" w:fill="F2F6F9"/>
          </w:tcPr>
          <w:p w14:paraId="6864F6CB"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admin., blue-collar, entrepreneur, housemaid, management, retired, self-employed, services, student, technician, unemployed, unknown</w:t>
            </w:r>
          </w:p>
        </w:tc>
      </w:tr>
      <w:tr w:rsidR="000E715C" w:rsidRPr="000E715C" w14:paraId="25E95C88"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tcPr>
          <w:p w14:paraId="7623E7CD"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marital</w:t>
            </w:r>
          </w:p>
        </w:tc>
        <w:tc>
          <w:tcPr>
            <w:tcW w:w="1500" w:type="dxa"/>
            <w:tcBorders>
              <w:top w:val="single" w:sz="1" w:space="0" w:color="BFBFBF"/>
              <w:left w:val="single" w:sz="1" w:space="0" w:color="BFBFBF"/>
              <w:bottom w:val="single" w:sz="1" w:space="0" w:color="BFBFBF"/>
              <w:right w:val="single" w:sz="1" w:space="0" w:color="BFBFBF"/>
            </w:tcBorders>
          </w:tcPr>
          <w:p w14:paraId="5A809776"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Categorical</w:t>
            </w:r>
          </w:p>
        </w:tc>
        <w:tc>
          <w:tcPr>
            <w:tcW w:w="5860" w:type="dxa"/>
            <w:tcBorders>
              <w:top w:val="single" w:sz="1" w:space="0" w:color="BFBFBF"/>
              <w:left w:val="single" w:sz="1" w:space="0" w:color="BFBFBF"/>
              <w:bottom w:val="single" w:sz="1" w:space="0" w:color="BFBFBF"/>
              <w:right w:val="single" w:sz="1" w:space="0" w:color="BFBFBF"/>
            </w:tcBorders>
          </w:tcPr>
          <w:p w14:paraId="123F6A9A"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divorced, married, single, unknown</w:t>
            </w:r>
          </w:p>
        </w:tc>
      </w:tr>
      <w:tr w:rsidR="000E715C" w:rsidRPr="000E715C" w14:paraId="0E0A3AF8"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048F84EF"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education</w:t>
            </w:r>
          </w:p>
        </w:tc>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10EB68CB"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Categorical</w:t>
            </w:r>
          </w:p>
        </w:tc>
        <w:tc>
          <w:tcPr>
            <w:tcW w:w="5860" w:type="dxa"/>
            <w:tcBorders>
              <w:top w:val="single" w:sz="1" w:space="0" w:color="BFBFBF"/>
              <w:left w:val="single" w:sz="1" w:space="0" w:color="BFBFBF"/>
              <w:bottom w:val="single" w:sz="1" w:space="0" w:color="BFBFBF"/>
              <w:right w:val="single" w:sz="1" w:space="0" w:color="BFBFBF"/>
            </w:tcBorders>
            <w:shd w:val="clear" w:color="auto" w:fill="F2F6F9"/>
          </w:tcPr>
          <w:p w14:paraId="321FEE6B"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 xml:space="preserve">basic.4y, basic.6y, basic.9y, </w:t>
            </w:r>
            <w:proofErr w:type="spellStart"/>
            <w:r w:rsidRPr="000E715C">
              <w:rPr>
                <w:rFonts w:ascii="Times New Roman" w:hAnsi="Times New Roman" w:cs="Times New Roman"/>
                <w:color w:val="000000" w:themeColor="text1"/>
                <w:sz w:val="22"/>
                <w:szCs w:val="22"/>
              </w:rPr>
              <w:t>high.school</w:t>
            </w:r>
            <w:proofErr w:type="spellEnd"/>
            <w:r w:rsidRPr="000E715C">
              <w:rPr>
                <w:rFonts w:ascii="Times New Roman" w:hAnsi="Times New Roman" w:cs="Times New Roman"/>
                <w:color w:val="000000" w:themeColor="text1"/>
                <w:sz w:val="22"/>
                <w:szCs w:val="22"/>
              </w:rPr>
              <w:t xml:space="preserve">, illiterate, </w:t>
            </w:r>
            <w:proofErr w:type="spellStart"/>
            <w:r w:rsidRPr="000E715C">
              <w:rPr>
                <w:rFonts w:ascii="Times New Roman" w:hAnsi="Times New Roman" w:cs="Times New Roman"/>
                <w:color w:val="000000" w:themeColor="text1"/>
                <w:sz w:val="22"/>
                <w:szCs w:val="22"/>
              </w:rPr>
              <w:t>professional.course</w:t>
            </w:r>
            <w:proofErr w:type="spellEnd"/>
            <w:r w:rsidRPr="000E715C">
              <w:rPr>
                <w:rFonts w:ascii="Times New Roman" w:hAnsi="Times New Roman" w:cs="Times New Roman"/>
                <w:color w:val="000000" w:themeColor="text1"/>
                <w:sz w:val="22"/>
                <w:szCs w:val="22"/>
              </w:rPr>
              <w:t xml:space="preserve">, </w:t>
            </w:r>
            <w:proofErr w:type="spellStart"/>
            <w:r w:rsidRPr="000E715C">
              <w:rPr>
                <w:rFonts w:ascii="Times New Roman" w:hAnsi="Times New Roman" w:cs="Times New Roman"/>
                <w:color w:val="000000" w:themeColor="text1"/>
                <w:sz w:val="22"/>
                <w:szCs w:val="22"/>
              </w:rPr>
              <w:t>university.degree</w:t>
            </w:r>
            <w:proofErr w:type="spellEnd"/>
            <w:r w:rsidRPr="000E715C">
              <w:rPr>
                <w:rFonts w:ascii="Times New Roman" w:hAnsi="Times New Roman" w:cs="Times New Roman"/>
                <w:color w:val="000000" w:themeColor="text1"/>
                <w:sz w:val="22"/>
                <w:szCs w:val="22"/>
              </w:rPr>
              <w:t>, unknown</w:t>
            </w:r>
          </w:p>
        </w:tc>
      </w:tr>
      <w:tr w:rsidR="000E715C" w:rsidRPr="000E715C" w14:paraId="7AC9F7CA"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tcPr>
          <w:p w14:paraId="3984E322"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default</w:t>
            </w:r>
          </w:p>
        </w:tc>
        <w:tc>
          <w:tcPr>
            <w:tcW w:w="1500" w:type="dxa"/>
            <w:tcBorders>
              <w:top w:val="single" w:sz="1" w:space="0" w:color="BFBFBF"/>
              <w:left w:val="single" w:sz="1" w:space="0" w:color="BFBFBF"/>
              <w:bottom w:val="single" w:sz="1" w:space="0" w:color="BFBFBF"/>
              <w:right w:val="single" w:sz="1" w:space="0" w:color="BFBFBF"/>
            </w:tcBorders>
          </w:tcPr>
          <w:p w14:paraId="3A0A5B2E"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Binary</w:t>
            </w:r>
          </w:p>
        </w:tc>
        <w:tc>
          <w:tcPr>
            <w:tcW w:w="5860" w:type="dxa"/>
            <w:tcBorders>
              <w:top w:val="single" w:sz="1" w:space="0" w:color="BFBFBF"/>
              <w:left w:val="single" w:sz="1" w:space="0" w:color="BFBFBF"/>
              <w:bottom w:val="single" w:sz="1" w:space="0" w:color="BFBFBF"/>
              <w:right w:val="single" w:sz="1" w:space="0" w:color="BFBFBF"/>
            </w:tcBorders>
          </w:tcPr>
          <w:p w14:paraId="3A58C6A8"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Has credit in default? (yes, no, unknown)</w:t>
            </w:r>
          </w:p>
        </w:tc>
      </w:tr>
      <w:tr w:rsidR="000E715C" w:rsidRPr="000E715C" w14:paraId="04E22B0B"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3133FBA4"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housing</w:t>
            </w:r>
          </w:p>
        </w:tc>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324994C7"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Binary</w:t>
            </w:r>
          </w:p>
        </w:tc>
        <w:tc>
          <w:tcPr>
            <w:tcW w:w="5860" w:type="dxa"/>
            <w:tcBorders>
              <w:top w:val="single" w:sz="1" w:space="0" w:color="BFBFBF"/>
              <w:left w:val="single" w:sz="1" w:space="0" w:color="BFBFBF"/>
              <w:bottom w:val="single" w:sz="1" w:space="0" w:color="BFBFBF"/>
              <w:right w:val="single" w:sz="1" w:space="0" w:color="BFBFBF"/>
            </w:tcBorders>
            <w:shd w:val="clear" w:color="auto" w:fill="F2F6F9"/>
          </w:tcPr>
          <w:p w14:paraId="4BDD53BC"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Has housing loan? (yes, no, unknown)</w:t>
            </w:r>
          </w:p>
        </w:tc>
      </w:tr>
      <w:tr w:rsidR="000E715C" w:rsidRPr="000E715C" w14:paraId="616F8EE2"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tcPr>
          <w:p w14:paraId="7399ED01"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loan</w:t>
            </w:r>
          </w:p>
        </w:tc>
        <w:tc>
          <w:tcPr>
            <w:tcW w:w="1500" w:type="dxa"/>
            <w:tcBorders>
              <w:top w:val="single" w:sz="1" w:space="0" w:color="BFBFBF"/>
              <w:left w:val="single" w:sz="1" w:space="0" w:color="BFBFBF"/>
              <w:bottom w:val="single" w:sz="1" w:space="0" w:color="BFBFBF"/>
              <w:right w:val="single" w:sz="1" w:space="0" w:color="BFBFBF"/>
            </w:tcBorders>
          </w:tcPr>
          <w:p w14:paraId="73263F6A"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Binary</w:t>
            </w:r>
          </w:p>
        </w:tc>
        <w:tc>
          <w:tcPr>
            <w:tcW w:w="5860" w:type="dxa"/>
            <w:tcBorders>
              <w:top w:val="single" w:sz="1" w:space="0" w:color="BFBFBF"/>
              <w:left w:val="single" w:sz="1" w:space="0" w:color="BFBFBF"/>
              <w:bottom w:val="single" w:sz="1" w:space="0" w:color="BFBFBF"/>
              <w:right w:val="single" w:sz="1" w:space="0" w:color="BFBFBF"/>
            </w:tcBorders>
          </w:tcPr>
          <w:p w14:paraId="1D5BAFAF"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Has personal loan? (yes, no, unknown)</w:t>
            </w:r>
          </w:p>
        </w:tc>
      </w:tr>
      <w:tr w:rsidR="000E715C" w:rsidRPr="000E715C" w14:paraId="6967A75F"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0FC96ACB"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contact</w:t>
            </w:r>
          </w:p>
        </w:tc>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3D12966F"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Categorical</w:t>
            </w:r>
          </w:p>
        </w:tc>
        <w:tc>
          <w:tcPr>
            <w:tcW w:w="5860" w:type="dxa"/>
            <w:tcBorders>
              <w:top w:val="single" w:sz="1" w:space="0" w:color="BFBFBF"/>
              <w:left w:val="single" w:sz="1" w:space="0" w:color="BFBFBF"/>
              <w:bottom w:val="single" w:sz="1" w:space="0" w:color="BFBFBF"/>
              <w:right w:val="single" w:sz="1" w:space="0" w:color="BFBFBF"/>
            </w:tcBorders>
            <w:shd w:val="clear" w:color="auto" w:fill="F2F6F9"/>
          </w:tcPr>
          <w:p w14:paraId="0D21EC01"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Contact communication type (cellular, telephone)</w:t>
            </w:r>
          </w:p>
        </w:tc>
      </w:tr>
      <w:tr w:rsidR="000E715C" w:rsidRPr="000E715C" w14:paraId="38940092"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tcPr>
          <w:p w14:paraId="488CCC84"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month</w:t>
            </w:r>
          </w:p>
        </w:tc>
        <w:tc>
          <w:tcPr>
            <w:tcW w:w="1500" w:type="dxa"/>
            <w:tcBorders>
              <w:top w:val="single" w:sz="1" w:space="0" w:color="BFBFBF"/>
              <w:left w:val="single" w:sz="1" w:space="0" w:color="BFBFBF"/>
              <w:bottom w:val="single" w:sz="1" w:space="0" w:color="BFBFBF"/>
              <w:right w:val="single" w:sz="1" w:space="0" w:color="BFBFBF"/>
            </w:tcBorders>
          </w:tcPr>
          <w:p w14:paraId="5C8EB819"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Categorical</w:t>
            </w:r>
          </w:p>
        </w:tc>
        <w:tc>
          <w:tcPr>
            <w:tcW w:w="5860" w:type="dxa"/>
            <w:tcBorders>
              <w:top w:val="single" w:sz="1" w:space="0" w:color="BFBFBF"/>
              <w:left w:val="single" w:sz="1" w:space="0" w:color="BFBFBF"/>
              <w:bottom w:val="single" w:sz="1" w:space="0" w:color="BFBFBF"/>
              <w:right w:val="single" w:sz="1" w:space="0" w:color="BFBFBF"/>
            </w:tcBorders>
          </w:tcPr>
          <w:p w14:paraId="6A39703F"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Last contact month (</w:t>
            </w:r>
            <w:proofErr w:type="spellStart"/>
            <w:r w:rsidRPr="000E715C">
              <w:rPr>
                <w:rFonts w:ascii="Times New Roman" w:hAnsi="Times New Roman" w:cs="Times New Roman"/>
                <w:color w:val="000000" w:themeColor="text1"/>
                <w:sz w:val="22"/>
                <w:szCs w:val="22"/>
              </w:rPr>
              <w:t>jan</w:t>
            </w:r>
            <w:proofErr w:type="spellEnd"/>
            <w:r w:rsidRPr="000E715C">
              <w:rPr>
                <w:rFonts w:ascii="Times New Roman" w:hAnsi="Times New Roman" w:cs="Times New Roman"/>
                <w:color w:val="000000" w:themeColor="text1"/>
                <w:sz w:val="22"/>
                <w:szCs w:val="22"/>
              </w:rPr>
              <w:t>-dec)</w:t>
            </w:r>
          </w:p>
        </w:tc>
      </w:tr>
      <w:tr w:rsidR="000E715C" w:rsidRPr="000E715C" w14:paraId="04467556"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20E6B928" w14:textId="77777777" w:rsidR="004329D3" w:rsidRPr="000E715C" w:rsidRDefault="00000000" w:rsidP="00322C34">
            <w:pPr>
              <w:spacing w:line="192"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day_of_week</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4E59FE62"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Categorical</w:t>
            </w:r>
          </w:p>
        </w:tc>
        <w:tc>
          <w:tcPr>
            <w:tcW w:w="5860" w:type="dxa"/>
            <w:tcBorders>
              <w:top w:val="single" w:sz="1" w:space="0" w:color="BFBFBF"/>
              <w:left w:val="single" w:sz="1" w:space="0" w:color="BFBFBF"/>
              <w:bottom w:val="single" w:sz="1" w:space="0" w:color="BFBFBF"/>
              <w:right w:val="single" w:sz="1" w:space="0" w:color="BFBFBF"/>
            </w:tcBorders>
            <w:shd w:val="clear" w:color="auto" w:fill="F2F6F9"/>
          </w:tcPr>
          <w:p w14:paraId="6D80E10C"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Last contact day (</w:t>
            </w:r>
            <w:proofErr w:type="spellStart"/>
            <w:r w:rsidRPr="000E715C">
              <w:rPr>
                <w:rFonts w:ascii="Times New Roman" w:hAnsi="Times New Roman" w:cs="Times New Roman"/>
                <w:color w:val="000000" w:themeColor="text1"/>
                <w:sz w:val="22"/>
                <w:szCs w:val="22"/>
              </w:rPr>
              <w:t>mon-fri</w:t>
            </w:r>
            <w:proofErr w:type="spellEnd"/>
            <w:r w:rsidRPr="000E715C">
              <w:rPr>
                <w:rFonts w:ascii="Times New Roman" w:hAnsi="Times New Roman" w:cs="Times New Roman"/>
                <w:color w:val="000000" w:themeColor="text1"/>
                <w:sz w:val="22"/>
                <w:szCs w:val="22"/>
              </w:rPr>
              <w:t>)</w:t>
            </w:r>
          </w:p>
        </w:tc>
      </w:tr>
      <w:tr w:rsidR="000E715C" w:rsidRPr="000E715C" w14:paraId="7EECB7D5"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tcPr>
          <w:p w14:paraId="1E100DFB"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campaign</w:t>
            </w:r>
          </w:p>
        </w:tc>
        <w:tc>
          <w:tcPr>
            <w:tcW w:w="1500" w:type="dxa"/>
            <w:tcBorders>
              <w:top w:val="single" w:sz="1" w:space="0" w:color="BFBFBF"/>
              <w:left w:val="single" w:sz="1" w:space="0" w:color="BFBFBF"/>
              <w:bottom w:val="single" w:sz="1" w:space="0" w:color="BFBFBF"/>
              <w:right w:val="single" w:sz="1" w:space="0" w:color="BFBFBF"/>
            </w:tcBorders>
          </w:tcPr>
          <w:p w14:paraId="68F51053"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Numeric</w:t>
            </w:r>
          </w:p>
        </w:tc>
        <w:tc>
          <w:tcPr>
            <w:tcW w:w="5860" w:type="dxa"/>
            <w:tcBorders>
              <w:top w:val="single" w:sz="1" w:space="0" w:color="BFBFBF"/>
              <w:left w:val="single" w:sz="1" w:space="0" w:color="BFBFBF"/>
              <w:bottom w:val="single" w:sz="1" w:space="0" w:color="BFBFBF"/>
              <w:right w:val="single" w:sz="1" w:space="0" w:color="BFBFBF"/>
            </w:tcBorders>
          </w:tcPr>
          <w:p w14:paraId="1C803E8F"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Number of contacts during this campaign (</w:t>
            </w:r>
            <w:proofErr w:type="spellStart"/>
            <w:r w:rsidRPr="000E715C">
              <w:rPr>
                <w:rFonts w:ascii="Times New Roman" w:hAnsi="Times New Roman" w:cs="Times New Roman"/>
                <w:color w:val="000000" w:themeColor="text1"/>
                <w:sz w:val="22"/>
                <w:szCs w:val="22"/>
              </w:rPr>
              <w:t>Winsorized</w:t>
            </w:r>
            <w:proofErr w:type="spellEnd"/>
            <w:r w:rsidRPr="000E715C">
              <w:rPr>
                <w:rFonts w:ascii="Times New Roman" w:hAnsi="Times New Roman" w:cs="Times New Roman"/>
                <w:color w:val="000000" w:themeColor="text1"/>
                <w:sz w:val="22"/>
                <w:szCs w:val="22"/>
              </w:rPr>
              <w:t xml:space="preserve"> 1-17)</w:t>
            </w:r>
          </w:p>
        </w:tc>
      </w:tr>
      <w:tr w:rsidR="000E715C" w:rsidRPr="000E715C" w14:paraId="6CE48162"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5A5555F2" w14:textId="77777777" w:rsidR="004329D3" w:rsidRPr="000E715C" w:rsidRDefault="00000000" w:rsidP="00322C34">
            <w:pPr>
              <w:spacing w:line="192"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pdays</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16CF1097"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Numeric</w:t>
            </w:r>
          </w:p>
        </w:tc>
        <w:tc>
          <w:tcPr>
            <w:tcW w:w="5860" w:type="dxa"/>
            <w:tcBorders>
              <w:top w:val="single" w:sz="1" w:space="0" w:color="BFBFBF"/>
              <w:left w:val="single" w:sz="1" w:space="0" w:color="BFBFBF"/>
              <w:bottom w:val="single" w:sz="1" w:space="0" w:color="BFBFBF"/>
              <w:right w:val="single" w:sz="1" w:space="0" w:color="BFBFBF"/>
            </w:tcBorders>
            <w:shd w:val="clear" w:color="auto" w:fill="F2F6F9"/>
          </w:tcPr>
          <w:p w14:paraId="20BC2502"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 xml:space="preserve">Days since previous contact (999=never contacted) → transformed to </w:t>
            </w:r>
            <w:proofErr w:type="spellStart"/>
            <w:r w:rsidRPr="000E715C">
              <w:rPr>
                <w:rFonts w:ascii="Times New Roman" w:hAnsi="Times New Roman" w:cs="Times New Roman"/>
                <w:color w:val="000000" w:themeColor="text1"/>
                <w:sz w:val="22"/>
                <w:szCs w:val="22"/>
              </w:rPr>
              <w:t>contacted_before</w:t>
            </w:r>
            <w:proofErr w:type="spellEnd"/>
            <w:r w:rsidRPr="000E715C">
              <w:rPr>
                <w:rFonts w:ascii="Times New Roman" w:hAnsi="Times New Roman" w:cs="Times New Roman"/>
                <w:color w:val="000000" w:themeColor="text1"/>
                <w:sz w:val="22"/>
                <w:szCs w:val="22"/>
              </w:rPr>
              <w:t xml:space="preserve"> + </w:t>
            </w:r>
            <w:proofErr w:type="spellStart"/>
            <w:r w:rsidRPr="000E715C">
              <w:rPr>
                <w:rFonts w:ascii="Times New Roman" w:hAnsi="Times New Roman" w:cs="Times New Roman"/>
                <w:color w:val="000000" w:themeColor="text1"/>
                <w:sz w:val="22"/>
                <w:szCs w:val="22"/>
              </w:rPr>
              <w:t>pdays_transformed</w:t>
            </w:r>
            <w:proofErr w:type="spellEnd"/>
          </w:p>
        </w:tc>
      </w:tr>
      <w:tr w:rsidR="000E715C" w:rsidRPr="000E715C" w14:paraId="052331A4"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tcPr>
          <w:p w14:paraId="15448DA2"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previous</w:t>
            </w:r>
          </w:p>
        </w:tc>
        <w:tc>
          <w:tcPr>
            <w:tcW w:w="1500" w:type="dxa"/>
            <w:tcBorders>
              <w:top w:val="single" w:sz="1" w:space="0" w:color="BFBFBF"/>
              <w:left w:val="single" w:sz="1" w:space="0" w:color="BFBFBF"/>
              <w:bottom w:val="single" w:sz="1" w:space="0" w:color="BFBFBF"/>
              <w:right w:val="single" w:sz="1" w:space="0" w:color="BFBFBF"/>
            </w:tcBorders>
          </w:tcPr>
          <w:p w14:paraId="01FA2B3D"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Numeric</w:t>
            </w:r>
          </w:p>
        </w:tc>
        <w:tc>
          <w:tcPr>
            <w:tcW w:w="5860" w:type="dxa"/>
            <w:tcBorders>
              <w:top w:val="single" w:sz="1" w:space="0" w:color="BFBFBF"/>
              <w:left w:val="single" w:sz="1" w:space="0" w:color="BFBFBF"/>
              <w:bottom w:val="single" w:sz="1" w:space="0" w:color="BFBFBF"/>
              <w:right w:val="single" w:sz="1" w:space="0" w:color="BFBFBF"/>
            </w:tcBorders>
          </w:tcPr>
          <w:p w14:paraId="75597D27"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Number of previous campaign contacts (</w:t>
            </w:r>
            <w:proofErr w:type="spellStart"/>
            <w:r w:rsidRPr="000E715C">
              <w:rPr>
                <w:rFonts w:ascii="Times New Roman" w:hAnsi="Times New Roman" w:cs="Times New Roman"/>
                <w:color w:val="000000" w:themeColor="text1"/>
                <w:sz w:val="22"/>
                <w:szCs w:val="22"/>
              </w:rPr>
              <w:t>Winsorized</w:t>
            </w:r>
            <w:proofErr w:type="spellEnd"/>
            <w:r w:rsidRPr="000E715C">
              <w:rPr>
                <w:rFonts w:ascii="Times New Roman" w:hAnsi="Times New Roman" w:cs="Times New Roman"/>
                <w:color w:val="000000" w:themeColor="text1"/>
                <w:sz w:val="22"/>
                <w:szCs w:val="22"/>
              </w:rPr>
              <w:t xml:space="preserve"> 0-4)</w:t>
            </w:r>
          </w:p>
        </w:tc>
      </w:tr>
      <w:tr w:rsidR="000E715C" w:rsidRPr="000E715C" w14:paraId="495D6904"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32341D59" w14:textId="77777777" w:rsidR="004329D3" w:rsidRPr="000E715C" w:rsidRDefault="00000000" w:rsidP="00322C34">
            <w:pPr>
              <w:spacing w:line="192"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poutcome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14569EB9"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Categorical</w:t>
            </w:r>
          </w:p>
        </w:tc>
        <w:tc>
          <w:tcPr>
            <w:tcW w:w="5860" w:type="dxa"/>
            <w:tcBorders>
              <w:top w:val="single" w:sz="1" w:space="0" w:color="BFBFBF"/>
              <w:left w:val="single" w:sz="1" w:space="0" w:color="BFBFBF"/>
              <w:bottom w:val="single" w:sz="1" w:space="0" w:color="BFBFBF"/>
              <w:right w:val="single" w:sz="1" w:space="0" w:color="BFBFBF"/>
            </w:tcBorders>
            <w:shd w:val="clear" w:color="auto" w:fill="F2F6F9"/>
          </w:tcPr>
          <w:p w14:paraId="5A13EC4F"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Previous campaign outcome (failure, nonexistent, success)</w:t>
            </w:r>
          </w:p>
        </w:tc>
      </w:tr>
      <w:tr w:rsidR="000E715C" w:rsidRPr="000E715C" w14:paraId="2AFDE705"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tcPr>
          <w:p w14:paraId="1F92A1E3"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euribor3m</w:t>
            </w:r>
          </w:p>
        </w:tc>
        <w:tc>
          <w:tcPr>
            <w:tcW w:w="1500" w:type="dxa"/>
            <w:tcBorders>
              <w:top w:val="single" w:sz="1" w:space="0" w:color="BFBFBF"/>
              <w:left w:val="single" w:sz="1" w:space="0" w:color="BFBFBF"/>
              <w:bottom w:val="single" w:sz="1" w:space="0" w:color="BFBFBF"/>
              <w:right w:val="single" w:sz="1" w:space="0" w:color="BFBFBF"/>
            </w:tcBorders>
          </w:tcPr>
          <w:p w14:paraId="5759365D"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Numeric</w:t>
            </w:r>
          </w:p>
        </w:tc>
        <w:tc>
          <w:tcPr>
            <w:tcW w:w="5860" w:type="dxa"/>
            <w:tcBorders>
              <w:top w:val="single" w:sz="1" w:space="0" w:color="BFBFBF"/>
              <w:left w:val="single" w:sz="1" w:space="0" w:color="BFBFBF"/>
              <w:bottom w:val="single" w:sz="1" w:space="0" w:color="BFBFBF"/>
              <w:right w:val="single" w:sz="1" w:space="0" w:color="BFBFBF"/>
            </w:tcBorders>
          </w:tcPr>
          <w:p w14:paraId="148770C5"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Euribor 3-month rate (%)</w:t>
            </w:r>
          </w:p>
        </w:tc>
      </w:tr>
      <w:tr w:rsidR="000E715C" w:rsidRPr="000E715C" w14:paraId="5E4C46B7"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69948028" w14:textId="77777777" w:rsidR="004329D3" w:rsidRPr="000E715C" w:rsidRDefault="00000000" w:rsidP="00322C34">
            <w:pPr>
              <w:spacing w:line="192"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cons.price.idx</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01057A78"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Numeric</w:t>
            </w:r>
          </w:p>
        </w:tc>
        <w:tc>
          <w:tcPr>
            <w:tcW w:w="5860" w:type="dxa"/>
            <w:tcBorders>
              <w:top w:val="single" w:sz="1" w:space="0" w:color="BFBFBF"/>
              <w:left w:val="single" w:sz="1" w:space="0" w:color="BFBFBF"/>
              <w:bottom w:val="single" w:sz="1" w:space="0" w:color="BFBFBF"/>
              <w:right w:val="single" w:sz="1" w:space="0" w:color="BFBFBF"/>
            </w:tcBorders>
            <w:shd w:val="clear" w:color="auto" w:fill="F2F6F9"/>
          </w:tcPr>
          <w:p w14:paraId="4A37EB57"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Consumer price index</w:t>
            </w:r>
          </w:p>
        </w:tc>
      </w:tr>
      <w:tr w:rsidR="000E715C" w:rsidRPr="000E715C" w14:paraId="74FE4ED2"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tcPr>
          <w:p w14:paraId="2F41C52E" w14:textId="77777777" w:rsidR="004329D3" w:rsidRPr="000E715C" w:rsidRDefault="00000000" w:rsidP="00322C34">
            <w:pPr>
              <w:spacing w:line="192"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cons.conf.idx</w:t>
            </w:r>
            <w:proofErr w:type="spellEnd"/>
          </w:p>
        </w:tc>
        <w:tc>
          <w:tcPr>
            <w:tcW w:w="1500" w:type="dxa"/>
            <w:tcBorders>
              <w:top w:val="single" w:sz="1" w:space="0" w:color="BFBFBF"/>
              <w:left w:val="single" w:sz="1" w:space="0" w:color="BFBFBF"/>
              <w:bottom w:val="single" w:sz="1" w:space="0" w:color="BFBFBF"/>
              <w:right w:val="single" w:sz="1" w:space="0" w:color="BFBFBF"/>
            </w:tcBorders>
          </w:tcPr>
          <w:p w14:paraId="0936425E"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Numeric</w:t>
            </w:r>
          </w:p>
        </w:tc>
        <w:tc>
          <w:tcPr>
            <w:tcW w:w="5860" w:type="dxa"/>
            <w:tcBorders>
              <w:top w:val="single" w:sz="1" w:space="0" w:color="BFBFBF"/>
              <w:left w:val="single" w:sz="1" w:space="0" w:color="BFBFBF"/>
              <w:bottom w:val="single" w:sz="1" w:space="0" w:color="BFBFBF"/>
              <w:right w:val="single" w:sz="1" w:space="0" w:color="BFBFBF"/>
            </w:tcBorders>
          </w:tcPr>
          <w:p w14:paraId="019CBCA9"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Consumer confidence index</w:t>
            </w:r>
          </w:p>
        </w:tc>
      </w:tr>
      <w:tr w:rsidR="000E715C" w:rsidRPr="000E715C" w14:paraId="1B1BF4FF" w14:textId="77777777" w:rsidTr="00CB5E98">
        <w:trPr>
          <w:jc w:val="center"/>
        </w:trPr>
        <w:tc>
          <w:tcPr>
            <w:tcW w:w="2000" w:type="dxa"/>
            <w:tcBorders>
              <w:top w:val="single" w:sz="1" w:space="0" w:color="BFBFBF"/>
              <w:left w:val="single" w:sz="1" w:space="0" w:color="BFBFBF"/>
              <w:bottom w:val="single" w:sz="1" w:space="0" w:color="BFBFBF"/>
              <w:right w:val="single" w:sz="1" w:space="0" w:color="BFBFBF"/>
            </w:tcBorders>
            <w:shd w:val="clear" w:color="auto" w:fill="F2F6F9"/>
          </w:tcPr>
          <w:p w14:paraId="5B22CDAB" w14:textId="77777777" w:rsidR="004329D3" w:rsidRPr="000E715C" w:rsidRDefault="00000000" w:rsidP="00322C34">
            <w:pPr>
              <w:spacing w:line="192"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sz w:val="22"/>
                <w:szCs w:val="22"/>
              </w:rPr>
              <w:t>emp.var.rate</w:t>
            </w:r>
            <w:proofErr w:type="spellEnd"/>
          </w:p>
        </w:tc>
        <w:tc>
          <w:tcPr>
            <w:tcW w:w="1500" w:type="dxa"/>
            <w:tcBorders>
              <w:top w:val="single" w:sz="1" w:space="0" w:color="BFBFBF"/>
              <w:left w:val="single" w:sz="1" w:space="0" w:color="BFBFBF"/>
              <w:bottom w:val="single" w:sz="1" w:space="0" w:color="BFBFBF"/>
              <w:right w:val="single" w:sz="1" w:space="0" w:color="BFBFBF"/>
            </w:tcBorders>
            <w:shd w:val="clear" w:color="auto" w:fill="F2F6F9"/>
          </w:tcPr>
          <w:p w14:paraId="6138F668"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Numeric</w:t>
            </w:r>
          </w:p>
        </w:tc>
        <w:tc>
          <w:tcPr>
            <w:tcW w:w="5860" w:type="dxa"/>
            <w:tcBorders>
              <w:top w:val="single" w:sz="1" w:space="0" w:color="BFBFBF"/>
              <w:left w:val="single" w:sz="1" w:space="0" w:color="BFBFBF"/>
              <w:bottom w:val="single" w:sz="1" w:space="0" w:color="BFBFBF"/>
              <w:right w:val="single" w:sz="1" w:space="0" w:color="BFBFBF"/>
            </w:tcBorders>
            <w:shd w:val="clear" w:color="auto" w:fill="F2F6F9"/>
          </w:tcPr>
          <w:p w14:paraId="6151D317" w14:textId="77777777" w:rsidR="004329D3" w:rsidRPr="000E715C" w:rsidRDefault="00000000" w:rsidP="00322C34">
            <w:pPr>
              <w:spacing w:line="192" w:lineRule="auto"/>
              <w:rPr>
                <w:rFonts w:ascii="Times New Roman" w:hAnsi="Times New Roman" w:cs="Times New Roman"/>
                <w:color w:val="000000" w:themeColor="text1"/>
              </w:rPr>
            </w:pPr>
            <w:r w:rsidRPr="000E715C">
              <w:rPr>
                <w:rFonts w:ascii="Times New Roman" w:hAnsi="Times New Roman" w:cs="Times New Roman"/>
                <w:color w:val="000000" w:themeColor="text1"/>
                <w:sz w:val="22"/>
                <w:szCs w:val="22"/>
              </w:rPr>
              <w:t>Employment variation rate (%)</w:t>
            </w:r>
          </w:p>
        </w:tc>
      </w:tr>
    </w:tbl>
    <w:p w14:paraId="1A9293BC" w14:textId="77777777" w:rsidR="004329D3" w:rsidRPr="000E715C" w:rsidRDefault="004329D3" w:rsidP="00322C34">
      <w:pPr>
        <w:spacing w:after="150" w:line="192" w:lineRule="auto"/>
        <w:rPr>
          <w:rFonts w:ascii="Times New Roman" w:hAnsi="Times New Roman" w:cs="Times New Roman"/>
          <w:color w:val="000000" w:themeColor="text1"/>
        </w:rPr>
      </w:pPr>
    </w:p>
    <w:p w14:paraId="043A5683" w14:textId="77777777" w:rsidR="004329D3" w:rsidRPr="000E715C" w:rsidRDefault="00000000" w:rsidP="00322C34">
      <w:pPr>
        <w:pStyle w:val="Heading2"/>
        <w:spacing w:line="192" w:lineRule="auto"/>
        <w:rPr>
          <w:rFonts w:ascii="Times New Roman" w:hAnsi="Times New Roman" w:cs="Times New Roman"/>
          <w:color w:val="000000" w:themeColor="text1"/>
        </w:rPr>
      </w:pPr>
      <w:bookmarkStart w:id="126" w:name="_Toc215322342"/>
      <w:bookmarkStart w:id="127" w:name="_Toc215402850"/>
      <w:r w:rsidRPr="000E715C">
        <w:rPr>
          <w:rFonts w:ascii="Times New Roman" w:hAnsi="Times New Roman" w:cs="Times New Roman"/>
          <w:color w:val="000000" w:themeColor="text1"/>
        </w:rPr>
        <w:t>C.2 Preprocessing Specifications</w:t>
      </w:r>
      <w:bookmarkEnd w:id="126"/>
      <w:bookmarkEnd w:id="127"/>
    </w:p>
    <w:p w14:paraId="4D159071" w14:textId="77777777" w:rsidR="004329D3" w:rsidRPr="000E715C" w:rsidRDefault="00000000" w:rsidP="00322C34">
      <w:pPr>
        <w:spacing w:after="15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Production preprocessing pipeline parameters:</w:t>
      </w:r>
    </w:p>
    <w:p w14:paraId="4F532960"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proofErr w:type="spellStart"/>
      <w:r w:rsidRPr="000E715C">
        <w:rPr>
          <w:rFonts w:ascii="Times New Roman" w:hAnsi="Times New Roman" w:cs="Times New Roman"/>
          <w:color w:val="000000" w:themeColor="text1"/>
        </w:rPr>
        <w:t>Winsorization</w:t>
      </w:r>
      <w:proofErr w:type="spellEnd"/>
      <w:r w:rsidRPr="000E715C">
        <w:rPr>
          <w:rFonts w:ascii="Times New Roman" w:hAnsi="Times New Roman" w:cs="Times New Roman"/>
          <w:color w:val="000000" w:themeColor="text1"/>
        </w:rPr>
        <w:t xml:space="preserve"> </w:t>
      </w:r>
      <w:proofErr w:type="gramStart"/>
      <w:r w:rsidRPr="000E715C">
        <w:rPr>
          <w:rFonts w:ascii="Times New Roman" w:hAnsi="Times New Roman" w:cs="Times New Roman"/>
          <w:color w:val="000000" w:themeColor="text1"/>
        </w:rPr>
        <w:t>bounds:</w:t>
      </w:r>
      <w:proofErr w:type="gramEnd"/>
      <w:r w:rsidRPr="000E715C">
        <w:rPr>
          <w:rFonts w:ascii="Times New Roman" w:hAnsi="Times New Roman" w:cs="Times New Roman"/>
          <w:color w:val="000000" w:themeColor="text1"/>
        </w:rPr>
        <w:t xml:space="preserve"> campaign [1, 17], previous [0, 4], </w:t>
      </w:r>
      <w:proofErr w:type="spellStart"/>
      <w:r w:rsidRPr="000E715C">
        <w:rPr>
          <w:rFonts w:ascii="Times New Roman" w:hAnsi="Times New Roman" w:cs="Times New Roman"/>
          <w:color w:val="000000" w:themeColor="text1"/>
        </w:rPr>
        <w:t>pdays_transformed</w:t>
      </w:r>
      <w:proofErr w:type="spellEnd"/>
      <w:r w:rsidRPr="000E715C">
        <w:rPr>
          <w:rFonts w:ascii="Times New Roman" w:hAnsi="Times New Roman" w:cs="Times New Roman"/>
          <w:color w:val="000000" w:themeColor="text1"/>
        </w:rPr>
        <w:t xml:space="preserve"> [0, 21]</w:t>
      </w:r>
    </w:p>
    <w:p w14:paraId="4467180C"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 xml:space="preserve">Dropped features: duration (leakage), </w:t>
      </w:r>
      <w:proofErr w:type="spellStart"/>
      <w:r w:rsidRPr="000E715C">
        <w:rPr>
          <w:rFonts w:ascii="Times New Roman" w:hAnsi="Times New Roman" w:cs="Times New Roman"/>
          <w:color w:val="000000" w:themeColor="text1"/>
        </w:rPr>
        <w:t>nr.employed</w:t>
      </w:r>
      <w:proofErr w:type="spellEnd"/>
      <w:r w:rsidRPr="000E715C">
        <w:rPr>
          <w:rFonts w:ascii="Times New Roman" w:hAnsi="Times New Roman" w:cs="Times New Roman"/>
          <w:color w:val="000000" w:themeColor="text1"/>
        </w:rPr>
        <w:t xml:space="preserve"> (collinearity)</w:t>
      </w:r>
    </w:p>
    <w:p w14:paraId="42126BD6"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 xml:space="preserve">Encoding: One-hot with </w:t>
      </w:r>
      <w:proofErr w:type="spellStart"/>
      <w:r w:rsidRPr="000E715C">
        <w:rPr>
          <w:rFonts w:ascii="Times New Roman" w:hAnsi="Times New Roman" w:cs="Times New Roman"/>
          <w:color w:val="000000" w:themeColor="text1"/>
        </w:rPr>
        <w:t>drop_first</w:t>
      </w:r>
      <w:proofErr w:type="spellEnd"/>
      <w:r w:rsidRPr="000E715C">
        <w:rPr>
          <w:rFonts w:ascii="Times New Roman" w:hAnsi="Times New Roman" w:cs="Times New Roman"/>
          <w:color w:val="000000" w:themeColor="text1"/>
        </w:rPr>
        <w:t>=True for all categorical features</w:t>
      </w:r>
    </w:p>
    <w:p w14:paraId="57BFC4A9"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 xml:space="preserve">Scaling: </w:t>
      </w:r>
      <w:proofErr w:type="spellStart"/>
      <w:r w:rsidRPr="000E715C">
        <w:rPr>
          <w:rFonts w:ascii="Times New Roman" w:hAnsi="Times New Roman" w:cs="Times New Roman"/>
          <w:color w:val="000000" w:themeColor="text1"/>
        </w:rPr>
        <w:t>StandardScaler</w:t>
      </w:r>
      <w:proofErr w:type="spellEnd"/>
      <w:r w:rsidRPr="000E715C">
        <w:rPr>
          <w:rFonts w:ascii="Times New Roman" w:hAnsi="Times New Roman" w:cs="Times New Roman"/>
          <w:color w:val="000000" w:themeColor="text1"/>
        </w:rPr>
        <w:t xml:space="preserve"> for linear/neural models (fitted on training data only)</w:t>
      </w:r>
    </w:p>
    <w:p w14:paraId="72E87204"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 xml:space="preserve">Missing value handling: </w:t>
      </w:r>
      <w:proofErr w:type="spellStart"/>
      <w:r w:rsidRPr="000E715C">
        <w:rPr>
          <w:rFonts w:ascii="Times New Roman" w:hAnsi="Times New Roman" w:cs="Times New Roman"/>
          <w:color w:val="000000" w:themeColor="text1"/>
        </w:rPr>
        <w:t>pdays</w:t>
      </w:r>
      <w:proofErr w:type="spellEnd"/>
      <w:r w:rsidRPr="000E715C">
        <w:rPr>
          <w:rFonts w:ascii="Times New Roman" w:hAnsi="Times New Roman" w:cs="Times New Roman"/>
          <w:color w:val="000000" w:themeColor="text1"/>
        </w:rPr>
        <w:t xml:space="preserve"> 999 → </w:t>
      </w:r>
      <w:proofErr w:type="spellStart"/>
      <w:r w:rsidRPr="000E715C">
        <w:rPr>
          <w:rFonts w:ascii="Times New Roman" w:hAnsi="Times New Roman" w:cs="Times New Roman"/>
          <w:color w:val="000000" w:themeColor="text1"/>
        </w:rPr>
        <w:t>contacted_before</w:t>
      </w:r>
      <w:proofErr w:type="spellEnd"/>
      <w:r w:rsidRPr="000E715C">
        <w:rPr>
          <w:rFonts w:ascii="Times New Roman" w:hAnsi="Times New Roman" w:cs="Times New Roman"/>
          <w:color w:val="000000" w:themeColor="text1"/>
        </w:rPr>
        <w:t xml:space="preserve">=0, </w:t>
      </w:r>
      <w:proofErr w:type="spellStart"/>
      <w:r w:rsidRPr="000E715C">
        <w:rPr>
          <w:rFonts w:ascii="Times New Roman" w:hAnsi="Times New Roman" w:cs="Times New Roman"/>
          <w:color w:val="000000" w:themeColor="text1"/>
        </w:rPr>
        <w:t>pdays_transformed</w:t>
      </w:r>
      <w:proofErr w:type="spellEnd"/>
      <w:r w:rsidRPr="000E715C">
        <w:rPr>
          <w:rFonts w:ascii="Times New Roman" w:hAnsi="Times New Roman" w:cs="Times New Roman"/>
          <w:color w:val="000000" w:themeColor="text1"/>
        </w:rPr>
        <w:t>=</w:t>
      </w:r>
      <w:proofErr w:type="spellStart"/>
      <w:r w:rsidRPr="000E715C">
        <w:rPr>
          <w:rFonts w:ascii="Times New Roman" w:hAnsi="Times New Roman" w:cs="Times New Roman"/>
          <w:color w:val="000000" w:themeColor="text1"/>
        </w:rPr>
        <w:t>NaN</w:t>
      </w:r>
      <w:proofErr w:type="spellEnd"/>
      <w:r w:rsidRPr="000E715C">
        <w:rPr>
          <w:rFonts w:ascii="Times New Roman" w:hAnsi="Times New Roman" w:cs="Times New Roman"/>
          <w:color w:val="000000" w:themeColor="text1"/>
        </w:rPr>
        <w:t xml:space="preserve"> (trees) or -1 (linear)</w:t>
      </w:r>
    </w:p>
    <w:p w14:paraId="5A6AEF80" w14:textId="77777777" w:rsidR="004329D3" w:rsidRPr="000E715C" w:rsidRDefault="00000000" w:rsidP="00322C34">
      <w:pPr>
        <w:pStyle w:val="Heading2"/>
        <w:spacing w:line="192" w:lineRule="auto"/>
        <w:rPr>
          <w:rFonts w:ascii="Times New Roman" w:hAnsi="Times New Roman" w:cs="Times New Roman"/>
          <w:color w:val="000000" w:themeColor="text1"/>
        </w:rPr>
      </w:pPr>
      <w:bookmarkStart w:id="128" w:name="_Toc215322343"/>
      <w:bookmarkStart w:id="129" w:name="_Toc215402851"/>
      <w:r w:rsidRPr="000E715C">
        <w:rPr>
          <w:rFonts w:ascii="Times New Roman" w:hAnsi="Times New Roman" w:cs="Times New Roman"/>
          <w:color w:val="000000" w:themeColor="text1"/>
        </w:rPr>
        <w:t>C.3 Model Specifications</w:t>
      </w:r>
      <w:bookmarkEnd w:id="128"/>
      <w:bookmarkEnd w:id="129"/>
    </w:p>
    <w:p w14:paraId="5372D8A4" w14:textId="77777777" w:rsidR="004329D3" w:rsidRPr="000E715C" w:rsidRDefault="00000000" w:rsidP="00322C34">
      <w:pPr>
        <w:spacing w:after="15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Final model configurations:</w:t>
      </w:r>
    </w:p>
    <w:p w14:paraId="77EDEEEE"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Random seed: 42 (all experiments)</w:t>
      </w:r>
    </w:p>
    <w:p w14:paraId="7DF41B1D"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Train-test split: 80/20 stratified</w:t>
      </w:r>
    </w:p>
    <w:p w14:paraId="18C13514"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Cross-validation: 5-fold stratified</w:t>
      </w:r>
    </w:p>
    <w:p w14:paraId="471DF863"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Logistic Regression: C=1.0, penalty='l2', solver='</w:t>
      </w:r>
      <w:proofErr w:type="spellStart"/>
      <w:r w:rsidRPr="000E715C">
        <w:rPr>
          <w:rFonts w:ascii="Times New Roman" w:hAnsi="Times New Roman" w:cs="Times New Roman"/>
          <w:color w:val="000000" w:themeColor="text1"/>
        </w:rPr>
        <w:t>lbfgs</w:t>
      </w:r>
      <w:proofErr w:type="spellEnd"/>
      <w:r w:rsidRPr="000E715C">
        <w:rPr>
          <w:rFonts w:ascii="Times New Roman" w:hAnsi="Times New Roman" w:cs="Times New Roman"/>
          <w:color w:val="000000" w:themeColor="text1"/>
        </w:rPr>
        <w:t xml:space="preserve">', </w:t>
      </w:r>
      <w:proofErr w:type="spellStart"/>
      <w:r w:rsidRPr="000E715C">
        <w:rPr>
          <w:rFonts w:ascii="Times New Roman" w:hAnsi="Times New Roman" w:cs="Times New Roman"/>
          <w:color w:val="000000" w:themeColor="text1"/>
        </w:rPr>
        <w:t>class_weight</w:t>
      </w:r>
      <w:proofErr w:type="spellEnd"/>
      <w:r w:rsidRPr="000E715C">
        <w:rPr>
          <w:rFonts w:ascii="Times New Roman" w:hAnsi="Times New Roman" w:cs="Times New Roman"/>
          <w:color w:val="000000" w:themeColor="text1"/>
        </w:rPr>
        <w:t xml:space="preserve">='balanced', </w:t>
      </w:r>
      <w:proofErr w:type="spellStart"/>
      <w:r w:rsidRPr="000E715C">
        <w:rPr>
          <w:rFonts w:ascii="Times New Roman" w:hAnsi="Times New Roman" w:cs="Times New Roman"/>
          <w:color w:val="000000" w:themeColor="text1"/>
        </w:rPr>
        <w:t>max_iter</w:t>
      </w:r>
      <w:proofErr w:type="spellEnd"/>
      <w:r w:rsidRPr="000E715C">
        <w:rPr>
          <w:rFonts w:ascii="Times New Roman" w:hAnsi="Times New Roman" w:cs="Times New Roman"/>
          <w:color w:val="000000" w:themeColor="text1"/>
        </w:rPr>
        <w:t>=1000</w:t>
      </w:r>
    </w:p>
    <w:p w14:paraId="63CEC9AD"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 xml:space="preserve">Random Forest: </w:t>
      </w:r>
      <w:proofErr w:type="spellStart"/>
      <w:r w:rsidRPr="000E715C">
        <w:rPr>
          <w:rFonts w:ascii="Times New Roman" w:hAnsi="Times New Roman" w:cs="Times New Roman"/>
          <w:color w:val="000000" w:themeColor="text1"/>
        </w:rPr>
        <w:t>n_estimators</w:t>
      </w:r>
      <w:proofErr w:type="spellEnd"/>
      <w:r w:rsidRPr="000E715C">
        <w:rPr>
          <w:rFonts w:ascii="Times New Roman" w:hAnsi="Times New Roman" w:cs="Times New Roman"/>
          <w:color w:val="000000" w:themeColor="text1"/>
        </w:rPr>
        <w:t xml:space="preserve">=500, </w:t>
      </w:r>
      <w:proofErr w:type="spellStart"/>
      <w:r w:rsidRPr="000E715C">
        <w:rPr>
          <w:rFonts w:ascii="Times New Roman" w:hAnsi="Times New Roman" w:cs="Times New Roman"/>
          <w:color w:val="000000" w:themeColor="text1"/>
        </w:rPr>
        <w:t>max_depth</w:t>
      </w:r>
      <w:proofErr w:type="spellEnd"/>
      <w:r w:rsidRPr="000E715C">
        <w:rPr>
          <w:rFonts w:ascii="Times New Roman" w:hAnsi="Times New Roman" w:cs="Times New Roman"/>
          <w:color w:val="000000" w:themeColor="text1"/>
        </w:rPr>
        <w:t xml:space="preserve">=None, </w:t>
      </w:r>
      <w:proofErr w:type="spellStart"/>
      <w:r w:rsidRPr="000E715C">
        <w:rPr>
          <w:rFonts w:ascii="Times New Roman" w:hAnsi="Times New Roman" w:cs="Times New Roman"/>
          <w:color w:val="000000" w:themeColor="text1"/>
        </w:rPr>
        <w:t>class_weight</w:t>
      </w:r>
      <w:proofErr w:type="spellEnd"/>
      <w:r w:rsidRPr="000E715C">
        <w:rPr>
          <w:rFonts w:ascii="Times New Roman" w:hAnsi="Times New Roman" w:cs="Times New Roman"/>
          <w:color w:val="000000" w:themeColor="text1"/>
        </w:rPr>
        <w:t xml:space="preserve">='balanced', </w:t>
      </w:r>
      <w:proofErr w:type="spellStart"/>
      <w:r w:rsidRPr="000E715C">
        <w:rPr>
          <w:rFonts w:ascii="Times New Roman" w:hAnsi="Times New Roman" w:cs="Times New Roman"/>
          <w:color w:val="000000" w:themeColor="text1"/>
        </w:rPr>
        <w:t>n_jobs</w:t>
      </w:r>
      <w:proofErr w:type="spellEnd"/>
      <w:r w:rsidRPr="000E715C">
        <w:rPr>
          <w:rFonts w:ascii="Times New Roman" w:hAnsi="Times New Roman" w:cs="Times New Roman"/>
          <w:color w:val="000000" w:themeColor="text1"/>
        </w:rPr>
        <w:t>=-1</w:t>
      </w:r>
    </w:p>
    <w:p w14:paraId="0F1BD847"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 xml:space="preserve">XGBoost: </w:t>
      </w:r>
      <w:proofErr w:type="spellStart"/>
      <w:r w:rsidRPr="000E715C">
        <w:rPr>
          <w:rFonts w:ascii="Times New Roman" w:hAnsi="Times New Roman" w:cs="Times New Roman"/>
          <w:color w:val="000000" w:themeColor="text1"/>
        </w:rPr>
        <w:t>n_estimators</w:t>
      </w:r>
      <w:proofErr w:type="spellEnd"/>
      <w:r w:rsidRPr="000E715C">
        <w:rPr>
          <w:rFonts w:ascii="Times New Roman" w:hAnsi="Times New Roman" w:cs="Times New Roman"/>
          <w:color w:val="000000" w:themeColor="text1"/>
        </w:rPr>
        <w:t xml:space="preserve">=500, </w:t>
      </w:r>
      <w:proofErr w:type="spellStart"/>
      <w:r w:rsidRPr="000E715C">
        <w:rPr>
          <w:rFonts w:ascii="Times New Roman" w:hAnsi="Times New Roman" w:cs="Times New Roman"/>
          <w:color w:val="000000" w:themeColor="text1"/>
        </w:rPr>
        <w:t>max_depth</w:t>
      </w:r>
      <w:proofErr w:type="spellEnd"/>
      <w:r w:rsidRPr="000E715C">
        <w:rPr>
          <w:rFonts w:ascii="Times New Roman" w:hAnsi="Times New Roman" w:cs="Times New Roman"/>
          <w:color w:val="000000" w:themeColor="text1"/>
        </w:rPr>
        <w:t xml:space="preserve">=6, </w:t>
      </w:r>
      <w:proofErr w:type="spellStart"/>
      <w:r w:rsidRPr="000E715C">
        <w:rPr>
          <w:rFonts w:ascii="Times New Roman" w:hAnsi="Times New Roman" w:cs="Times New Roman"/>
          <w:color w:val="000000" w:themeColor="text1"/>
        </w:rPr>
        <w:t>learning_rate</w:t>
      </w:r>
      <w:proofErr w:type="spellEnd"/>
      <w:r w:rsidRPr="000E715C">
        <w:rPr>
          <w:rFonts w:ascii="Times New Roman" w:hAnsi="Times New Roman" w:cs="Times New Roman"/>
          <w:color w:val="000000" w:themeColor="text1"/>
        </w:rPr>
        <w:t xml:space="preserve">=0.05, subsample=0.8, </w:t>
      </w:r>
      <w:proofErr w:type="spellStart"/>
      <w:r w:rsidRPr="000E715C">
        <w:rPr>
          <w:rFonts w:ascii="Times New Roman" w:hAnsi="Times New Roman" w:cs="Times New Roman"/>
          <w:color w:val="000000" w:themeColor="text1"/>
        </w:rPr>
        <w:t>colsample_bytree</w:t>
      </w:r>
      <w:proofErr w:type="spellEnd"/>
      <w:r w:rsidRPr="000E715C">
        <w:rPr>
          <w:rFonts w:ascii="Times New Roman" w:hAnsi="Times New Roman" w:cs="Times New Roman"/>
          <w:color w:val="000000" w:themeColor="text1"/>
        </w:rPr>
        <w:t xml:space="preserve">=0.8, </w:t>
      </w:r>
      <w:proofErr w:type="spellStart"/>
      <w:r w:rsidRPr="000E715C">
        <w:rPr>
          <w:rFonts w:ascii="Times New Roman" w:hAnsi="Times New Roman" w:cs="Times New Roman"/>
          <w:color w:val="000000" w:themeColor="text1"/>
        </w:rPr>
        <w:t>scale_pos_weight</w:t>
      </w:r>
      <w:proofErr w:type="spellEnd"/>
      <w:r w:rsidRPr="000E715C">
        <w:rPr>
          <w:rFonts w:ascii="Times New Roman" w:hAnsi="Times New Roman" w:cs="Times New Roman"/>
          <w:color w:val="000000" w:themeColor="text1"/>
        </w:rPr>
        <w:t>=7.87</w:t>
      </w:r>
    </w:p>
    <w:p w14:paraId="3A44DAE2"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 xml:space="preserve">Neural Network: </w:t>
      </w:r>
      <w:proofErr w:type="spellStart"/>
      <w:r w:rsidRPr="000E715C">
        <w:rPr>
          <w:rFonts w:ascii="Times New Roman" w:hAnsi="Times New Roman" w:cs="Times New Roman"/>
          <w:color w:val="000000" w:themeColor="text1"/>
        </w:rPr>
        <w:t>hidden_layer_sizes</w:t>
      </w:r>
      <w:proofErr w:type="spellEnd"/>
      <w:r w:rsidRPr="000E715C">
        <w:rPr>
          <w:rFonts w:ascii="Times New Roman" w:hAnsi="Times New Roman" w:cs="Times New Roman"/>
          <w:color w:val="000000" w:themeColor="text1"/>
        </w:rPr>
        <w:t>=(100,50), activation='</w:t>
      </w:r>
      <w:proofErr w:type="spellStart"/>
      <w:r w:rsidRPr="000E715C">
        <w:rPr>
          <w:rFonts w:ascii="Times New Roman" w:hAnsi="Times New Roman" w:cs="Times New Roman"/>
          <w:color w:val="000000" w:themeColor="text1"/>
        </w:rPr>
        <w:t>relu</w:t>
      </w:r>
      <w:proofErr w:type="spellEnd"/>
      <w:r w:rsidRPr="000E715C">
        <w:rPr>
          <w:rFonts w:ascii="Times New Roman" w:hAnsi="Times New Roman" w:cs="Times New Roman"/>
          <w:color w:val="000000" w:themeColor="text1"/>
        </w:rPr>
        <w:t xml:space="preserve">', alpha=0.001, </w:t>
      </w:r>
      <w:proofErr w:type="spellStart"/>
      <w:r w:rsidRPr="000E715C">
        <w:rPr>
          <w:rFonts w:ascii="Times New Roman" w:hAnsi="Times New Roman" w:cs="Times New Roman"/>
          <w:color w:val="000000" w:themeColor="text1"/>
        </w:rPr>
        <w:t>early_stopping</w:t>
      </w:r>
      <w:proofErr w:type="spellEnd"/>
      <w:r w:rsidRPr="000E715C">
        <w:rPr>
          <w:rFonts w:ascii="Times New Roman" w:hAnsi="Times New Roman" w:cs="Times New Roman"/>
          <w:color w:val="000000" w:themeColor="text1"/>
        </w:rPr>
        <w:t xml:space="preserve">=True, </w:t>
      </w:r>
      <w:proofErr w:type="spellStart"/>
      <w:r w:rsidRPr="000E715C">
        <w:rPr>
          <w:rFonts w:ascii="Times New Roman" w:hAnsi="Times New Roman" w:cs="Times New Roman"/>
          <w:color w:val="000000" w:themeColor="text1"/>
        </w:rPr>
        <w:t>validation_fraction</w:t>
      </w:r>
      <w:proofErr w:type="spellEnd"/>
      <w:r w:rsidRPr="000E715C">
        <w:rPr>
          <w:rFonts w:ascii="Times New Roman" w:hAnsi="Times New Roman" w:cs="Times New Roman"/>
          <w:color w:val="000000" w:themeColor="text1"/>
        </w:rPr>
        <w:t>=0.1</w:t>
      </w:r>
    </w:p>
    <w:p w14:paraId="7E8DE7B0" w14:textId="77777777" w:rsidR="004329D3" w:rsidRPr="000E715C" w:rsidRDefault="00000000" w:rsidP="00322C34">
      <w:pPr>
        <w:pStyle w:val="Heading2"/>
        <w:spacing w:line="192" w:lineRule="auto"/>
        <w:rPr>
          <w:rFonts w:ascii="Times New Roman" w:hAnsi="Times New Roman" w:cs="Times New Roman"/>
          <w:color w:val="000000" w:themeColor="text1"/>
        </w:rPr>
      </w:pPr>
      <w:bookmarkStart w:id="130" w:name="_Toc215322344"/>
      <w:bookmarkStart w:id="131" w:name="_Toc215402852"/>
      <w:r w:rsidRPr="000E715C">
        <w:rPr>
          <w:rFonts w:ascii="Times New Roman" w:hAnsi="Times New Roman" w:cs="Times New Roman"/>
          <w:color w:val="000000" w:themeColor="text1"/>
        </w:rPr>
        <w:t>C.4 Recommended A/B Test Design</w:t>
      </w:r>
      <w:bookmarkEnd w:id="130"/>
      <w:bookmarkEnd w:id="131"/>
    </w:p>
    <w:p w14:paraId="24FE581B" w14:textId="77777777" w:rsidR="004329D3" w:rsidRPr="000E715C" w:rsidRDefault="00000000" w:rsidP="00322C34">
      <w:pPr>
        <w:spacing w:after="150" w:line="192" w:lineRule="auto"/>
        <w:rPr>
          <w:rFonts w:ascii="Times New Roman" w:hAnsi="Times New Roman" w:cs="Times New Roman"/>
          <w:color w:val="000000" w:themeColor="text1"/>
        </w:rPr>
      </w:pPr>
      <w:r w:rsidRPr="000E715C">
        <w:rPr>
          <w:rFonts w:ascii="Times New Roman" w:hAnsi="Times New Roman" w:cs="Times New Roman"/>
          <w:color w:val="000000" w:themeColor="text1"/>
        </w:rPr>
        <w:t>Proposed pilot validation framework:</w:t>
      </w:r>
    </w:p>
    <w:p w14:paraId="4C86BF60"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Hypothesis: </w:t>
      </w:r>
      <w:r w:rsidRPr="000E715C">
        <w:rPr>
          <w:rFonts w:ascii="Times New Roman" w:hAnsi="Times New Roman" w:cs="Times New Roman"/>
          <w:color w:val="000000" w:themeColor="text1"/>
        </w:rPr>
        <w:t>Model-ranked targeting achieves ≥3× lift over random baseline</w:t>
      </w:r>
    </w:p>
    <w:p w14:paraId="6868AF39"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Sample Size: </w:t>
      </w:r>
      <w:r w:rsidRPr="000E715C">
        <w:rPr>
          <w:rFonts w:ascii="Times New Roman" w:hAnsi="Times New Roman" w:cs="Times New Roman"/>
          <w:color w:val="000000" w:themeColor="text1"/>
        </w:rPr>
        <w:t>10,000 customers per arm (control: random, treatment: model-ranked)</w:t>
      </w:r>
    </w:p>
    <w:p w14:paraId="13170663"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Duration: </w:t>
      </w:r>
      <w:r w:rsidRPr="000E715C">
        <w:rPr>
          <w:rFonts w:ascii="Times New Roman" w:hAnsi="Times New Roman" w:cs="Times New Roman"/>
          <w:color w:val="000000" w:themeColor="text1"/>
        </w:rPr>
        <w:t>4-week campaign period</w:t>
      </w:r>
    </w:p>
    <w:p w14:paraId="755CADEC"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Primary Metric: </w:t>
      </w:r>
      <w:r w:rsidRPr="000E715C">
        <w:rPr>
          <w:rFonts w:ascii="Times New Roman" w:hAnsi="Times New Roman" w:cs="Times New Roman"/>
          <w:color w:val="000000" w:themeColor="text1"/>
        </w:rPr>
        <w:t>Conversion rate in top 20% of treatment arm vs control</w:t>
      </w:r>
    </w:p>
    <w:p w14:paraId="7F892C25"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Secondary Metrics: </w:t>
      </w:r>
      <w:r w:rsidRPr="000E715C">
        <w:rPr>
          <w:rFonts w:ascii="Times New Roman" w:hAnsi="Times New Roman" w:cs="Times New Roman"/>
          <w:color w:val="000000" w:themeColor="text1"/>
        </w:rPr>
        <w:t>Cost per acquisition, agent utilization, customer satisfaction</w:t>
      </w:r>
    </w:p>
    <w:p w14:paraId="4C6F798F"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Statistical Test: </w:t>
      </w:r>
      <w:r w:rsidRPr="000E715C">
        <w:rPr>
          <w:rFonts w:ascii="Times New Roman" w:hAnsi="Times New Roman" w:cs="Times New Roman"/>
          <w:color w:val="000000" w:themeColor="text1"/>
        </w:rPr>
        <w:t>Two-proportion z-test, α=0.05, power=0.80</w:t>
      </w:r>
    </w:p>
    <w:p w14:paraId="6B972F00" w14:textId="77777777" w:rsidR="004329D3" w:rsidRPr="000E715C" w:rsidRDefault="00000000" w:rsidP="00322C34">
      <w:pPr>
        <w:pStyle w:val="ListParagraph"/>
        <w:numPr>
          <w:ilvl w:val="0"/>
          <w:numId w:val="2"/>
        </w:numPr>
        <w:spacing w:after="100" w:line="192" w:lineRule="auto"/>
        <w:rPr>
          <w:rFonts w:ascii="Times New Roman" w:hAnsi="Times New Roman" w:cs="Times New Roman"/>
          <w:color w:val="000000" w:themeColor="text1"/>
        </w:rPr>
      </w:pPr>
      <w:r w:rsidRPr="000E715C">
        <w:rPr>
          <w:rFonts w:ascii="Times New Roman" w:hAnsi="Times New Roman" w:cs="Times New Roman"/>
          <w:b/>
          <w:bCs/>
          <w:color w:val="000000" w:themeColor="text1"/>
        </w:rPr>
        <w:t xml:space="preserve">Minimum Detectable Effect: </w:t>
      </w:r>
      <w:r w:rsidRPr="000E715C">
        <w:rPr>
          <w:rFonts w:ascii="Times New Roman" w:hAnsi="Times New Roman" w:cs="Times New Roman"/>
          <w:color w:val="000000" w:themeColor="text1"/>
        </w:rPr>
        <w:t>5 percentage point lift in conversion rate</w:t>
      </w:r>
    </w:p>
    <w:p w14:paraId="0B6E8A2F" w14:textId="77777777" w:rsidR="00483E95" w:rsidRDefault="00483E95" w:rsidP="00483E95">
      <w:pPr>
        <w:spacing w:line="204" w:lineRule="auto"/>
        <w:rPr>
          <w:rFonts w:ascii="Times New Roman" w:hAnsi="Times New Roman" w:cs="Times New Roman"/>
          <w:color w:val="000000" w:themeColor="text1"/>
        </w:rPr>
      </w:pPr>
      <w:bookmarkStart w:id="132" w:name="_Toc215322345"/>
      <w:bookmarkStart w:id="133" w:name="_Toc215402853"/>
    </w:p>
    <w:p w14:paraId="6E281CBF" w14:textId="77777777" w:rsidR="00483E95" w:rsidRDefault="00483E95" w:rsidP="00483E95">
      <w:pPr>
        <w:spacing w:line="204" w:lineRule="auto"/>
        <w:rPr>
          <w:rFonts w:ascii="Times New Roman" w:hAnsi="Times New Roman" w:cs="Times New Roman"/>
          <w:b/>
          <w:bCs/>
          <w:color w:val="000000" w:themeColor="text1"/>
          <w:sz w:val="32"/>
          <w:szCs w:val="32"/>
        </w:rPr>
      </w:pPr>
    </w:p>
    <w:p w14:paraId="24CF93FD" w14:textId="77777777" w:rsidR="00483E95" w:rsidRDefault="00483E95" w:rsidP="00483E95">
      <w:pPr>
        <w:spacing w:line="204" w:lineRule="auto"/>
        <w:rPr>
          <w:rFonts w:ascii="Times New Roman" w:hAnsi="Times New Roman" w:cs="Times New Roman"/>
          <w:b/>
          <w:bCs/>
          <w:color w:val="000000" w:themeColor="text1"/>
          <w:sz w:val="32"/>
          <w:szCs w:val="32"/>
        </w:rPr>
      </w:pPr>
    </w:p>
    <w:p w14:paraId="14B2C589" w14:textId="77777777" w:rsidR="00483E95" w:rsidRDefault="00483E95" w:rsidP="00483E95">
      <w:pPr>
        <w:spacing w:line="204" w:lineRule="auto"/>
        <w:rPr>
          <w:rFonts w:ascii="Times New Roman" w:hAnsi="Times New Roman" w:cs="Times New Roman"/>
          <w:b/>
          <w:bCs/>
          <w:color w:val="000000" w:themeColor="text1"/>
          <w:sz w:val="32"/>
          <w:szCs w:val="32"/>
        </w:rPr>
      </w:pPr>
    </w:p>
    <w:p w14:paraId="1D9868F7" w14:textId="77777777" w:rsidR="00483E95" w:rsidRDefault="00483E95" w:rsidP="00483E95">
      <w:pPr>
        <w:spacing w:line="204" w:lineRule="auto"/>
        <w:rPr>
          <w:rFonts w:ascii="Times New Roman" w:hAnsi="Times New Roman" w:cs="Times New Roman"/>
          <w:b/>
          <w:bCs/>
          <w:color w:val="000000" w:themeColor="text1"/>
          <w:sz w:val="32"/>
          <w:szCs w:val="32"/>
        </w:rPr>
      </w:pPr>
    </w:p>
    <w:p w14:paraId="3707C2B2" w14:textId="77777777" w:rsidR="00483E95" w:rsidRDefault="00483E95" w:rsidP="00483E95">
      <w:pPr>
        <w:spacing w:line="204" w:lineRule="auto"/>
        <w:rPr>
          <w:rFonts w:ascii="Times New Roman" w:hAnsi="Times New Roman" w:cs="Times New Roman"/>
          <w:b/>
          <w:bCs/>
          <w:color w:val="000000" w:themeColor="text1"/>
          <w:sz w:val="32"/>
          <w:szCs w:val="32"/>
        </w:rPr>
      </w:pPr>
    </w:p>
    <w:p w14:paraId="7FB1D492" w14:textId="77777777" w:rsidR="00483E95" w:rsidRDefault="00483E95" w:rsidP="00483E95">
      <w:pPr>
        <w:spacing w:line="204" w:lineRule="auto"/>
        <w:rPr>
          <w:rFonts w:ascii="Times New Roman" w:hAnsi="Times New Roman" w:cs="Times New Roman"/>
          <w:b/>
          <w:bCs/>
          <w:color w:val="000000" w:themeColor="text1"/>
          <w:sz w:val="32"/>
          <w:szCs w:val="32"/>
        </w:rPr>
      </w:pPr>
    </w:p>
    <w:p w14:paraId="5D9E7E02" w14:textId="77777777" w:rsidR="00483E95" w:rsidRDefault="00483E95" w:rsidP="00483E95">
      <w:pPr>
        <w:spacing w:line="204" w:lineRule="auto"/>
        <w:rPr>
          <w:rFonts w:ascii="Times New Roman" w:hAnsi="Times New Roman" w:cs="Times New Roman"/>
          <w:b/>
          <w:bCs/>
          <w:color w:val="000000" w:themeColor="text1"/>
          <w:sz w:val="32"/>
          <w:szCs w:val="32"/>
        </w:rPr>
      </w:pPr>
    </w:p>
    <w:p w14:paraId="6BDB87A0" w14:textId="77777777" w:rsidR="00483E95" w:rsidRDefault="00483E95" w:rsidP="00483E95">
      <w:pPr>
        <w:spacing w:line="204" w:lineRule="auto"/>
        <w:rPr>
          <w:rFonts w:ascii="Times New Roman" w:hAnsi="Times New Roman" w:cs="Times New Roman"/>
          <w:b/>
          <w:bCs/>
          <w:color w:val="000000" w:themeColor="text1"/>
          <w:sz w:val="32"/>
          <w:szCs w:val="32"/>
        </w:rPr>
      </w:pPr>
    </w:p>
    <w:p w14:paraId="6E9565E1" w14:textId="77777777" w:rsidR="00483E95" w:rsidRDefault="00483E95" w:rsidP="00483E95">
      <w:pPr>
        <w:spacing w:line="204" w:lineRule="auto"/>
        <w:rPr>
          <w:rFonts w:ascii="Times New Roman" w:hAnsi="Times New Roman" w:cs="Times New Roman"/>
          <w:b/>
          <w:bCs/>
          <w:color w:val="000000" w:themeColor="text1"/>
          <w:sz w:val="32"/>
          <w:szCs w:val="32"/>
        </w:rPr>
      </w:pPr>
    </w:p>
    <w:p w14:paraId="62E06680" w14:textId="77777777" w:rsidR="00483E95" w:rsidRDefault="00483E95" w:rsidP="00483E95">
      <w:pPr>
        <w:spacing w:line="204" w:lineRule="auto"/>
        <w:rPr>
          <w:rFonts w:ascii="Times New Roman" w:hAnsi="Times New Roman" w:cs="Times New Roman"/>
          <w:b/>
          <w:bCs/>
          <w:color w:val="000000" w:themeColor="text1"/>
          <w:sz w:val="32"/>
          <w:szCs w:val="32"/>
        </w:rPr>
      </w:pPr>
    </w:p>
    <w:p w14:paraId="23B79C3D" w14:textId="77777777" w:rsidR="00483E95" w:rsidRDefault="00483E95" w:rsidP="00483E95">
      <w:pPr>
        <w:spacing w:line="204" w:lineRule="auto"/>
        <w:rPr>
          <w:rFonts w:ascii="Times New Roman" w:hAnsi="Times New Roman" w:cs="Times New Roman"/>
          <w:b/>
          <w:bCs/>
          <w:color w:val="000000" w:themeColor="text1"/>
          <w:sz w:val="32"/>
          <w:szCs w:val="32"/>
        </w:rPr>
      </w:pPr>
    </w:p>
    <w:p w14:paraId="2EF78302" w14:textId="77777777" w:rsidR="00483E95" w:rsidRDefault="00483E95" w:rsidP="00483E95">
      <w:pPr>
        <w:spacing w:line="204" w:lineRule="auto"/>
        <w:rPr>
          <w:rFonts w:ascii="Times New Roman" w:hAnsi="Times New Roman" w:cs="Times New Roman"/>
          <w:b/>
          <w:bCs/>
          <w:color w:val="000000" w:themeColor="text1"/>
          <w:sz w:val="32"/>
          <w:szCs w:val="32"/>
        </w:rPr>
      </w:pPr>
    </w:p>
    <w:p w14:paraId="379AE363" w14:textId="77777777" w:rsidR="00483E95" w:rsidRDefault="00483E95" w:rsidP="00483E95">
      <w:pPr>
        <w:spacing w:line="204" w:lineRule="auto"/>
        <w:rPr>
          <w:rFonts w:ascii="Times New Roman" w:hAnsi="Times New Roman" w:cs="Times New Roman"/>
          <w:b/>
          <w:bCs/>
          <w:color w:val="000000" w:themeColor="text1"/>
          <w:sz w:val="32"/>
          <w:szCs w:val="32"/>
        </w:rPr>
      </w:pPr>
    </w:p>
    <w:p w14:paraId="70BAAF3F" w14:textId="77777777" w:rsidR="00483E95" w:rsidRDefault="00483E95" w:rsidP="00483E95">
      <w:pPr>
        <w:spacing w:line="204" w:lineRule="auto"/>
        <w:rPr>
          <w:rFonts w:ascii="Times New Roman" w:hAnsi="Times New Roman" w:cs="Times New Roman"/>
          <w:b/>
          <w:bCs/>
          <w:color w:val="000000" w:themeColor="text1"/>
          <w:sz w:val="32"/>
          <w:szCs w:val="32"/>
        </w:rPr>
      </w:pPr>
    </w:p>
    <w:p w14:paraId="29CFE5A0" w14:textId="77777777" w:rsidR="00483E95" w:rsidRDefault="00483E95" w:rsidP="00483E95">
      <w:pPr>
        <w:spacing w:line="204" w:lineRule="auto"/>
        <w:rPr>
          <w:rFonts w:ascii="Times New Roman" w:hAnsi="Times New Roman" w:cs="Times New Roman"/>
          <w:b/>
          <w:bCs/>
          <w:color w:val="000000" w:themeColor="text1"/>
          <w:sz w:val="32"/>
          <w:szCs w:val="32"/>
        </w:rPr>
      </w:pPr>
    </w:p>
    <w:p w14:paraId="1A166A92" w14:textId="77777777" w:rsidR="00483E95" w:rsidRDefault="00483E95" w:rsidP="00483E95">
      <w:pPr>
        <w:spacing w:line="204" w:lineRule="auto"/>
        <w:rPr>
          <w:rFonts w:ascii="Times New Roman" w:hAnsi="Times New Roman" w:cs="Times New Roman"/>
          <w:b/>
          <w:bCs/>
          <w:color w:val="000000" w:themeColor="text1"/>
          <w:sz w:val="32"/>
          <w:szCs w:val="32"/>
        </w:rPr>
      </w:pPr>
    </w:p>
    <w:p w14:paraId="36417A9A" w14:textId="77777777" w:rsidR="00483E95" w:rsidRDefault="00483E95" w:rsidP="00483E95">
      <w:pPr>
        <w:spacing w:line="204" w:lineRule="auto"/>
        <w:rPr>
          <w:rFonts w:ascii="Times New Roman" w:hAnsi="Times New Roman" w:cs="Times New Roman"/>
          <w:b/>
          <w:bCs/>
          <w:color w:val="000000" w:themeColor="text1"/>
          <w:sz w:val="32"/>
          <w:szCs w:val="32"/>
        </w:rPr>
      </w:pPr>
    </w:p>
    <w:p w14:paraId="3FC49784" w14:textId="77777777" w:rsidR="00483E95" w:rsidRDefault="00483E95" w:rsidP="00483E95">
      <w:pPr>
        <w:spacing w:line="204" w:lineRule="auto"/>
        <w:rPr>
          <w:rFonts w:ascii="Times New Roman" w:hAnsi="Times New Roman" w:cs="Times New Roman"/>
          <w:b/>
          <w:bCs/>
          <w:color w:val="000000" w:themeColor="text1"/>
          <w:sz w:val="32"/>
          <w:szCs w:val="32"/>
        </w:rPr>
      </w:pPr>
    </w:p>
    <w:p w14:paraId="2A48BA5C" w14:textId="77777777" w:rsidR="00483E95" w:rsidRDefault="00483E95" w:rsidP="00483E95">
      <w:pPr>
        <w:spacing w:line="204" w:lineRule="auto"/>
        <w:rPr>
          <w:rFonts w:ascii="Times New Roman" w:hAnsi="Times New Roman" w:cs="Times New Roman"/>
          <w:b/>
          <w:bCs/>
          <w:color w:val="000000" w:themeColor="text1"/>
          <w:sz w:val="32"/>
          <w:szCs w:val="32"/>
        </w:rPr>
      </w:pPr>
    </w:p>
    <w:p w14:paraId="12BE18E0" w14:textId="77777777" w:rsidR="00483E95" w:rsidRDefault="00483E95" w:rsidP="00483E95">
      <w:pPr>
        <w:spacing w:line="204" w:lineRule="auto"/>
        <w:rPr>
          <w:rFonts w:ascii="Times New Roman" w:hAnsi="Times New Roman" w:cs="Times New Roman"/>
          <w:b/>
          <w:bCs/>
          <w:color w:val="000000" w:themeColor="text1"/>
          <w:sz w:val="32"/>
          <w:szCs w:val="32"/>
        </w:rPr>
      </w:pPr>
    </w:p>
    <w:p w14:paraId="5337A465" w14:textId="77777777" w:rsidR="00483E95" w:rsidRDefault="00483E95" w:rsidP="00483E95">
      <w:pPr>
        <w:spacing w:line="204" w:lineRule="auto"/>
        <w:rPr>
          <w:rFonts w:ascii="Times New Roman" w:hAnsi="Times New Roman" w:cs="Times New Roman"/>
          <w:b/>
          <w:bCs/>
          <w:color w:val="000000" w:themeColor="text1"/>
          <w:sz w:val="32"/>
          <w:szCs w:val="32"/>
        </w:rPr>
      </w:pPr>
    </w:p>
    <w:p w14:paraId="6676D509" w14:textId="77777777" w:rsidR="00483E95" w:rsidRDefault="00483E95" w:rsidP="00483E95">
      <w:pPr>
        <w:spacing w:line="204" w:lineRule="auto"/>
        <w:rPr>
          <w:rFonts w:ascii="Times New Roman" w:hAnsi="Times New Roman" w:cs="Times New Roman"/>
          <w:b/>
          <w:bCs/>
          <w:color w:val="000000" w:themeColor="text1"/>
          <w:sz w:val="32"/>
          <w:szCs w:val="32"/>
        </w:rPr>
      </w:pPr>
    </w:p>
    <w:p w14:paraId="5FA1055A" w14:textId="77777777" w:rsidR="00D602A7" w:rsidRDefault="00D602A7" w:rsidP="00483E95">
      <w:pPr>
        <w:spacing w:line="204" w:lineRule="auto"/>
        <w:rPr>
          <w:rFonts w:ascii="Times New Roman" w:hAnsi="Times New Roman" w:cs="Times New Roman"/>
          <w:b/>
          <w:bCs/>
          <w:color w:val="000000" w:themeColor="text1"/>
          <w:sz w:val="32"/>
          <w:szCs w:val="32"/>
        </w:rPr>
      </w:pPr>
    </w:p>
    <w:p w14:paraId="0FBC6B9D" w14:textId="77777777" w:rsidR="00D602A7" w:rsidRDefault="00D602A7" w:rsidP="00483E95">
      <w:pPr>
        <w:spacing w:line="204" w:lineRule="auto"/>
        <w:rPr>
          <w:rFonts w:ascii="Times New Roman" w:hAnsi="Times New Roman" w:cs="Times New Roman"/>
          <w:b/>
          <w:bCs/>
          <w:color w:val="000000" w:themeColor="text1"/>
          <w:sz w:val="32"/>
          <w:szCs w:val="32"/>
        </w:rPr>
      </w:pPr>
    </w:p>
    <w:p w14:paraId="24EB3036" w14:textId="77777777" w:rsidR="00D602A7" w:rsidRDefault="00D602A7" w:rsidP="00483E95">
      <w:pPr>
        <w:spacing w:line="204" w:lineRule="auto"/>
        <w:rPr>
          <w:rFonts w:ascii="Times New Roman" w:hAnsi="Times New Roman" w:cs="Times New Roman"/>
          <w:b/>
          <w:bCs/>
          <w:color w:val="000000" w:themeColor="text1"/>
          <w:sz w:val="32"/>
          <w:szCs w:val="32"/>
        </w:rPr>
      </w:pPr>
    </w:p>
    <w:p w14:paraId="76E458DF" w14:textId="77777777" w:rsidR="00D602A7" w:rsidRDefault="00D602A7" w:rsidP="00483E95">
      <w:pPr>
        <w:spacing w:line="204" w:lineRule="auto"/>
        <w:rPr>
          <w:rFonts w:ascii="Times New Roman" w:hAnsi="Times New Roman" w:cs="Times New Roman"/>
          <w:b/>
          <w:bCs/>
          <w:color w:val="000000" w:themeColor="text1"/>
          <w:sz w:val="32"/>
          <w:szCs w:val="32"/>
        </w:rPr>
      </w:pPr>
    </w:p>
    <w:p w14:paraId="018E4DBF" w14:textId="6DA53B64" w:rsidR="004329D3" w:rsidRPr="000E715C" w:rsidRDefault="00000000" w:rsidP="00483E95">
      <w:pPr>
        <w:spacing w:line="204" w:lineRule="auto"/>
        <w:rPr>
          <w:rFonts w:ascii="Times New Roman" w:hAnsi="Times New Roman" w:cs="Times New Roman"/>
          <w:color w:val="000000" w:themeColor="text1"/>
        </w:rPr>
      </w:pPr>
      <w:r w:rsidRPr="000E715C">
        <w:rPr>
          <w:rFonts w:ascii="Times New Roman" w:hAnsi="Times New Roman" w:cs="Times New Roman"/>
          <w:b/>
          <w:bCs/>
          <w:color w:val="000000" w:themeColor="text1"/>
          <w:sz w:val="32"/>
          <w:szCs w:val="32"/>
        </w:rPr>
        <w:lastRenderedPageBreak/>
        <w:t>Appendix D: Visualizations and Charts</w:t>
      </w:r>
      <w:bookmarkEnd w:id="132"/>
      <w:bookmarkEnd w:id="133"/>
    </w:p>
    <w:p w14:paraId="4B4955FA" w14:textId="77777777" w:rsidR="004329D3" w:rsidRPr="000E715C" w:rsidRDefault="00000000" w:rsidP="00CC619F">
      <w:pPr>
        <w:spacing w:after="150" w:line="204" w:lineRule="auto"/>
        <w:rPr>
          <w:rFonts w:ascii="Times New Roman" w:hAnsi="Times New Roman" w:cs="Times New Roman"/>
          <w:color w:val="000000" w:themeColor="text1"/>
        </w:rPr>
      </w:pPr>
      <w:r w:rsidRPr="000E715C">
        <w:rPr>
          <w:rFonts w:ascii="Times New Roman" w:hAnsi="Times New Roman" w:cs="Times New Roman"/>
          <w:color w:val="000000" w:themeColor="text1"/>
        </w:rPr>
        <w:t>This appendix contains all referenced figures and visualizations supporting the analysis.</w:t>
      </w:r>
    </w:p>
    <w:p w14:paraId="57743D80" w14:textId="77777777" w:rsidR="004329D3" w:rsidRPr="000E715C" w:rsidRDefault="004329D3" w:rsidP="00CC619F">
      <w:pPr>
        <w:spacing w:after="150" w:line="204" w:lineRule="auto"/>
        <w:rPr>
          <w:rFonts w:ascii="Times New Roman" w:hAnsi="Times New Roman" w:cs="Times New Roman"/>
          <w:color w:val="000000" w:themeColor="text1"/>
        </w:rPr>
      </w:pPr>
    </w:p>
    <w:p w14:paraId="21682919" w14:textId="77777777" w:rsidR="004329D3" w:rsidRPr="000E715C" w:rsidRDefault="00000000" w:rsidP="00CC619F">
      <w:pPr>
        <w:pStyle w:val="Heading2"/>
        <w:spacing w:line="204" w:lineRule="auto"/>
        <w:rPr>
          <w:rFonts w:ascii="Times New Roman" w:hAnsi="Times New Roman" w:cs="Times New Roman"/>
          <w:color w:val="000000" w:themeColor="text1"/>
        </w:rPr>
      </w:pPr>
      <w:bookmarkStart w:id="134" w:name="_Toc215322346"/>
      <w:bookmarkStart w:id="135" w:name="_Toc215402854"/>
      <w:r w:rsidRPr="000E715C">
        <w:rPr>
          <w:rFonts w:ascii="Times New Roman" w:hAnsi="Times New Roman" w:cs="Times New Roman"/>
          <w:color w:val="000000" w:themeColor="text1"/>
        </w:rPr>
        <w:t>D.1 Data Understanding Visualizations</w:t>
      </w:r>
      <w:bookmarkEnd w:id="134"/>
      <w:bookmarkEnd w:id="135"/>
    </w:p>
    <w:p w14:paraId="33FD7681" w14:textId="77777777"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A.1: Subscription Rate by Job Type</w:t>
      </w:r>
    </w:p>
    <w:p w14:paraId="6E3C1885" w14:textId="7E4B518C" w:rsidR="00245104" w:rsidRPr="000E715C" w:rsidRDefault="00245104"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noProof/>
          <w:color w:val="000000" w:themeColor="text1"/>
        </w:rPr>
        <w:drawing>
          <wp:inline distT="0" distB="0" distL="0" distR="0" wp14:anchorId="2A845721" wp14:editId="39C4A7B0">
            <wp:extent cx="5731510" cy="3911600"/>
            <wp:effectExtent l="0" t="0" r="5715" b="3175"/>
            <wp:docPr id="1068923477" name="Picture 1" descr="A graph with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3477" name="Picture 1" descr="A graph with blue and red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911600"/>
                    </a:xfrm>
                    <a:prstGeom prst="rect">
                      <a:avLst/>
                    </a:prstGeom>
                  </pic:spPr>
                </pic:pic>
              </a:graphicData>
            </a:graphic>
          </wp:inline>
        </w:drawing>
      </w:r>
    </w:p>
    <w:p w14:paraId="1DB80536" w14:textId="77777777"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A.2: Subscription Rate by Education Level</w:t>
      </w:r>
    </w:p>
    <w:p w14:paraId="57B2D1CE" w14:textId="6DC8FCA8" w:rsidR="00245104" w:rsidRPr="000E715C" w:rsidRDefault="00245104"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noProof/>
          <w:color w:val="000000" w:themeColor="text1"/>
        </w:rPr>
        <w:drawing>
          <wp:inline distT="0" distB="0" distL="0" distR="0" wp14:anchorId="52919830" wp14:editId="2A3C04C6">
            <wp:extent cx="5731510" cy="3739515"/>
            <wp:effectExtent l="0" t="0" r="0" b="0"/>
            <wp:docPr id="153105387" name="Picture 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5387" name="Picture 2" descr="A graph of a number of blue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39515"/>
                    </a:xfrm>
                    <a:prstGeom prst="rect">
                      <a:avLst/>
                    </a:prstGeom>
                  </pic:spPr>
                </pic:pic>
              </a:graphicData>
            </a:graphic>
          </wp:inline>
        </w:drawing>
      </w:r>
    </w:p>
    <w:p w14:paraId="37ACB3FF" w14:textId="77777777"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A.3: Subscription Rate by Contact Type</w:t>
      </w:r>
    </w:p>
    <w:p w14:paraId="38C860CE" w14:textId="5B50955B" w:rsidR="00245104" w:rsidRPr="000E715C" w:rsidRDefault="00245104"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noProof/>
          <w:color w:val="000000" w:themeColor="text1"/>
        </w:rPr>
        <w:lastRenderedPageBreak/>
        <w:drawing>
          <wp:inline distT="0" distB="0" distL="0" distR="0" wp14:anchorId="3D7EB653" wp14:editId="6DDF4A8D">
            <wp:extent cx="5731510" cy="4476750"/>
            <wp:effectExtent l="0" t="0" r="0" b="6350"/>
            <wp:docPr id="2077360389" name="Picture 3" descr="A graph of a number of tele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0389" name="Picture 3" descr="A graph of a number of telepho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476750"/>
                    </a:xfrm>
                    <a:prstGeom prst="rect">
                      <a:avLst/>
                    </a:prstGeom>
                  </pic:spPr>
                </pic:pic>
              </a:graphicData>
            </a:graphic>
          </wp:inline>
        </w:drawing>
      </w:r>
    </w:p>
    <w:p w14:paraId="77820D22" w14:textId="7B6EDABD"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A.4: Subscription Rate by Month</w:t>
      </w:r>
      <w:r w:rsidR="00245104" w:rsidRPr="000E715C">
        <w:rPr>
          <w:rFonts w:ascii="Times New Roman" w:hAnsi="Times New Roman" w:cs="Times New Roman"/>
          <w:noProof/>
          <w:color w:val="000000" w:themeColor="text1"/>
        </w:rPr>
        <w:drawing>
          <wp:inline distT="0" distB="0" distL="0" distR="0" wp14:anchorId="66CA8E87" wp14:editId="465960B1">
            <wp:extent cx="5731510" cy="2705735"/>
            <wp:effectExtent l="0" t="0" r="0" b="0"/>
            <wp:docPr id="1832585314" name="Picture 4" descr="A graph of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5314" name="Picture 4" descr="A graph of a number of different colored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05735"/>
                    </a:xfrm>
                    <a:prstGeom prst="rect">
                      <a:avLst/>
                    </a:prstGeom>
                  </pic:spPr>
                </pic:pic>
              </a:graphicData>
            </a:graphic>
          </wp:inline>
        </w:drawing>
      </w:r>
    </w:p>
    <w:p w14:paraId="533EC6D7" w14:textId="69D9BF8C"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A.5: Subscription Rate by Previous Campaign Outcome</w:t>
      </w:r>
      <w:r w:rsidR="00245104" w:rsidRPr="000E715C">
        <w:rPr>
          <w:rFonts w:ascii="Times New Roman" w:hAnsi="Times New Roman" w:cs="Times New Roman"/>
          <w:noProof/>
          <w:color w:val="000000" w:themeColor="text1"/>
        </w:rPr>
        <w:drawing>
          <wp:inline distT="0" distB="0" distL="0" distR="0" wp14:anchorId="61964A94" wp14:editId="44E2A825">
            <wp:extent cx="5731510" cy="4550410"/>
            <wp:effectExtent l="0" t="0" r="0" b="0"/>
            <wp:docPr id="181459724" name="Picture 5" descr="A graph with a green rectangle and 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9724" name="Picture 5" descr="A graph with a green rectangle and red rectangl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50410"/>
                    </a:xfrm>
                    <a:prstGeom prst="rect">
                      <a:avLst/>
                    </a:prstGeom>
                  </pic:spPr>
                </pic:pic>
              </a:graphicData>
            </a:graphic>
          </wp:inline>
        </w:drawing>
      </w:r>
    </w:p>
    <w:p w14:paraId="2A5EF8C1" w14:textId="7EF851CE"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A.6: Euribor Rate vs Subscription Rate</w:t>
      </w:r>
      <w:r w:rsidR="00245104" w:rsidRPr="000E715C">
        <w:rPr>
          <w:rFonts w:ascii="Times New Roman" w:hAnsi="Times New Roman" w:cs="Times New Roman"/>
          <w:noProof/>
          <w:color w:val="000000" w:themeColor="text1"/>
        </w:rPr>
        <w:drawing>
          <wp:inline distT="0" distB="0" distL="0" distR="0" wp14:anchorId="17675076" wp14:editId="1E9B3F93">
            <wp:extent cx="5731510" cy="4201795"/>
            <wp:effectExtent l="0" t="0" r="0" b="1905"/>
            <wp:docPr id="503816107"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16107" name="Picture 6" descr="A graph with a red li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201795"/>
                    </a:xfrm>
                    <a:prstGeom prst="rect">
                      <a:avLst/>
                    </a:prstGeom>
                  </pic:spPr>
                </pic:pic>
              </a:graphicData>
            </a:graphic>
          </wp:inline>
        </w:drawing>
      </w:r>
    </w:p>
    <w:p w14:paraId="1879C501" w14:textId="2CEE17CC"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A.7: Monthly Subscription Rate and Euribor 3m Trend</w:t>
      </w:r>
      <w:r w:rsidR="00245104" w:rsidRPr="000E715C">
        <w:rPr>
          <w:rFonts w:ascii="Times New Roman" w:hAnsi="Times New Roman" w:cs="Times New Roman"/>
          <w:noProof/>
          <w:color w:val="000000" w:themeColor="text1"/>
        </w:rPr>
        <w:drawing>
          <wp:inline distT="0" distB="0" distL="0" distR="0" wp14:anchorId="4513B258" wp14:editId="29C2509C">
            <wp:extent cx="5731510" cy="2427605"/>
            <wp:effectExtent l="0" t="0" r="0" b="0"/>
            <wp:docPr id="1928405536" name="Picture 7" descr="A graph with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05536" name="Picture 7" descr="A graph with lines and a red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27605"/>
                    </a:xfrm>
                    <a:prstGeom prst="rect">
                      <a:avLst/>
                    </a:prstGeom>
                  </pic:spPr>
                </pic:pic>
              </a:graphicData>
            </a:graphic>
          </wp:inline>
        </w:drawing>
      </w:r>
    </w:p>
    <w:p w14:paraId="12877662" w14:textId="676691AD"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A.8: Boxplot - Campaign Contact Frequency</w:t>
      </w:r>
      <w:r w:rsidR="00245104" w:rsidRPr="000E715C">
        <w:rPr>
          <w:rFonts w:ascii="Times New Roman" w:hAnsi="Times New Roman" w:cs="Times New Roman"/>
          <w:noProof/>
          <w:color w:val="000000" w:themeColor="text1"/>
        </w:rPr>
        <w:drawing>
          <wp:inline distT="0" distB="0" distL="0" distR="0" wp14:anchorId="64EF934E" wp14:editId="6847E8FE">
            <wp:extent cx="5731510" cy="4550410"/>
            <wp:effectExtent l="0" t="0" r="0" b="0"/>
            <wp:docPr id="367885692" name="Picture 8" descr="A graph of 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85692" name="Picture 8" descr="A graph of a graph showing a number of different colore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550410"/>
                    </a:xfrm>
                    <a:prstGeom prst="rect">
                      <a:avLst/>
                    </a:prstGeom>
                  </pic:spPr>
                </pic:pic>
              </a:graphicData>
            </a:graphic>
          </wp:inline>
        </w:drawing>
      </w:r>
    </w:p>
    <w:p w14:paraId="71D537DC" w14:textId="4D819B3D"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A.9: Boxplot - Previous Contact Count</w:t>
      </w:r>
      <w:r w:rsidR="00245104" w:rsidRPr="000E715C">
        <w:rPr>
          <w:rFonts w:ascii="Times New Roman" w:hAnsi="Times New Roman" w:cs="Times New Roman"/>
          <w:noProof/>
          <w:color w:val="000000" w:themeColor="text1"/>
        </w:rPr>
        <w:drawing>
          <wp:inline distT="0" distB="0" distL="0" distR="0" wp14:anchorId="002D4A3B" wp14:editId="6ED38BEF">
            <wp:extent cx="5731510" cy="4606290"/>
            <wp:effectExtent l="0" t="0" r="0" b="3810"/>
            <wp:docPr id="780543410" name="Picture 9" descr="A graph with a green box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43410" name="Picture 9" descr="A graph with a green box and black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606290"/>
                    </a:xfrm>
                    <a:prstGeom prst="rect">
                      <a:avLst/>
                    </a:prstGeom>
                  </pic:spPr>
                </pic:pic>
              </a:graphicData>
            </a:graphic>
          </wp:inline>
        </w:drawing>
      </w:r>
    </w:p>
    <w:p w14:paraId="1BCCDDD9" w14:textId="70E7AD10"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A.10: Boxplot - Days Since Previous Contact</w:t>
      </w:r>
      <w:r w:rsidR="00245104" w:rsidRPr="000E715C">
        <w:rPr>
          <w:rFonts w:ascii="Times New Roman" w:hAnsi="Times New Roman" w:cs="Times New Roman"/>
          <w:noProof/>
          <w:color w:val="000000" w:themeColor="text1"/>
        </w:rPr>
        <w:drawing>
          <wp:inline distT="0" distB="0" distL="0" distR="0" wp14:anchorId="02E730A2" wp14:editId="490ABFBF">
            <wp:extent cx="5731510" cy="4735195"/>
            <wp:effectExtent l="0" t="0" r="0" b="1905"/>
            <wp:docPr id="74962446" name="Picture 10" descr="A graph of a number of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2446" name="Picture 10" descr="A graph of a number of box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735195"/>
                    </a:xfrm>
                    <a:prstGeom prst="rect">
                      <a:avLst/>
                    </a:prstGeom>
                  </pic:spPr>
                </pic:pic>
              </a:graphicData>
            </a:graphic>
          </wp:inline>
        </w:drawing>
      </w:r>
    </w:p>
    <w:p w14:paraId="1D67891A" w14:textId="2469DA89"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A.11: Correlation Heatmap - Economic Indicators</w:t>
      </w:r>
      <w:r w:rsidR="00245104" w:rsidRPr="000E715C">
        <w:rPr>
          <w:rFonts w:ascii="Times New Roman" w:hAnsi="Times New Roman" w:cs="Times New Roman"/>
          <w:noProof/>
          <w:color w:val="000000" w:themeColor="text1"/>
        </w:rPr>
        <w:drawing>
          <wp:inline distT="0" distB="0" distL="0" distR="0" wp14:anchorId="0BF18E24" wp14:editId="07B2BB99">
            <wp:extent cx="5731510" cy="5019675"/>
            <wp:effectExtent l="0" t="0" r="0" b="0"/>
            <wp:docPr id="1708332792" name="Picture 11"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32792" name="Picture 11" descr="A char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019675"/>
                    </a:xfrm>
                    <a:prstGeom prst="rect">
                      <a:avLst/>
                    </a:prstGeom>
                  </pic:spPr>
                </pic:pic>
              </a:graphicData>
            </a:graphic>
          </wp:inline>
        </w:drawing>
      </w:r>
    </w:p>
    <w:p w14:paraId="280377EC" w14:textId="77777777" w:rsidR="004329D3" w:rsidRPr="000E715C" w:rsidRDefault="004329D3" w:rsidP="009649DC">
      <w:pPr>
        <w:spacing w:after="150" w:line="204" w:lineRule="auto"/>
        <w:jc w:val="center"/>
        <w:rPr>
          <w:rFonts w:ascii="Times New Roman" w:hAnsi="Times New Roman" w:cs="Times New Roman"/>
          <w:color w:val="000000" w:themeColor="text1"/>
        </w:rPr>
      </w:pPr>
    </w:p>
    <w:p w14:paraId="281C6B88" w14:textId="77777777" w:rsidR="004329D3" w:rsidRPr="000E715C" w:rsidRDefault="00000000" w:rsidP="009649DC">
      <w:pPr>
        <w:pStyle w:val="Heading2"/>
        <w:spacing w:line="204" w:lineRule="auto"/>
        <w:jc w:val="center"/>
        <w:rPr>
          <w:rFonts w:ascii="Times New Roman" w:hAnsi="Times New Roman" w:cs="Times New Roman"/>
          <w:color w:val="000000" w:themeColor="text1"/>
        </w:rPr>
      </w:pPr>
      <w:bookmarkStart w:id="136" w:name="_Toc215322347"/>
      <w:bookmarkStart w:id="137" w:name="_Toc215402855"/>
      <w:r w:rsidRPr="000E715C">
        <w:rPr>
          <w:rFonts w:ascii="Times New Roman" w:hAnsi="Times New Roman" w:cs="Times New Roman"/>
          <w:color w:val="000000" w:themeColor="text1"/>
        </w:rPr>
        <w:t>D.2 Model Performance Visualizations</w:t>
      </w:r>
      <w:bookmarkEnd w:id="136"/>
      <w:bookmarkEnd w:id="137"/>
    </w:p>
    <w:p w14:paraId="65560F3B" w14:textId="35491288"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B.1: ROC Curves - All Models Comparison</w:t>
      </w:r>
      <w:r w:rsidR="00245104" w:rsidRPr="000E715C">
        <w:rPr>
          <w:rFonts w:ascii="Times New Roman" w:hAnsi="Times New Roman" w:cs="Times New Roman"/>
          <w:noProof/>
          <w:color w:val="000000" w:themeColor="text1"/>
        </w:rPr>
        <w:drawing>
          <wp:inline distT="0" distB="0" distL="0" distR="0" wp14:anchorId="4F58BAD4" wp14:editId="5C7F193B">
            <wp:extent cx="5731510" cy="4164965"/>
            <wp:effectExtent l="0" t="0" r="0" b="635"/>
            <wp:docPr id="896533801" name="Picture 12"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3801" name="Picture 12" descr="A graph of a graph showing different colored line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4164965"/>
                    </a:xfrm>
                    <a:prstGeom prst="rect">
                      <a:avLst/>
                    </a:prstGeom>
                  </pic:spPr>
                </pic:pic>
              </a:graphicData>
            </a:graphic>
          </wp:inline>
        </w:drawing>
      </w:r>
    </w:p>
    <w:p w14:paraId="31932792" w14:textId="16E09A19"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B.2: Precision-Recall Curves - All Models</w:t>
      </w:r>
      <w:r w:rsidR="00245104" w:rsidRPr="000E715C">
        <w:rPr>
          <w:rFonts w:ascii="Times New Roman" w:hAnsi="Times New Roman" w:cs="Times New Roman"/>
          <w:noProof/>
          <w:color w:val="000000" w:themeColor="text1"/>
        </w:rPr>
        <w:drawing>
          <wp:inline distT="0" distB="0" distL="0" distR="0" wp14:anchorId="418460A9" wp14:editId="0D00385E">
            <wp:extent cx="5731510" cy="4164965"/>
            <wp:effectExtent l="0" t="0" r="0" b="635"/>
            <wp:docPr id="832444879"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44879" name="Picture 13" descr="A graph of different colo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164965"/>
                    </a:xfrm>
                    <a:prstGeom prst="rect">
                      <a:avLst/>
                    </a:prstGeom>
                  </pic:spPr>
                </pic:pic>
              </a:graphicData>
            </a:graphic>
          </wp:inline>
        </w:drawing>
      </w:r>
    </w:p>
    <w:p w14:paraId="7561DD69" w14:textId="46C7EE58"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B.3: Cumulative Capture Chart (Lift Curve)</w:t>
      </w:r>
      <w:r w:rsidR="00245104" w:rsidRPr="000E715C">
        <w:rPr>
          <w:rFonts w:ascii="Times New Roman" w:hAnsi="Times New Roman" w:cs="Times New Roman"/>
          <w:noProof/>
          <w:color w:val="000000" w:themeColor="text1"/>
        </w:rPr>
        <w:drawing>
          <wp:inline distT="0" distB="0" distL="0" distR="0" wp14:anchorId="7F0F7C35" wp14:editId="7C776F92">
            <wp:extent cx="5731510" cy="4147185"/>
            <wp:effectExtent l="0" t="0" r="0" b="5715"/>
            <wp:docPr id="1621484640" name="Picture 14"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84640" name="Picture 14" descr="A graph of a number of different colored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147185"/>
                    </a:xfrm>
                    <a:prstGeom prst="rect">
                      <a:avLst/>
                    </a:prstGeom>
                  </pic:spPr>
                </pic:pic>
              </a:graphicData>
            </a:graphic>
          </wp:inline>
        </w:drawing>
      </w:r>
    </w:p>
    <w:p w14:paraId="4677E906" w14:textId="4BDA4E12"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B.4: Calibration Plots - Predicted vs Actual</w:t>
      </w:r>
      <w:r w:rsidR="00245104" w:rsidRPr="000E715C">
        <w:rPr>
          <w:rFonts w:ascii="Times New Roman" w:hAnsi="Times New Roman" w:cs="Times New Roman"/>
          <w:noProof/>
          <w:color w:val="000000" w:themeColor="text1"/>
        </w:rPr>
        <w:drawing>
          <wp:inline distT="0" distB="0" distL="0" distR="0" wp14:anchorId="10F1D605" wp14:editId="535EF204">
            <wp:extent cx="5731510" cy="3692525"/>
            <wp:effectExtent l="0" t="0" r="0" b="3175"/>
            <wp:docPr id="2076342496" name="Picture 15"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42496" name="Picture 15" descr="A graph of different types of data&#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692525"/>
                    </a:xfrm>
                    <a:prstGeom prst="rect">
                      <a:avLst/>
                    </a:prstGeom>
                  </pic:spPr>
                </pic:pic>
              </a:graphicData>
            </a:graphic>
          </wp:inline>
        </w:drawing>
      </w:r>
    </w:p>
    <w:p w14:paraId="013369F8" w14:textId="4AD6F5EB"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B.5: Feature Importance - Random Forest</w:t>
      </w:r>
      <w:r w:rsidR="00245104" w:rsidRPr="000E715C">
        <w:rPr>
          <w:rFonts w:ascii="Times New Roman" w:hAnsi="Times New Roman" w:cs="Times New Roman"/>
          <w:noProof/>
          <w:color w:val="000000" w:themeColor="text1"/>
        </w:rPr>
        <w:drawing>
          <wp:inline distT="0" distB="0" distL="0" distR="0" wp14:anchorId="33A50C84" wp14:editId="75A844A9">
            <wp:extent cx="5731510" cy="3736975"/>
            <wp:effectExtent l="0" t="0" r="0" b="0"/>
            <wp:docPr id="574192850" name="Picture 1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92850" name="Picture 16" descr="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736975"/>
                    </a:xfrm>
                    <a:prstGeom prst="rect">
                      <a:avLst/>
                    </a:prstGeom>
                  </pic:spPr>
                </pic:pic>
              </a:graphicData>
            </a:graphic>
          </wp:inline>
        </w:drawing>
      </w:r>
    </w:p>
    <w:p w14:paraId="2C74F9F4" w14:textId="084C09BF"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B.6: Feature Importance - XGBoost</w:t>
      </w:r>
      <w:r w:rsidR="00245104" w:rsidRPr="000E715C">
        <w:rPr>
          <w:rFonts w:ascii="Times New Roman" w:hAnsi="Times New Roman" w:cs="Times New Roman"/>
          <w:noProof/>
          <w:color w:val="000000" w:themeColor="text1"/>
        </w:rPr>
        <w:drawing>
          <wp:inline distT="0" distB="0" distL="0" distR="0" wp14:anchorId="681E9191" wp14:editId="1814EBD7">
            <wp:extent cx="5731510" cy="3736975"/>
            <wp:effectExtent l="0" t="0" r="0" b="0"/>
            <wp:docPr id="937300720" name="Picture 17" descr="A graph of a number of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00720" name="Picture 17" descr="A graph of a number of red bar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736975"/>
                    </a:xfrm>
                    <a:prstGeom prst="rect">
                      <a:avLst/>
                    </a:prstGeom>
                  </pic:spPr>
                </pic:pic>
              </a:graphicData>
            </a:graphic>
          </wp:inline>
        </w:drawing>
      </w:r>
    </w:p>
    <w:p w14:paraId="1EA5DB96" w14:textId="30A878E3"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B.7: Logistic Regression Coefficients</w:t>
      </w:r>
      <w:r w:rsidR="00245104" w:rsidRPr="000E715C">
        <w:rPr>
          <w:rFonts w:ascii="Times New Roman" w:hAnsi="Times New Roman" w:cs="Times New Roman"/>
          <w:noProof/>
          <w:color w:val="000000" w:themeColor="text1"/>
        </w:rPr>
        <w:drawing>
          <wp:inline distT="0" distB="0" distL="0" distR="0" wp14:anchorId="4A325B08" wp14:editId="3D4B980C">
            <wp:extent cx="5731510" cy="3736975"/>
            <wp:effectExtent l="0" t="0" r="0" b="0"/>
            <wp:docPr id="484135610" name="Picture 18" descr="A graph with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35610" name="Picture 18" descr="A graph with red and green bar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736975"/>
                    </a:xfrm>
                    <a:prstGeom prst="rect">
                      <a:avLst/>
                    </a:prstGeom>
                  </pic:spPr>
                </pic:pic>
              </a:graphicData>
            </a:graphic>
          </wp:inline>
        </w:drawing>
      </w:r>
    </w:p>
    <w:p w14:paraId="5BE5D595" w14:textId="724E749D"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B.8: Rolling Window AUC Over Time</w:t>
      </w:r>
      <w:r w:rsidR="00245104" w:rsidRPr="000E715C">
        <w:rPr>
          <w:rFonts w:ascii="Times New Roman" w:hAnsi="Times New Roman" w:cs="Times New Roman"/>
          <w:noProof/>
          <w:color w:val="000000" w:themeColor="text1"/>
        </w:rPr>
        <w:drawing>
          <wp:inline distT="0" distB="0" distL="0" distR="0" wp14:anchorId="46DC9A87" wp14:editId="4481A960">
            <wp:extent cx="5731510" cy="2679700"/>
            <wp:effectExtent l="0" t="0" r="0" b="0"/>
            <wp:docPr id="266306655" name="Picture 19"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6655" name="Picture 19" descr="A graph showing a red li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79700"/>
                    </a:xfrm>
                    <a:prstGeom prst="rect">
                      <a:avLst/>
                    </a:prstGeom>
                  </pic:spPr>
                </pic:pic>
              </a:graphicData>
            </a:graphic>
          </wp:inline>
        </w:drawing>
      </w:r>
    </w:p>
    <w:p w14:paraId="1B3F8D49" w14:textId="77777777" w:rsidR="004329D3" w:rsidRPr="000E715C" w:rsidRDefault="004329D3" w:rsidP="009649DC">
      <w:pPr>
        <w:spacing w:after="150" w:line="204" w:lineRule="auto"/>
        <w:jc w:val="center"/>
        <w:rPr>
          <w:rFonts w:ascii="Times New Roman" w:hAnsi="Times New Roman" w:cs="Times New Roman"/>
          <w:color w:val="000000" w:themeColor="text1"/>
        </w:rPr>
      </w:pPr>
    </w:p>
    <w:p w14:paraId="701BE4B6" w14:textId="77777777" w:rsidR="004329D3" w:rsidRPr="000E715C" w:rsidRDefault="00000000" w:rsidP="009649DC">
      <w:pPr>
        <w:pStyle w:val="Heading2"/>
        <w:spacing w:line="204" w:lineRule="auto"/>
        <w:jc w:val="center"/>
        <w:rPr>
          <w:rFonts w:ascii="Times New Roman" w:hAnsi="Times New Roman" w:cs="Times New Roman"/>
          <w:color w:val="000000" w:themeColor="text1"/>
        </w:rPr>
      </w:pPr>
      <w:bookmarkStart w:id="138" w:name="_Toc215322348"/>
      <w:bookmarkStart w:id="139" w:name="_Toc215402856"/>
      <w:r w:rsidRPr="000E715C">
        <w:rPr>
          <w:rFonts w:ascii="Times New Roman" w:hAnsi="Times New Roman" w:cs="Times New Roman"/>
          <w:color w:val="000000" w:themeColor="text1"/>
        </w:rPr>
        <w:t>D.3 Business Impact Visualizations</w:t>
      </w:r>
      <w:bookmarkEnd w:id="138"/>
      <w:bookmarkEnd w:id="139"/>
    </w:p>
    <w:p w14:paraId="792206FC" w14:textId="7120F571"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C.1: Decile Analysis - Capture Rate by Ranked Segment</w:t>
      </w:r>
      <w:r w:rsidR="00245104" w:rsidRPr="000E715C">
        <w:rPr>
          <w:rFonts w:ascii="Times New Roman" w:hAnsi="Times New Roman" w:cs="Times New Roman"/>
          <w:noProof/>
          <w:color w:val="000000" w:themeColor="text1"/>
        </w:rPr>
        <w:drawing>
          <wp:inline distT="0" distB="0" distL="0" distR="0" wp14:anchorId="1874D6EE" wp14:editId="17161072">
            <wp:extent cx="5731510" cy="4010025"/>
            <wp:effectExtent l="0" t="0" r="0" b="3175"/>
            <wp:docPr id="1681453466" name="Picture 20"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53466" name="Picture 20" descr="A graph with a red lin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4010025"/>
                    </a:xfrm>
                    <a:prstGeom prst="rect">
                      <a:avLst/>
                    </a:prstGeom>
                  </pic:spPr>
                </pic:pic>
              </a:graphicData>
            </a:graphic>
          </wp:inline>
        </w:drawing>
      </w:r>
    </w:p>
    <w:p w14:paraId="2972EEE7" w14:textId="4561FC04"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t>Figure C.2: Cost-Benefit Analysis - Random vs Targeted</w:t>
      </w:r>
      <w:r w:rsidR="00245104" w:rsidRPr="000E715C">
        <w:rPr>
          <w:rFonts w:ascii="Times New Roman" w:hAnsi="Times New Roman" w:cs="Times New Roman"/>
          <w:noProof/>
          <w:color w:val="000000" w:themeColor="text1"/>
        </w:rPr>
        <w:drawing>
          <wp:inline distT="0" distB="0" distL="0" distR="0" wp14:anchorId="5B0DF673" wp14:editId="4534D682">
            <wp:extent cx="5731510" cy="4062095"/>
            <wp:effectExtent l="0" t="0" r="0" b="1905"/>
            <wp:docPr id="1671064319" name="Picture 21" descr="A graph of 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4319" name="Picture 21" descr="A graph of a graph with different colored ba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4062095"/>
                    </a:xfrm>
                    <a:prstGeom prst="rect">
                      <a:avLst/>
                    </a:prstGeom>
                  </pic:spPr>
                </pic:pic>
              </a:graphicData>
            </a:graphic>
          </wp:inline>
        </w:drawing>
      </w:r>
    </w:p>
    <w:p w14:paraId="247C768A" w14:textId="3F8274FE" w:rsidR="004329D3" w:rsidRPr="000E715C" w:rsidRDefault="00000000" w:rsidP="009649DC">
      <w:pPr>
        <w:spacing w:after="150" w:line="204" w:lineRule="auto"/>
        <w:jc w:val="center"/>
        <w:rPr>
          <w:rFonts w:ascii="Times New Roman" w:hAnsi="Times New Roman" w:cs="Times New Roman"/>
          <w:color w:val="000000" w:themeColor="text1"/>
        </w:rPr>
      </w:pPr>
      <w:r w:rsidRPr="000E715C">
        <w:rPr>
          <w:rFonts w:ascii="Times New Roman" w:hAnsi="Times New Roman" w:cs="Times New Roman"/>
          <w:color w:val="000000" w:themeColor="text1"/>
        </w:rPr>
        <w:lastRenderedPageBreak/>
        <w:t>Figure C.3: ROI Comparison Across Targeting Strategies</w:t>
      </w:r>
      <w:r w:rsidR="00245104" w:rsidRPr="000E715C">
        <w:rPr>
          <w:rFonts w:ascii="Times New Roman" w:hAnsi="Times New Roman" w:cs="Times New Roman"/>
          <w:noProof/>
          <w:color w:val="000000" w:themeColor="text1"/>
        </w:rPr>
        <w:drawing>
          <wp:inline distT="0" distB="0" distL="0" distR="0" wp14:anchorId="3FBAEB04" wp14:editId="0ACF13BC">
            <wp:extent cx="5731510" cy="4036695"/>
            <wp:effectExtent l="0" t="0" r="0" b="1905"/>
            <wp:docPr id="1935270968" name="Picture 22" descr="A graph with green and gre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70968" name="Picture 22" descr="A graph with green and grey bar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4036695"/>
                    </a:xfrm>
                    <a:prstGeom prst="rect">
                      <a:avLst/>
                    </a:prstGeom>
                  </pic:spPr>
                </pic:pic>
              </a:graphicData>
            </a:graphic>
          </wp:inline>
        </w:drawing>
      </w:r>
    </w:p>
    <w:sectPr w:rsidR="004329D3" w:rsidRPr="000E715C" w:rsidSect="00F37974">
      <w:headerReference w:type="default" r:id="rId31"/>
      <w:footerReference w:type="default" r:id="rId32"/>
      <w:pgSz w:w="11906" w:h="16838"/>
      <w:pgMar w:top="720" w:right="720" w:bottom="720" w:left="720" w:header="706" w:footer="706" w:gutter="0"/>
      <w:pgBorders w:offsetFrom="page">
        <w:top w:val="single" w:sz="2" w:space="20" w:color="auto"/>
        <w:left w:val="single" w:sz="2" w:space="20" w:color="auto"/>
        <w:bottom w:val="single" w:sz="2" w:space="20" w:color="auto"/>
        <w:right w:val="single" w:sz="2" w:space="2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3B870" w14:textId="77777777" w:rsidR="00C82268" w:rsidRDefault="00C82268">
      <w:r>
        <w:separator/>
      </w:r>
    </w:p>
  </w:endnote>
  <w:endnote w:type="continuationSeparator" w:id="0">
    <w:p w14:paraId="7A7528CF" w14:textId="77777777" w:rsidR="00C82268" w:rsidRDefault="00C8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9B2C" w14:textId="77777777" w:rsidR="004329D3"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F7C34">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3F7C3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79A43" w14:textId="77777777" w:rsidR="00C82268" w:rsidRDefault="00C82268">
      <w:r>
        <w:separator/>
      </w:r>
    </w:p>
  </w:footnote>
  <w:footnote w:type="continuationSeparator" w:id="0">
    <w:p w14:paraId="55538A1C" w14:textId="77777777" w:rsidR="00C82268" w:rsidRDefault="00C82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56489" w14:textId="23B4DEDB" w:rsidR="004329D3" w:rsidRDefault="004329D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97358"/>
    <w:multiLevelType w:val="hybridMultilevel"/>
    <w:tmpl w:val="809AF8AC"/>
    <w:lvl w:ilvl="0" w:tplc="8F1A3DDC">
      <w:start w:val="1"/>
      <w:numFmt w:val="bullet"/>
      <w:lvlText w:val="●"/>
      <w:lvlJc w:val="left"/>
      <w:pPr>
        <w:ind w:left="720" w:hanging="360"/>
      </w:pPr>
    </w:lvl>
    <w:lvl w:ilvl="1" w:tplc="863E756E">
      <w:start w:val="1"/>
      <w:numFmt w:val="bullet"/>
      <w:lvlText w:val="○"/>
      <w:lvlJc w:val="left"/>
      <w:pPr>
        <w:ind w:left="1440" w:hanging="360"/>
      </w:pPr>
    </w:lvl>
    <w:lvl w:ilvl="2" w:tplc="6B02CDE4">
      <w:start w:val="1"/>
      <w:numFmt w:val="bullet"/>
      <w:lvlText w:val="■"/>
      <w:lvlJc w:val="left"/>
      <w:pPr>
        <w:ind w:left="2160" w:hanging="360"/>
      </w:pPr>
    </w:lvl>
    <w:lvl w:ilvl="3" w:tplc="5CAE11B4">
      <w:start w:val="1"/>
      <w:numFmt w:val="bullet"/>
      <w:lvlText w:val="●"/>
      <w:lvlJc w:val="left"/>
      <w:pPr>
        <w:ind w:left="2880" w:hanging="360"/>
      </w:pPr>
    </w:lvl>
    <w:lvl w:ilvl="4" w:tplc="7B5258FC">
      <w:start w:val="1"/>
      <w:numFmt w:val="bullet"/>
      <w:lvlText w:val="○"/>
      <w:lvlJc w:val="left"/>
      <w:pPr>
        <w:ind w:left="3600" w:hanging="360"/>
      </w:pPr>
    </w:lvl>
    <w:lvl w:ilvl="5" w:tplc="2C367A40">
      <w:start w:val="1"/>
      <w:numFmt w:val="bullet"/>
      <w:lvlText w:val="■"/>
      <w:lvlJc w:val="left"/>
      <w:pPr>
        <w:ind w:left="4320" w:hanging="360"/>
      </w:pPr>
    </w:lvl>
    <w:lvl w:ilvl="6" w:tplc="729AE29E">
      <w:start w:val="1"/>
      <w:numFmt w:val="bullet"/>
      <w:lvlText w:val="●"/>
      <w:lvlJc w:val="left"/>
      <w:pPr>
        <w:ind w:left="5040" w:hanging="360"/>
      </w:pPr>
    </w:lvl>
    <w:lvl w:ilvl="7" w:tplc="8286F4F4">
      <w:start w:val="1"/>
      <w:numFmt w:val="bullet"/>
      <w:lvlText w:val="●"/>
      <w:lvlJc w:val="left"/>
      <w:pPr>
        <w:ind w:left="5760" w:hanging="360"/>
      </w:pPr>
    </w:lvl>
    <w:lvl w:ilvl="8" w:tplc="EC984750">
      <w:start w:val="1"/>
      <w:numFmt w:val="bullet"/>
      <w:lvlText w:val="●"/>
      <w:lvlJc w:val="left"/>
      <w:pPr>
        <w:ind w:left="6480" w:hanging="360"/>
      </w:pPr>
    </w:lvl>
  </w:abstractNum>
  <w:abstractNum w:abstractNumId="1" w15:restartNumberingAfterBreak="0">
    <w:nsid w:val="1870318F"/>
    <w:multiLevelType w:val="hybridMultilevel"/>
    <w:tmpl w:val="13CCC1DA"/>
    <w:lvl w:ilvl="0" w:tplc="543264D0">
      <w:start w:val="1"/>
      <w:numFmt w:val="bullet"/>
      <w:lvlText w:val="•"/>
      <w:lvlJc w:val="left"/>
      <w:pPr>
        <w:ind w:left="720" w:hanging="360"/>
      </w:pPr>
    </w:lvl>
    <w:lvl w:ilvl="1" w:tplc="DF42642E">
      <w:numFmt w:val="decimal"/>
      <w:lvlText w:val=""/>
      <w:lvlJc w:val="left"/>
    </w:lvl>
    <w:lvl w:ilvl="2" w:tplc="AD460370">
      <w:numFmt w:val="decimal"/>
      <w:lvlText w:val=""/>
      <w:lvlJc w:val="left"/>
    </w:lvl>
    <w:lvl w:ilvl="3" w:tplc="1DE09612">
      <w:numFmt w:val="decimal"/>
      <w:lvlText w:val=""/>
      <w:lvlJc w:val="left"/>
    </w:lvl>
    <w:lvl w:ilvl="4" w:tplc="AB149740">
      <w:numFmt w:val="decimal"/>
      <w:lvlText w:val=""/>
      <w:lvlJc w:val="left"/>
    </w:lvl>
    <w:lvl w:ilvl="5" w:tplc="F628FB78">
      <w:numFmt w:val="decimal"/>
      <w:lvlText w:val=""/>
      <w:lvlJc w:val="left"/>
    </w:lvl>
    <w:lvl w:ilvl="6" w:tplc="CF522574">
      <w:numFmt w:val="decimal"/>
      <w:lvlText w:val=""/>
      <w:lvlJc w:val="left"/>
    </w:lvl>
    <w:lvl w:ilvl="7" w:tplc="51882A34">
      <w:numFmt w:val="decimal"/>
      <w:lvlText w:val=""/>
      <w:lvlJc w:val="left"/>
    </w:lvl>
    <w:lvl w:ilvl="8" w:tplc="56927B1C">
      <w:numFmt w:val="decimal"/>
      <w:lvlText w:val=""/>
      <w:lvlJc w:val="left"/>
    </w:lvl>
  </w:abstractNum>
  <w:abstractNum w:abstractNumId="2" w15:restartNumberingAfterBreak="0">
    <w:nsid w:val="68CF2907"/>
    <w:multiLevelType w:val="hybridMultilevel"/>
    <w:tmpl w:val="4572A462"/>
    <w:lvl w:ilvl="0" w:tplc="E1DAF1D6">
      <w:start w:val="1"/>
      <w:numFmt w:val="decimal"/>
      <w:lvlText w:val="%1."/>
      <w:lvlJc w:val="left"/>
      <w:pPr>
        <w:ind w:left="720" w:hanging="360"/>
      </w:pPr>
    </w:lvl>
    <w:lvl w:ilvl="1" w:tplc="3D8E01F4">
      <w:numFmt w:val="decimal"/>
      <w:lvlText w:val=""/>
      <w:lvlJc w:val="left"/>
    </w:lvl>
    <w:lvl w:ilvl="2" w:tplc="4D8A0AE8">
      <w:numFmt w:val="decimal"/>
      <w:lvlText w:val=""/>
      <w:lvlJc w:val="left"/>
    </w:lvl>
    <w:lvl w:ilvl="3" w:tplc="A6C67D28">
      <w:numFmt w:val="decimal"/>
      <w:lvlText w:val=""/>
      <w:lvlJc w:val="left"/>
    </w:lvl>
    <w:lvl w:ilvl="4" w:tplc="E9B2F620">
      <w:numFmt w:val="decimal"/>
      <w:lvlText w:val=""/>
      <w:lvlJc w:val="left"/>
    </w:lvl>
    <w:lvl w:ilvl="5" w:tplc="BCEA0E64">
      <w:numFmt w:val="decimal"/>
      <w:lvlText w:val=""/>
      <w:lvlJc w:val="left"/>
    </w:lvl>
    <w:lvl w:ilvl="6" w:tplc="554CAA10">
      <w:numFmt w:val="decimal"/>
      <w:lvlText w:val=""/>
      <w:lvlJc w:val="left"/>
    </w:lvl>
    <w:lvl w:ilvl="7" w:tplc="A76EA60C">
      <w:numFmt w:val="decimal"/>
      <w:lvlText w:val=""/>
      <w:lvlJc w:val="left"/>
    </w:lvl>
    <w:lvl w:ilvl="8" w:tplc="AED243AA">
      <w:numFmt w:val="decimal"/>
      <w:lvlText w:val=""/>
      <w:lvlJc w:val="left"/>
    </w:lvl>
  </w:abstractNum>
  <w:num w:numId="1" w16cid:durableId="1612584893">
    <w:abstractNumId w:val="0"/>
    <w:lvlOverride w:ilvl="0">
      <w:startOverride w:val="1"/>
    </w:lvlOverride>
  </w:num>
  <w:num w:numId="2" w16cid:durableId="136725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9D3"/>
    <w:rsid w:val="00006AD6"/>
    <w:rsid w:val="000E715C"/>
    <w:rsid w:val="00124545"/>
    <w:rsid w:val="00147206"/>
    <w:rsid w:val="00163884"/>
    <w:rsid w:val="001B432E"/>
    <w:rsid w:val="002372EE"/>
    <w:rsid w:val="00245104"/>
    <w:rsid w:val="00322C34"/>
    <w:rsid w:val="00391603"/>
    <w:rsid w:val="003F7C34"/>
    <w:rsid w:val="00407E8B"/>
    <w:rsid w:val="004329D3"/>
    <w:rsid w:val="00457AC5"/>
    <w:rsid w:val="00483E95"/>
    <w:rsid w:val="00527427"/>
    <w:rsid w:val="00533212"/>
    <w:rsid w:val="00542F71"/>
    <w:rsid w:val="00656975"/>
    <w:rsid w:val="00762C93"/>
    <w:rsid w:val="007A063C"/>
    <w:rsid w:val="007C7F26"/>
    <w:rsid w:val="008A16FC"/>
    <w:rsid w:val="009649DC"/>
    <w:rsid w:val="00983E5F"/>
    <w:rsid w:val="009919CC"/>
    <w:rsid w:val="00B97050"/>
    <w:rsid w:val="00BC1F55"/>
    <w:rsid w:val="00BD59CC"/>
    <w:rsid w:val="00C166C3"/>
    <w:rsid w:val="00C82268"/>
    <w:rsid w:val="00C93EF4"/>
    <w:rsid w:val="00CB5E98"/>
    <w:rsid w:val="00CC619F"/>
    <w:rsid w:val="00D106BA"/>
    <w:rsid w:val="00D602A7"/>
    <w:rsid w:val="00EB1855"/>
    <w:rsid w:val="00F37887"/>
    <w:rsid w:val="00F37974"/>
    <w:rsid w:val="00FC67DB"/>
    <w:rsid w:val="00FF43B1"/>
    <w:rsid w:val="00FF7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17101"/>
  <w15:docId w15:val="{4B8FC3B6-C6CC-6B46-8AB7-3E65E253D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50"/>
      <w:outlineLvl w:val="1"/>
    </w:pPr>
    <w:rPr>
      <w:b/>
      <w:bCs/>
      <w:color w:val="2E5A7C"/>
      <w:sz w:val="26"/>
      <w:szCs w:val="26"/>
    </w:rPr>
  </w:style>
  <w:style w:type="paragraph" w:styleId="Heading3">
    <w:name w:val="heading 3"/>
    <w:uiPriority w:val="9"/>
    <w:semiHidden/>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3F7C34"/>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3F7C34"/>
    <w:pPr>
      <w:spacing w:before="120"/>
    </w:pPr>
    <w:rPr>
      <w:rFonts w:asciiTheme="minorHAnsi" w:hAnsiTheme="minorHAnsi"/>
      <w:b/>
      <w:bCs/>
      <w:i/>
      <w:iCs/>
    </w:rPr>
  </w:style>
  <w:style w:type="paragraph" w:styleId="TOC2">
    <w:name w:val="toc 2"/>
    <w:basedOn w:val="Normal"/>
    <w:next w:val="Normal"/>
    <w:autoRedefine/>
    <w:uiPriority w:val="39"/>
    <w:unhideWhenUsed/>
    <w:rsid w:val="003F7C34"/>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3F7C34"/>
    <w:pPr>
      <w:ind w:left="480"/>
    </w:pPr>
    <w:rPr>
      <w:rFonts w:asciiTheme="minorHAnsi" w:hAnsiTheme="minorHAnsi"/>
      <w:sz w:val="20"/>
      <w:szCs w:val="20"/>
    </w:rPr>
  </w:style>
  <w:style w:type="paragraph" w:styleId="TOC4">
    <w:name w:val="toc 4"/>
    <w:basedOn w:val="Normal"/>
    <w:next w:val="Normal"/>
    <w:autoRedefine/>
    <w:uiPriority w:val="39"/>
    <w:semiHidden/>
    <w:unhideWhenUsed/>
    <w:rsid w:val="003F7C3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3F7C3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3F7C3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3F7C3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3F7C3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3F7C34"/>
    <w:pPr>
      <w:ind w:left="1920"/>
    </w:pPr>
    <w:rPr>
      <w:rFonts w:asciiTheme="minorHAnsi" w:hAnsiTheme="minorHAnsi"/>
      <w:sz w:val="20"/>
      <w:szCs w:val="20"/>
    </w:rPr>
  </w:style>
  <w:style w:type="paragraph" w:styleId="Header">
    <w:name w:val="header"/>
    <w:basedOn w:val="Normal"/>
    <w:link w:val="HeaderChar"/>
    <w:uiPriority w:val="99"/>
    <w:unhideWhenUsed/>
    <w:rsid w:val="003F7C34"/>
    <w:pPr>
      <w:tabs>
        <w:tab w:val="center" w:pos="4680"/>
        <w:tab w:val="right" w:pos="9360"/>
      </w:tabs>
    </w:pPr>
  </w:style>
  <w:style w:type="character" w:customStyle="1" w:styleId="HeaderChar">
    <w:name w:val="Header Char"/>
    <w:basedOn w:val="DefaultParagraphFont"/>
    <w:link w:val="Header"/>
    <w:uiPriority w:val="99"/>
    <w:rsid w:val="003F7C34"/>
  </w:style>
  <w:style w:type="paragraph" w:styleId="Footer">
    <w:name w:val="footer"/>
    <w:basedOn w:val="Normal"/>
    <w:link w:val="FooterChar"/>
    <w:uiPriority w:val="99"/>
    <w:unhideWhenUsed/>
    <w:rsid w:val="003F7C34"/>
    <w:pPr>
      <w:tabs>
        <w:tab w:val="center" w:pos="4680"/>
        <w:tab w:val="right" w:pos="9360"/>
      </w:tabs>
    </w:pPr>
  </w:style>
  <w:style w:type="character" w:customStyle="1" w:styleId="FooterChar">
    <w:name w:val="Footer Char"/>
    <w:basedOn w:val="DefaultParagraphFont"/>
    <w:link w:val="Footer"/>
    <w:uiPriority w:val="99"/>
    <w:rsid w:val="003F7C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192C8F-D874-484A-9D61-E5EB2FC13646}">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ADAC5-395C-CB4E-BBE7-BD917A220692}">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40</Pages>
  <Words>9562</Words>
  <Characters>65791</Characters>
  <Application>Microsoft Office Word</Application>
  <DocSecurity>0</DocSecurity>
  <Lines>1827</Lines>
  <Paragraphs>1507</Paragraphs>
  <ScaleCrop>false</ScaleCrop>
  <Company/>
  <LinksUpToDate>false</LinksUpToDate>
  <CharactersWithSpaces>73846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Borugadda, Jeevan Deep</cp:lastModifiedBy>
  <cp:revision>5</cp:revision>
  <dcterms:created xsi:type="dcterms:W3CDTF">2025-11-30T20:40:00Z</dcterms:created>
  <dcterms:modified xsi:type="dcterms:W3CDTF">2025-12-03T00:04:00Z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documentId_8552</vt:lpwstr>
  </property>
  <property fmtid="{D5CDD505-2E9C-101B-9397-08002B2CF9AE}" pid="3" name="grammarly_documentContext">
    <vt:lpwstr>{"goals":[],"domain":"general","emotions":[],"dialect":"american"}</vt:lpwstr>
  </property>
</Properties>
</file>