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44"/>
          <w:szCs w:val="44"/>
        </w:rPr>
      </w:pPr>
      <w:bookmarkStart w:colFirst="0" w:colLast="0" w:name="_ksr1tl67deku" w:id="0"/>
      <w:bookmarkEnd w:id="0"/>
      <w:r w:rsidDel="00000000" w:rsidR="00000000" w:rsidRPr="00000000">
        <w:rPr>
          <w:b w:val="1"/>
          <w:bCs w:val="1"/>
          <w:sz w:val="44"/>
          <w:szCs w:val="44"/>
          <w:rtl w:val="0"/>
        </w:rPr>
        <w:t xml:space="preserve">Chosen segmentation type </w:t>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Needs-based</w:t>
      </w:r>
    </w:p>
    <w:p w:rsidR="00000000" w:rsidDel="00000000" w:rsidP="00000000" w:rsidRDefault="00000000" w:rsidRPr="00000000" w14:paraId="00000003">
      <w:pPr>
        <w:spacing w:before="240" w:lineRule="auto"/>
        <w:rPr/>
      </w:pPr>
      <w:r w:rsidDel="00000000" w:rsidR="00000000" w:rsidRPr="00000000">
        <w:rPr>
          <w:b w:val="1"/>
          <w:bCs w:val="1"/>
          <w:rtl w:val="0"/>
        </w:rPr>
        <w:t xml:space="preserve">Justification</w:t>
      </w:r>
      <w:r w:rsidDel="00000000" w:rsidR="00000000" w:rsidRPr="00000000">
        <w:rPr>
          <w:rtl w:val="0"/>
        </w:rPr>
        <w:t xml:space="preserve">: Needs-based segmentation is the best fit because the product is designed to solve a cluster of specific pains rather than serve one age, gender, or location group: lack of time, need for convenience, poor access to understandable guidance, sleep/stress problems, desire for personalization, and concerns about cost and trust. The result of researching the market also shows that the product’s differentiation is not demographic; it is the way it delivers validated core tracking, passive 24/7 use, transparent trust signals, free essential metrics, personalized coaching, and an optional higher-end Pro path for deeper insight and early-access innovation. That makes “what problem the customer needs solved” more decisive than who they are demographically.</w:t>
      </w:r>
    </w:p>
    <w:p w:rsidR="00000000" w:rsidDel="00000000" w:rsidP="00000000" w:rsidRDefault="00000000" w:rsidRPr="00000000" w14:paraId="00000004">
      <w:pPr>
        <w:pStyle w:val="Heading1"/>
        <w:spacing w:after="80" w:lineRule="auto"/>
        <w:rPr>
          <w:b w:val="1"/>
          <w:bCs w:val="1"/>
          <w:sz w:val="44"/>
          <w:szCs w:val="44"/>
        </w:rPr>
      </w:pPr>
      <w:bookmarkStart w:colFirst="0" w:colLast="0" w:name="_bpjvpmwko78m" w:id="1"/>
      <w:bookmarkEnd w:id="1"/>
      <w:r w:rsidDel="00000000" w:rsidR="00000000" w:rsidRPr="00000000">
        <w:rPr>
          <w:b w:val="1"/>
          <w:bCs w:val="1"/>
          <w:sz w:val="44"/>
          <w:szCs w:val="44"/>
          <w:rtl w:val="0"/>
        </w:rPr>
        <w:t xml:space="preserve">Customer segments</w:t>
      </w:r>
    </w:p>
    <w:p w:rsidR="00000000" w:rsidDel="00000000" w:rsidP="00000000" w:rsidRDefault="00000000" w:rsidRPr="00000000" w14:paraId="00000005">
      <w:pPr>
        <w:pStyle w:val="Heading2"/>
        <w:spacing w:before="280" w:lineRule="auto"/>
        <w:rPr>
          <w:b w:val="1"/>
          <w:bCs w:val="1"/>
          <w:sz w:val="36"/>
          <w:szCs w:val="36"/>
        </w:rPr>
      </w:pPr>
      <w:bookmarkStart w:colFirst="0" w:colLast="0" w:name="_1uu52wxkfnr1" w:id="2"/>
      <w:bookmarkEnd w:id="2"/>
      <w:r w:rsidDel="00000000" w:rsidR="00000000" w:rsidRPr="00000000">
        <w:rPr>
          <w:b w:val="1"/>
          <w:bCs w:val="1"/>
          <w:sz w:val="36"/>
          <w:szCs w:val="36"/>
          <w:rtl w:val="0"/>
        </w:rPr>
        <w:t xml:space="preserve">1. Convenience-first busy improvers</w:t>
      </w:r>
    </w:p>
    <w:p w:rsidR="00000000" w:rsidDel="00000000" w:rsidP="00000000" w:rsidRDefault="00000000" w:rsidRPr="00000000" w14:paraId="00000006">
      <w:pPr>
        <w:spacing w:before="240" w:lineRule="auto"/>
        <w:rPr/>
      </w:pPr>
      <w:r w:rsidDel="00000000" w:rsidR="00000000" w:rsidRPr="00000000">
        <w:rPr>
          <w:b w:val="1"/>
          <w:bCs w:val="1"/>
          <w:sz w:val="30"/>
          <w:szCs w:val="30"/>
          <w:rtl w:val="0"/>
        </w:rPr>
        <w:t xml:space="preserve">Characteristics:</w:t>
        <w:br w:type="textWrapping"/>
      </w:r>
      <w:r w:rsidDel="00000000" w:rsidR="00000000" w:rsidRPr="00000000">
        <w:rPr>
          <w:rtl w:val="0"/>
        </w:rPr>
        <w:t xml:space="preserve"> People who care about their health but struggle to maintain structured routines because time is the main barrier. They want something passive, low-effort, and easy to live with.</w:t>
      </w:r>
    </w:p>
    <w:p w:rsidR="00000000" w:rsidDel="00000000" w:rsidP="00000000" w:rsidRDefault="00000000" w:rsidRPr="00000000" w14:paraId="00000007">
      <w:pPr>
        <w:spacing w:before="240" w:lineRule="auto"/>
        <w:rPr/>
      </w:pPr>
      <w:r w:rsidDel="00000000" w:rsidR="00000000" w:rsidRPr="00000000">
        <w:rPr>
          <w:b w:val="1"/>
          <w:bCs w:val="1"/>
          <w:sz w:val="30"/>
          <w:szCs w:val="30"/>
          <w:rtl w:val="0"/>
        </w:rPr>
        <w:t xml:space="preserve">Size:</w:t>
        <w:br w:type="textWrapping"/>
      </w:r>
      <w:r w:rsidDel="00000000" w:rsidR="00000000" w:rsidRPr="00000000">
        <w:rPr>
          <w:rtl w:val="0"/>
        </w:rPr>
        <w:t xml:space="preserve"> Largest.</w:t>
      </w:r>
    </w:p>
    <w:p w:rsidR="00000000" w:rsidDel="00000000" w:rsidP="00000000" w:rsidRDefault="00000000" w:rsidRPr="00000000" w14:paraId="00000008">
      <w:pPr>
        <w:spacing w:before="240" w:lineRule="auto"/>
        <w:rPr/>
      </w:pPr>
      <w:r w:rsidDel="00000000" w:rsidR="00000000" w:rsidRPr="00000000">
        <w:rPr>
          <w:b w:val="1"/>
          <w:bCs w:val="1"/>
          <w:sz w:val="30"/>
          <w:szCs w:val="30"/>
          <w:rtl w:val="0"/>
        </w:rPr>
        <w:t xml:space="preserve">Product solves their problems by:</w:t>
        <w:br w:type="textWrapping"/>
      </w:r>
      <w:r w:rsidDel="00000000" w:rsidR="00000000" w:rsidRPr="00000000">
        <w:rPr>
          <w:rtl w:val="0"/>
        </w:rPr>
        <w:t xml:space="preserve"> The ring is built for 24/7 passive use, so it reduces the need for gym visits, manual logging, or dedicated check-in routines. The product also emphasizes unobtrusive background use, useful free-core app features, and multi-day battery life, which directly fits users who need convenience more than complexity.</w:t>
      </w:r>
    </w:p>
    <w:p w:rsidR="00000000" w:rsidDel="00000000" w:rsidP="00000000" w:rsidRDefault="00000000" w:rsidRPr="00000000" w14:paraId="00000009">
      <w:pPr>
        <w:spacing w:before="240" w:lineRule="auto"/>
        <w:rPr/>
      </w:pPr>
      <w:r w:rsidDel="00000000" w:rsidR="00000000" w:rsidRPr="00000000">
        <w:rPr>
          <w:b w:val="1"/>
          <w:bCs w:val="1"/>
          <w:sz w:val="30"/>
          <w:szCs w:val="30"/>
          <w:rtl w:val="0"/>
        </w:rPr>
        <w:t xml:space="preserve">Why existing solutions fail them:</w:t>
        <w:br w:type="textWrapping"/>
      </w:r>
      <w:r w:rsidDel="00000000" w:rsidR="00000000" w:rsidRPr="00000000">
        <w:rPr>
          <w:rtl w:val="0"/>
        </w:rPr>
        <w:t xml:space="preserve"> Current solutions often require too much effort, have weak app guidance, poor sync reliability, or create friction through fragmented ecosystems. Many also do not convert health intentions into simple daily management.</w:t>
      </w:r>
    </w:p>
    <w:p w:rsidR="00000000" w:rsidDel="00000000" w:rsidP="00000000" w:rsidRDefault="00000000" w:rsidRPr="00000000" w14:paraId="0000000A">
      <w:pPr>
        <w:pStyle w:val="Heading2"/>
        <w:spacing w:before="280" w:lineRule="auto"/>
        <w:rPr>
          <w:b w:val="1"/>
          <w:bCs w:val="1"/>
          <w:sz w:val="36"/>
          <w:szCs w:val="36"/>
        </w:rPr>
      </w:pPr>
      <w:bookmarkStart w:colFirst="0" w:colLast="0" w:name="_e1lxjdpchdog" w:id="3"/>
      <w:bookmarkEnd w:id="3"/>
      <w:r w:rsidDel="00000000" w:rsidR="00000000" w:rsidRPr="00000000">
        <w:rPr>
          <w:b w:val="1"/>
          <w:bCs w:val="1"/>
          <w:sz w:val="36"/>
          <w:szCs w:val="36"/>
          <w:rtl w:val="0"/>
        </w:rPr>
        <w:t xml:space="preserve">2. Sleep-and-stress support seekers</w:t>
      </w:r>
    </w:p>
    <w:p w:rsidR="00000000" w:rsidDel="00000000" w:rsidP="00000000" w:rsidRDefault="00000000" w:rsidRPr="00000000" w14:paraId="0000000B">
      <w:pPr>
        <w:spacing w:before="240" w:lineRule="auto"/>
        <w:rPr/>
      </w:pPr>
      <w:r w:rsidDel="00000000" w:rsidR="00000000" w:rsidRPr="00000000">
        <w:rPr>
          <w:b w:val="1"/>
          <w:bCs w:val="1"/>
          <w:sz w:val="30"/>
          <w:szCs w:val="30"/>
          <w:rtl w:val="0"/>
        </w:rPr>
        <w:t xml:space="preserve">Characteristics:</w:t>
        <w:br w:type="textWrapping"/>
      </w:r>
      <w:r w:rsidDel="00000000" w:rsidR="00000000" w:rsidRPr="00000000">
        <w:rPr>
          <w:rtl w:val="0"/>
        </w:rPr>
        <w:t xml:space="preserve"> Users whose main unmet need is better sleep, recovery, and stress management rather than athletic performance. They want help with daily recovery, stress trends, and actionable support.</w:t>
      </w:r>
    </w:p>
    <w:p w:rsidR="00000000" w:rsidDel="00000000" w:rsidP="00000000" w:rsidRDefault="00000000" w:rsidRPr="00000000" w14:paraId="0000000C">
      <w:pPr>
        <w:spacing w:before="240" w:lineRule="auto"/>
        <w:rPr/>
      </w:pPr>
      <w:r w:rsidDel="00000000" w:rsidR="00000000" w:rsidRPr="00000000">
        <w:rPr>
          <w:b w:val="1"/>
          <w:bCs w:val="1"/>
          <w:sz w:val="30"/>
          <w:szCs w:val="30"/>
          <w:rtl w:val="0"/>
        </w:rPr>
        <w:t xml:space="preserve">Size:</w:t>
        <w:br w:type="textWrapping"/>
      </w:r>
      <w:r w:rsidDel="00000000" w:rsidR="00000000" w:rsidRPr="00000000">
        <w:rPr>
          <w:rtl w:val="0"/>
        </w:rPr>
        <w:t xml:space="preserve"> Large.</w:t>
      </w:r>
    </w:p>
    <w:p w:rsidR="00000000" w:rsidDel="00000000" w:rsidP="00000000" w:rsidRDefault="00000000" w:rsidRPr="00000000" w14:paraId="0000000D">
      <w:pPr>
        <w:spacing w:before="240" w:lineRule="auto"/>
        <w:rPr/>
      </w:pPr>
      <w:r w:rsidDel="00000000" w:rsidR="00000000" w:rsidRPr="00000000">
        <w:rPr>
          <w:b w:val="1"/>
          <w:bCs w:val="1"/>
          <w:sz w:val="30"/>
          <w:szCs w:val="30"/>
          <w:rtl w:val="0"/>
        </w:rPr>
        <w:t xml:space="preserve">Product solves their problems by:</w:t>
        <w:br w:type="textWrapping"/>
      </w:r>
      <w:r w:rsidDel="00000000" w:rsidR="00000000" w:rsidRPr="00000000">
        <w:rPr>
          <w:rtl w:val="0"/>
        </w:rPr>
        <w:t xml:space="preserve"> Both tiers track sleep and recovery, while Pro adds EDA/stress sensing, higher-resolution HRV analysis, advanced stress insights, and better temperature-trend stability. The app also adds sleep timing suggestions, detailed stress analysis, and recovery coaching.</w:t>
      </w:r>
    </w:p>
    <w:p w:rsidR="00000000" w:rsidDel="00000000" w:rsidP="00000000" w:rsidRDefault="00000000" w:rsidRPr="00000000" w14:paraId="0000000E">
      <w:pPr>
        <w:spacing w:before="240" w:lineRule="auto"/>
        <w:rPr/>
      </w:pPr>
      <w:r w:rsidDel="00000000" w:rsidR="00000000" w:rsidRPr="00000000">
        <w:rPr>
          <w:b w:val="1"/>
          <w:bCs w:val="1"/>
          <w:sz w:val="30"/>
          <w:szCs w:val="30"/>
          <w:rtl w:val="0"/>
        </w:rPr>
        <w:t xml:space="preserve">Why existing solutions fail them:</w:t>
        <w:br w:type="textWrapping"/>
      </w:r>
      <w:r w:rsidDel="00000000" w:rsidR="00000000" w:rsidRPr="00000000">
        <w:rPr>
          <w:rtl w:val="0"/>
        </w:rPr>
        <w:t xml:space="preserve"> Current products often provide weak guidance, vague app experiences, and sometimes increase anxiety rather than helping users feel more in control. They also tend to present raw metrics without enough context.</w:t>
      </w:r>
    </w:p>
    <w:p w:rsidR="00000000" w:rsidDel="00000000" w:rsidP="00000000" w:rsidRDefault="00000000" w:rsidRPr="00000000" w14:paraId="0000000F">
      <w:pPr>
        <w:pStyle w:val="Heading2"/>
        <w:spacing w:before="280" w:lineRule="auto"/>
        <w:rPr>
          <w:b w:val="1"/>
          <w:bCs w:val="1"/>
          <w:sz w:val="36"/>
          <w:szCs w:val="36"/>
        </w:rPr>
      </w:pPr>
      <w:bookmarkStart w:colFirst="0" w:colLast="0" w:name="_kqwy0xtdcsl" w:id="4"/>
      <w:bookmarkEnd w:id="4"/>
      <w:r w:rsidDel="00000000" w:rsidR="00000000" w:rsidRPr="00000000">
        <w:rPr>
          <w:b w:val="1"/>
          <w:bCs w:val="1"/>
          <w:sz w:val="36"/>
          <w:szCs w:val="36"/>
          <w:rtl w:val="0"/>
        </w:rPr>
        <w:t xml:space="preserve">3. Guidance-and-clarity seekers</w:t>
      </w:r>
    </w:p>
    <w:p w:rsidR="00000000" w:rsidDel="00000000" w:rsidP="00000000" w:rsidRDefault="00000000" w:rsidRPr="00000000" w14:paraId="00000010">
      <w:pPr>
        <w:spacing w:before="240" w:lineRule="auto"/>
        <w:rPr/>
      </w:pPr>
      <w:r w:rsidDel="00000000" w:rsidR="00000000" w:rsidRPr="00000000">
        <w:rPr>
          <w:b w:val="1"/>
          <w:bCs w:val="1"/>
          <w:sz w:val="30"/>
          <w:szCs w:val="30"/>
          <w:rtl w:val="0"/>
        </w:rPr>
        <w:t xml:space="preserve">Characteristics:</w:t>
        <w:br w:type="textWrapping"/>
      </w:r>
      <w:r w:rsidDel="00000000" w:rsidR="00000000" w:rsidRPr="00000000">
        <w:rPr>
          <w:rtl w:val="0"/>
        </w:rPr>
        <w:t xml:space="preserve"> Users who want reliable, understandable health information rather than just dashboards. Their core need is interpretation, coaching, and clear explanations.</w:t>
      </w:r>
    </w:p>
    <w:p w:rsidR="00000000" w:rsidDel="00000000" w:rsidP="00000000" w:rsidRDefault="00000000" w:rsidRPr="00000000" w14:paraId="00000011">
      <w:pPr>
        <w:spacing w:before="240" w:lineRule="auto"/>
        <w:rPr/>
      </w:pPr>
      <w:r w:rsidDel="00000000" w:rsidR="00000000" w:rsidRPr="00000000">
        <w:rPr>
          <w:b w:val="1"/>
          <w:bCs w:val="1"/>
          <w:sz w:val="30"/>
          <w:szCs w:val="30"/>
          <w:rtl w:val="0"/>
        </w:rPr>
        <w:t xml:space="preserve">Size:</w:t>
        <w:br w:type="textWrapping"/>
      </w:r>
      <w:r w:rsidDel="00000000" w:rsidR="00000000" w:rsidRPr="00000000">
        <w:rPr>
          <w:rtl w:val="0"/>
        </w:rPr>
        <w:t xml:space="preserve"> Moderate to large.</w:t>
      </w:r>
    </w:p>
    <w:p w:rsidR="00000000" w:rsidDel="00000000" w:rsidP="00000000" w:rsidRDefault="00000000" w:rsidRPr="00000000" w14:paraId="00000012">
      <w:pPr>
        <w:spacing w:before="240" w:lineRule="auto"/>
        <w:rPr/>
      </w:pPr>
      <w:r w:rsidDel="00000000" w:rsidR="00000000" w:rsidRPr="00000000">
        <w:rPr>
          <w:b w:val="1"/>
          <w:bCs w:val="1"/>
          <w:sz w:val="30"/>
          <w:szCs w:val="30"/>
          <w:rtl w:val="0"/>
        </w:rPr>
        <w:t xml:space="preserve">Product solves their problems by:</w:t>
        <w:br w:type="textWrapping"/>
      </w:r>
      <w:r w:rsidDel="00000000" w:rsidR="00000000" w:rsidRPr="00000000">
        <w:rPr>
          <w:rtl w:val="0"/>
        </w:rPr>
        <w:t xml:space="preserve"> The product includes plain-language metric explanations, anomaly explanations, weekly and monthly health reports, recovery coaching, circadian guidance, stress trend insights, and clearly labeled AI-style summaries.</w:t>
      </w:r>
    </w:p>
    <w:p w:rsidR="00000000" w:rsidDel="00000000" w:rsidP="00000000" w:rsidRDefault="00000000" w:rsidRPr="00000000" w14:paraId="00000013">
      <w:pPr>
        <w:spacing w:before="240" w:lineRule="auto"/>
        <w:rPr/>
      </w:pPr>
      <w:r w:rsidDel="00000000" w:rsidR="00000000" w:rsidRPr="00000000">
        <w:rPr>
          <w:b w:val="1"/>
          <w:bCs w:val="1"/>
          <w:sz w:val="30"/>
          <w:szCs w:val="30"/>
          <w:rtl w:val="0"/>
        </w:rPr>
        <w:t xml:space="preserve">Why existing solutions fail them:</w:t>
        <w:br w:type="textWrapping"/>
      </w:r>
      <w:r w:rsidDel="00000000" w:rsidR="00000000" w:rsidRPr="00000000">
        <w:rPr>
          <w:rtl w:val="0"/>
        </w:rPr>
        <w:t xml:space="preserve"> Many current solutions fail to turn raw metrics into useful behavior-change guidance, and validation/transparency are often weak. Users are left with numbers, but not enough trustworthy explanations.</w:t>
      </w:r>
    </w:p>
    <w:p w:rsidR="00000000" w:rsidDel="00000000" w:rsidP="00000000" w:rsidRDefault="00000000" w:rsidRPr="00000000" w14:paraId="00000014">
      <w:pPr>
        <w:pStyle w:val="Heading2"/>
        <w:spacing w:before="280" w:lineRule="auto"/>
        <w:rPr>
          <w:b w:val="1"/>
          <w:bCs w:val="1"/>
          <w:sz w:val="36"/>
          <w:szCs w:val="36"/>
        </w:rPr>
      </w:pPr>
      <w:bookmarkStart w:colFirst="0" w:colLast="0" w:name="_fif57cp4p9zw" w:id="5"/>
      <w:bookmarkEnd w:id="5"/>
      <w:r w:rsidDel="00000000" w:rsidR="00000000" w:rsidRPr="00000000">
        <w:rPr>
          <w:b w:val="1"/>
          <w:bCs w:val="1"/>
          <w:sz w:val="36"/>
          <w:szCs w:val="36"/>
          <w:rtl w:val="0"/>
        </w:rPr>
        <w:t xml:space="preserve">4. Trust-and-value cautious adopters</w:t>
      </w:r>
    </w:p>
    <w:p w:rsidR="00000000" w:rsidDel="00000000" w:rsidP="00000000" w:rsidRDefault="00000000" w:rsidRPr="00000000" w14:paraId="00000015">
      <w:pPr>
        <w:spacing w:before="240" w:lineRule="auto"/>
        <w:rPr/>
      </w:pPr>
      <w:r w:rsidDel="00000000" w:rsidR="00000000" w:rsidRPr="00000000">
        <w:rPr>
          <w:b w:val="1"/>
          <w:bCs w:val="1"/>
          <w:sz w:val="30"/>
          <w:szCs w:val="30"/>
          <w:rtl w:val="0"/>
        </w:rPr>
        <w:t xml:space="preserve">Characteristics:</w:t>
        <w:br w:type="textWrapping"/>
      </w:r>
      <w:r w:rsidDel="00000000" w:rsidR="00000000" w:rsidRPr="00000000">
        <w:rPr>
          <w:rtl w:val="0"/>
        </w:rPr>
        <w:t xml:space="preserve"> People interested in digital health tools but hesitant because of cost, privacy, weak validation, and the fear that affordable products are unreliable.</w:t>
      </w:r>
    </w:p>
    <w:p w:rsidR="00000000" w:rsidDel="00000000" w:rsidP="00000000" w:rsidRDefault="00000000" w:rsidRPr="00000000" w14:paraId="00000016">
      <w:pPr>
        <w:spacing w:before="240" w:lineRule="auto"/>
        <w:rPr/>
      </w:pPr>
      <w:r w:rsidDel="00000000" w:rsidR="00000000" w:rsidRPr="00000000">
        <w:rPr>
          <w:b w:val="1"/>
          <w:bCs w:val="1"/>
          <w:sz w:val="30"/>
          <w:szCs w:val="30"/>
          <w:rtl w:val="0"/>
        </w:rPr>
        <w:t xml:space="preserve">Size:</w:t>
        <w:br w:type="textWrapping"/>
      </w:r>
      <w:r w:rsidDel="00000000" w:rsidR="00000000" w:rsidRPr="00000000">
        <w:rPr>
          <w:rtl w:val="0"/>
        </w:rPr>
        <w:t xml:space="preserve"> Large.</w:t>
      </w:r>
    </w:p>
    <w:p w:rsidR="00000000" w:rsidDel="00000000" w:rsidP="00000000" w:rsidRDefault="00000000" w:rsidRPr="00000000" w14:paraId="00000017">
      <w:pPr>
        <w:spacing w:before="240" w:lineRule="auto"/>
        <w:rPr/>
      </w:pPr>
      <w:r w:rsidDel="00000000" w:rsidR="00000000" w:rsidRPr="00000000">
        <w:rPr>
          <w:b w:val="1"/>
          <w:bCs w:val="1"/>
          <w:sz w:val="30"/>
          <w:szCs w:val="30"/>
          <w:rtl w:val="0"/>
        </w:rPr>
        <w:t xml:space="preserve">Product solves their problems by:</w:t>
        <w:br w:type="textWrapping"/>
      </w:r>
      <w:r w:rsidDel="00000000" w:rsidR="00000000" w:rsidRPr="00000000">
        <w:rPr>
          <w:rtl w:val="0"/>
        </w:rPr>
        <w:t xml:space="preserve"> The two-tier structure gives them an affordable entry point through Active while preserving core accuracy. Essential metrics stay free forever, premium boundaries are explicit, confidence indicators are shown, and the product avoids exaggerated medical claims.</w:t>
      </w:r>
    </w:p>
    <w:p w:rsidR="00000000" w:rsidDel="00000000" w:rsidP="00000000" w:rsidRDefault="00000000" w:rsidRPr="00000000" w14:paraId="00000018">
      <w:pPr>
        <w:spacing w:before="240" w:lineRule="auto"/>
        <w:rPr/>
      </w:pPr>
      <w:r w:rsidDel="00000000" w:rsidR="00000000" w:rsidRPr="00000000">
        <w:rPr>
          <w:b w:val="1"/>
          <w:bCs w:val="1"/>
          <w:sz w:val="30"/>
          <w:szCs w:val="30"/>
          <w:rtl w:val="0"/>
        </w:rPr>
        <w:t xml:space="preserve">Why existing solutions fail them:</w:t>
        <w:br w:type="textWrapping"/>
      </w:r>
      <w:r w:rsidDel="00000000" w:rsidR="00000000" w:rsidRPr="00000000">
        <w:rPr>
          <w:rtl w:val="0"/>
        </w:rPr>
        <w:t xml:space="preserve"> Existing solutions often force a bad trade-off: low-cost devices can be less trustworthy, while better-known products may have high upfront prices or mandatory subscriptions. Privacy and trust concerns also remain significant barriers.</w:t>
      </w:r>
    </w:p>
    <w:p w:rsidR="00000000" w:rsidDel="00000000" w:rsidP="00000000" w:rsidRDefault="00000000" w:rsidRPr="00000000" w14:paraId="00000019">
      <w:pPr>
        <w:pStyle w:val="Heading2"/>
        <w:spacing w:before="280" w:lineRule="auto"/>
        <w:rPr>
          <w:b w:val="1"/>
          <w:bCs w:val="1"/>
          <w:sz w:val="36"/>
          <w:szCs w:val="36"/>
        </w:rPr>
      </w:pPr>
      <w:bookmarkStart w:colFirst="0" w:colLast="0" w:name="_vscck3y93hot" w:id="6"/>
      <w:bookmarkEnd w:id="6"/>
      <w:r w:rsidDel="00000000" w:rsidR="00000000" w:rsidRPr="00000000">
        <w:rPr>
          <w:b w:val="1"/>
          <w:bCs w:val="1"/>
          <w:sz w:val="36"/>
          <w:szCs w:val="36"/>
          <w:rtl w:val="0"/>
        </w:rPr>
        <w:t xml:space="preserve">5. Advanced health optimizers and early adopters</w:t>
      </w:r>
    </w:p>
    <w:p w:rsidR="00000000" w:rsidDel="00000000" w:rsidP="00000000" w:rsidRDefault="00000000" w:rsidRPr="00000000" w14:paraId="0000001A">
      <w:pPr>
        <w:spacing w:before="240" w:lineRule="auto"/>
        <w:rPr/>
      </w:pPr>
      <w:r w:rsidDel="00000000" w:rsidR="00000000" w:rsidRPr="00000000">
        <w:rPr>
          <w:b w:val="1"/>
          <w:bCs w:val="1"/>
          <w:sz w:val="30"/>
          <w:szCs w:val="30"/>
          <w:rtl w:val="0"/>
        </w:rPr>
        <w:t xml:space="preserve">Characteristics:</w:t>
        <w:br w:type="textWrapping"/>
      </w:r>
      <w:r w:rsidDel="00000000" w:rsidR="00000000" w:rsidRPr="00000000">
        <w:rPr>
          <w:rtl w:val="0"/>
        </w:rPr>
        <w:t xml:space="preserve"> Users who want more than basics: deeper trends, advanced recovery insight, experimental dashboards, and early access to innovation. This includes the “serious health optimizers, athletes, quantified-self users, and early adopters”..</w:t>
      </w:r>
    </w:p>
    <w:p w:rsidR="00000000" w:rsidDel="00000000" w:rsidP="00000000" w:rsidRDefault="00000000" w:rsidRPr="00000000" w14:paraId="0000001B">
      <w:pPr>
        <w:spacing w:before="240" w:lineRule="auto"/>
        <w:rPr/>
      </w:pPr>
      <w:r w:rsidDel="00000000" w:rsidR="00000000" w:rsidRPr="00000000">
        <w:rPr>
          <w:b w:val="1"/>
          <w:bCs w:val="1"/>
          <w:sz w:val="30"/>
          <w:szCs w:val="30"/>
          <w:rtl w:val="0"/>
        </w:rPr>
        <w:t xml:space="preserve">Size:</w:t>
        <w:br w:type="textWrapping"/>
      </w:r>
      <w:r w:rsidDel="00000000" w:rsidR="00000000" w:rsidRPr="00000000">
        <w:rPr>
          <w:rtl w:val="0"/>
        </w:rPr>
        <w:t xml:space="preserve"> Small but high value.</w:t>
      </w:r>
    </w:p>
    <w:p w:rsidR="00000000" w:rsidDel="00000000" w:rsidP="00000000" w:rsidRDefault="00000000" w:rsidRPr="00000000" w14:paraId="0000001C">
      <w:pPr>
        <w:spacing w:before="240" w:lineRule="auto"/>
        <w:rPr/>
      </w:pPr>
      <w:r w:rsidDel="00000000" w:rsidR="00000000" w:rsidRPr="00000000">
        <w:rPr>
          <w:b w:val="1"/>
          <w:bCs w:val="1"/>
          <w:sz w:val="30"/>
          <w:szCs w:val="30"/>
          <w:rtl w:val="0"/>
        </w:rPr>
        <w:t xml:space="preserve">Product solves their problems by:</w:t>
        <w:br w:type="textWrapping"/>
      </w:r>
      <w:r w:rsidDel="00000000" w:rsidR="00000000" w:rsidRPr="00000000">
        <w:rPr>
          <w:rtl w:val="0"/>
        </w:rPr>
        <w:t xml:space="preserve"> Pro gives them higher-resolution HRV analysis, advanced stress and recovery insights, experimental metrics dashboards, early access to new algorithms, advanced artifact correction, Pro-only validation reports, and access to the demo hardware program.</w:t>
      </w:r>
    </w:p>
    <w:p w:rsidR="00000000" w:rsidDel="00000000" w:rsidP="00000000" w:rsidRDefault="00000000" w:rsidRPr="00000000" w14:paraId="0000001D">
      <w:pPr>
        <w:spacing w:before="240" w:lineRule="auto"/>
        <w:rPr/>
      </w:pPr>
      <w:r w:rsidDel="00000000" w:rsidR="00000000" w:rsidRPr="00000000">
        <w:rPr>
          <w:b w:val="1"/>
          <w:bCs w:val="1"/>
          <w:sz w:val="30"/>
          <w:szCs w:val="30"/>
          <w:rtl w:val="0"/>
        </w:rPr>
        <w:t xml:space="preserve">Why existing solutions fail them:</w:t>
        <w:br w:type="textWrapping"/>
      </w:r>
      <w:r w:rsidDel="00000000" w:rsidR="00000000" w:rsidRPr="00000000">
        <w:rPr>
          <w:rtl w:val="0"/>
        </w:rPr>
        <w:t xml:space="preserve"> Current products tend to force trade-offs across accuracy, battery, comfort, subscription burden, or ecosystem dependence. The new product is positioned to go beyond that by combining validated essentials with deeper insight and a structured innovation network for Pro users.</w:t>
      </w:r>
    </w:p>
    <w:p w:rsidR="00000000" w:rsidDel="00000000" w:rsidP="00000000" w:rsidRDefault="00000000" w:rsidRPr="00000000" w14:paraId="0000001E">
      <w:pPr>
        <w:pStyle w:val="Heading1"/>
        <w:spacing w:before="240" w:lineRule="auto"/>
        <w:rPr>
          <w:b w:val="1"/>
          <w:bCs w:val="1"/>
          <w:sz w:val="44"/>
          <w:szCs w:val="44"/>
        </w:rPr>
      </w:pPr>
      <w:bookmarkStart w:colFirst="0" w:colLast="0" w:name="_q1ahlxeh512r" w:id="7"/>
      <w:bookmarkEnd w:id="7"/>
      <w:r w:rsidDel="00000000" w:rsidR="00000000" w:rsidRPr="00000000">
        <w:rPr>
          <w:b w:val="1"/>
          <w:bCs w:val="1"/>
          <w:sz w:val="44"/>
          <w:szCs w:val="44"/>
          <w:rtl w:val="0"/>
        </w:rPr>
        <w:t xml:space="preserve">Priority</w:t>
      </w:r>
    </w:p>
    <w:p w:rsidR="00000000" w:rsidDel="00000000" w:rsidP="00000000" w:rsidRDefault="00000000" w:rsidRPr="00000000" w14:paraId="0000001F">
      <w:pPr>
        <w:spacing w:before="240" w:lineRule="auto"/>
        <w:rPr/>
      </w:pPr>
      <w:r w:rsidDel="00000000" w:rsidR="00000000" w:rsidRPr="00000000">
        <w:rPr>
          <w:rtl w:val="0"/>
        </w:rPr>
        <w:t xml:space="preserve">Convenience-first busy improvers and Trust-and-value cautious adopters, because the result of market research suggests these are the broadest and most urgent needs: people already care about health but need convenient, trustworthy, affordable tools that fit busy lives. These two segments also align most strongly with the product’s clearest launch advantages: passive use, validated essentials, free core metrics, and lower-friction pricing versus current alternatives.</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