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05E5" w14:textId="77777777" w:rsidR="00E370EF" w:rsidRPr="00E370EF" w:rsidRDefault="00E370EF" w:rsidP="00E370EF">
      <w:r w:rsidRPr="00E370EF">
        <w:rPr>
          <w:b/>
          <w:bCs/>
        </w:rPr>
        <w:t>1. Key problems extracted from market research</w:t>
      </w:r>
    </w:p>
    <w:p w14:paraId="3819DA50" w14:textId="77777777" w:rsidR="00E370EF" w:rsidRPr="00E370EF" w:rsidRDefault="00E370EF" w:rsidP="00E370EF">
      <w:pPr>
        <w:numPr>
          <w:ilvl w:val="0"/>
          <w:numId w:val="1"/>
        </w:numPr>
      </w:pPr>
      <w:r w:rsidRPr="00E370EF">
        <w:t xml:space="preserve">People care about </w:t>
      </w:r>
      <w:proofErr w:type="gramStart"/>
      <w:r w:rsidRPr="00E370EF">
        <w:t>health, but</w:t>
      </w:r>
      <w:proofErr w:type="gramEnd"/>
      <w:r w:rsidRPr="00E370EF">
        <w:t xml:space="preserve"> mostly follow low-effort habits instead of continuous, structured health management.</w:t>
      </w:r>
    </w:p>
    <w:p w14:paraId="52D90AC6" w14:textId="77777777" w:rsidR="00E370EF" w:rsidRPr="00E370EF" w:rsidRDefault="00E370EF" w:rsidP="00E370EF">
      <w:pPr>
        <w:numPr>
          <w:ilvl w:val="0"/>
          <w:numId w:val="1"/>
        </w:numPr>
      </w:pPr>
      <w:r w:rsidRPr="00E370EF">
        <w:t>Time and convenience are major barriers; many consumers want health improvement but need easy, passive solutions that fit busy lives.</w:t>
      </w:r>
    </w:p>
    <w:p w14:paraId="6B7F345B" w14:textId="77777777" w:rsidR="00E370EF" w:rsidRPr="00E370EF" w:rsidRDefault="00E370EF" w:rsidP="00E370EF">
      <w:pPr>
        <w:numPr>
          <w:ilvl w:val="0"/>
          <w:numId w:val="1"/>
        </w:numPr>
      </w:pPr>
      <w:r w:rsidRPr="00E370EF">
        <w:t>Reliable health information and understandable guidance are not easily accessible.</w:t>
      </w:r>
    </w:p>
    <w:p w14:paraId="0A086C84" w14:textId="77777777" w:rsidR="00E370EF" w:rsidRPr="00E370EF" w:rsidRDefault="00E370EF" w:rsidP="00E370EF">
      <w:pPr>
        <w:numPr>
          <w:ilvl w:val="0"/>
          <w:numId w:val="1"/>
        </w:numPr>
      </w:pPr>
      <w:r w:rsidRPr="00E370EF">
        <w:t>Sleep and stress are significant unmet needs.</w:t>
      </w:r>
    </w:p>
    <w:p w14:paraId="0037B556" w14:textId="77777777" w:rsidR="00E370EF" w:rsidRPr="00E370EF" w:rsidRDefault="00E370EF" w:rsidP="00E370EF">
      <w:pPr>
        <w:numPr>
          <w:ilvl w:val="0"/>
          <w:numId w:val="1"/>
        </w:numPr>
      </w:pPr>
      <w:r w:rsidRPr="00E370EF">
        <w:t>Consumers want proactive and personalized health management, but many current tools remain generic.</w:t>
      </w:r>
    </w:p>
    <w:p w14:paraId="74344C40" w14:textId="77777777" w:rsidR="00E370EF" w:rsidRPr="00E370EF" w:rsidRDefault="00E370EF" w:rsidP="00E370EF">
      <w:pPr>
        <w:numPr>
          <w:ilvl w:val="0"/>
          <w:numId w:val="1"/>
        </w:numPr>
      </w:pPr>
      <w:r w:rsidRPr="00E370EF">
        <w:t>Cost, privacy, and trust reduce adoption of advanced digital health tools.</w:t>
      </w:r>
    </w:p>
    <w:p w14:paraId="155E334F" w14:textId="77777777" w:rsidR="00E370EF" w:rsidRPr="00E370EF" w:rsidRDefault="00E370EF" w:rsidP="00E370EF">
      <w:pPr>
        <w:numPr>
          <w:ilvl w:val="0"/>
          <w:numId w:val="1"/>
        </w:numPr>
      </w:pPr>
      <w:r w:rsidRPr="00E370EF">
        <w:rPr>
          <w:b/>
          <w:bCs/>
        </w:rPr>
        <w:t>Top limitations of current solutions</w:t>
      </w:r>
    </w:p>
    <w:p w14:paraId="59E30988" w14:textId="77777777" w:rsidR="00E370EF" w:rsidRPr="00E370EF" w:rsidRDefault="00E370EF" w:rsidP="00E370EF">
      <w:pPr>
        <w:numPr>
          <w:ilvl w:val="1"/>
          <w:numId w:val="1"/>
        </w:numPr>
      </w:pPr>
      <w:r w:rsidRPr="00E370EF">
        <w:t>Accuracy and validation are often weak or inconsistent.</w:t>
      </w:r>
    </w:p>
    <w:p w14:paraId="75F18A35" w14:textId="77777777" w:rsidR="00E370EF" w:rsidRPr="00E370EF" w:rsidRDefault="00E370EF" w:rsidP="00E370EF">
      <w:pPr>
        <w:numPr>
          <w:ilvl w:val="1"/>
          <w:numId w:val="1"/>
        </w:numPr>
      </w:pPr>
      <w:r w:rsidRPr="00E370EF">
        <w:t>Low-cost devices often sacrifice trustworthiness and software quality.</w:t>
      </w:r>
    </w:p>
    <w:p w14:paraId="4E50115C" w14:textId="77777777" w:rsidR="00E370EF" w:rsidRPr="00E370EF" w:rsidRDefault="00E370EF" w:rsidP="00E370EF">
      <w:pPr>
        <w:numPr>
          <w:ilvl w:val="1"/>
          <w:numId w:val="1"/>
        </w:numPr>
      </w:pPr>
      <w:r w:rsidRPr="00E370EF">
        <w:t>Current products often have comfort/durability trade-offs, high upfront costs or subscription fatigue, ecosystem fragmentation, weak app guidance, sync issues, and can even increase health anxiety.</w:t>
      </w:r>
    </w:p>
    <w:p w14:paraId="70B6C4DF" w14:textId="77777777" w:rsidR="00E370EF" w:rsidRPr="00E370EF" w:rsidRDefault="00E370EF" w:rsidP="00E370EF">
      <w:r w:rsidRPr="00E370EF">
        <w:rPr>
          <w:b/>
          <w:bCs/>
        </w:rPr>
        <w:t>2. Customer segments extracted from segmentation</w:t>
      </w:r>
    </w:p>
    <w:p w14:paraId="2EAB7FAC" w14:textId="77777777" w:rsidR="00E370EF" w:rsidRPr="00E370EF" w:rsidRDefault="00E370EF" w:rsidP="00E370EF">
      <w:pPr>
        <w:numPr>
          <w:ilvl w:val="0"/>
          <w:numId w:val="2"/>
        </w:numPr>
      </w:pPr>
      <w:r w:rsidRPr="00E370EF">
        <w:rPr>
          <w:b/>
          <w:bCs/>
        </w:rPr>
        <w:t xml:space="preserve">Convenience-first busy </w:t>
      </w:r>
      <w:proofErr w:type="gramStart"/>
      <w:r w:rsidRPr="00E370EF">
        <w:rPr>
          <w:b/>
          <w:bCs/>
        </w:rPr>
        <w:t>improvers</w:t>
      </w:r>
      <w:r w:rsidRPr="00E370EF">
        <w:t xml:space="preserve"> —</w:t>
      </w:r>
      <w:proofErr w:type="gramEnd"/>
      <w:r w:rsidRPr="00E370EF">
        <w:t xml:space="preserve"> health-conscious users whose main barrier is time; they want passive, low-effort, easy-to-live-with health support.</w:t>
      </w:r>
    </w:p>
    <w:p w14:paraId="044DA941" w14:textId="77777777" w:rsidR="00E370EF" w:rsidRPr="00E370EF" w:rsidRDefault="00E370EF" w:rsidP="00E370EF">
      <w:pPr>
        <w:numPr>
          <w:ilvl w:val="0"/>
          <w:numId w:val="2"/>
        </w:numPr>
      </w:pPr>
      <w:r w:rsidRPr="00E370EF">
        <w:rPr>
          <w:b/>
          <w:bCs/>
        </w:rPr>
        <w:t xml:space="preserve">Sleep-and-stress support </w:t>
      </w:r>
      <w:proofErr w:type="gramStart"/>
      <w:r w:rsidRPr="00E370EF">
        <w:rPr>
          <w:b/>
          <w:bCs/>
        </w:rPr>
        <w:t>seekers</w:t>
      </w:r>
      <w:r w:rsidRPr="00E370EF">
        <w:t xml:space="preserve"> — users</w:t>
      </w:r>
      <w:proofErr w:type="gramEnd"/>
      <w:r w:rsidRPr="00E370EF">
        <w:t xml:space="preserve"> mainly seeking better sleep, recovery, and stress management rather than athletic performance.</w:t>
      </w:r>
    </w:p>
    <w:p w14:paraId="3262C5D5" w14:textId="77777777" w:rsidR="00E370EF" w:rsidRPr="00E370EF" w:rsidRDefault="00E370EF" w:rsidP="00E370EF">
      <w:pPr>
        <w:numPr>
          <w:ilvl w:val="0"/>
          <w:numId w:val="2"/>
        </w:numPr>
      </w:pPr>
      <w:r w:rsidRPr="00E370EF">
        <w:rPr>
          <w:b/>
          <w:bCs/>
        </w:rPr>
        <w:t>Guidance-and-clarity seekers</w:t>
      </w:r>
      <w:r w:rsidRPr="00E370EF">
        <w:t xml:space="preserve"> — users who want understandable explanations, interpretation, and coaching rather than raw dashboards.</w:t>
      </w:r>
    </w:p>
    <w:p w14:paraId="124C3E18" w14:textId="77777777" w:rsidR="00E370EF" w:rsidRPr="00E370EF" w:rsidRDefault="00E370EF" w:rsidP="00E370EF">
      <w:pPr>
        <w:numPr>
          <w:ilvl w:val="0"/>
          <w:numId w:val="2"/>
        </w:numPr>
      </w:pPr>
      <w:r w:rsidRPr="00E370EF">
        <w:rPr>
          <w:b/>
          <w:bCs/>
        </w:rPr>
        <w:t>Trust-and-value cautious adopters</w:t>
      </w:r>
      <w:r w:rsidRPr="00E370EF">
        <w:t xml:space="preserve"> — interested in digital health tools but hesitant because of cost, privacy, weak validation, and fear that affordable products are unreliable.</w:t>
      </w:r>
    </w:p>
    <w:p w14:paraId="11F6DDA9" w14:textId="77777777" w:rsidR="00E370EF" w:rsidRPr="00E370EF" w:rsidRDefault="00E370EF" w:rsidP="00E370EF">
      <w:pPr>
        <w:numPr>
          <w:ilvl w:val="0"/>
          <w:numId w:val="2"/>
        </w:numPr>
      </w:pPr>
      <w:r w:rsidRPr="00E370EF">
        <w:rPr>
          <w:b/>
          <w:bCs/>
        </w:rPr>
        <w:t>Advanced health optimizers and early adopters</w:t>
      </w:r>
      <w:r w:rsidRPr="00E370EF">
        <w:t xml:space="preserve"> — smaller but higher-value users who want deeper insights, advanced features, and early access to innovation.</w:t>
      </w:r>
    </w:p>
    <w:p w14:paraId="46A2660D" w14:textId="77777777" w:rsidR="00E370EF" w:rsidRPr="00E370EF" w:rsidRDefault="00E370EF" w:rsidP="00E370EF">
      <w:r w:rsidRPr="00E370EF">
        <w:rPr>
          <w:b/>
          <w:bCs/>
        </w:rPr>
        <w:t>3. Customer-Centric Market Segmentation Matrix</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98"/>
        <w:gridCol w:w="1609"/>
        <w:gridCol w:w="1559"/>
        <w:gridCol w:w="1207"/>
        <w:gridCol w:w="1181"/>
        <w:gridCol w:w="1178"/>
        <w:gridCol w:w="908"/>
      </w:tblGrid>
      <w:tr w:rsidR="00E370EF" w:rsidRPr="00E370EF" w14:paraId="3E73DBD4" w14:textId="77777777" w:rsidTr="00E370EF">
        <w:trPr>
          <w:tblHeader/>
          <w:tblCellSpacing w:w="15" w:type="dxa"/>
        </w:trPr>
        <w:tc>
          <w:tcPr>
            <w:tcW w:w="0" w:type="auto"/>
            <w:vAlign w:val="center"/>
            <w:hideMark/>
          </w:tcPr>
          <w:p w14:paraId="5F31C967" w14:textId="77777777" w:rsidR="00E370EF" w:rsidRPr="00E370EF" w:rsidRDefault="00E370EF" w:rsidP="00E370EF">
            <w:pPr>
              <w:rPr>
                <w:b/>
                <w:bCs/>
              </w:rPr>
            </w:pPr>
            <w:r w:rsidRPr="00E370EF">
              <w:rPr>
                <w:b/>
                <w:bCs/>
              </w:rPr>
              <w:lastRenderedPageBreak/>
              <w:t>Segment</w:t>
            </w:r>
          </w:p>
        </w:tc>
        <w:tc>
          <w:tcPr>
            <w:tcW w:w="0" w:type="auto"/>
            <w:vAlign w:val="center"/>
            <w:hideMark/>
          </w:tcPr>
          <w:p w14:paraId="1408559A" w14:textId="77777777" w:rsidR="00E370EF" w:rsidRPr="00E370EF" w:rsidRDefault="00E370EF" w:rsidP="00E370EF">
            <w:pPr>
              <w:rPr>
                <w:b/>
                <w:bCs/>
              </w:rPr>
            </w:pPr>
            <w:r w:rsidRPr="00E370EF">
              <w:rPr>
                <w:b/>
                <w:bCs/>
              </w:rPr>
              <w:t>Structured management gap</w:t>
            </w:r>
          </w:p>
        </w:tc>
        <w:tc>
          <w:tcPr>
            <w:tcW w:w="0" w:type="auto"/>
            <w:vAlign w:val="center"/>
            <w:hideMark/>
          </w:tcPr>
          <w:p w14:paraId="1EC8BEFA" w14:textId="77777777" w:rsidR="00E370EF" w:rsidRPr="00E370EF" w:rsidRDefault="00E370EF" w:rsidP="00E370EF">
            <w:pPr>
              <w:rPr>
                <w:b/>
                <w:bCs/>
              </w:rPr>
            </w:pPr>
            <w:r w:rsidRPr="00E370EF">
              <w:rPr>
                <w:b/>
                <w:bCs/>
              </w:rPr>
              <w:t>Time / convenience barrier</w:t>
            </w:r>
          </w:p>
        </w:tc>
        <w:tc>
          <w:tcPr>
            <w:tcW w:w="0" w:type="auto"/>
            <w:vAlign w:val="center"/>
            <w:hideMark/>
          </w:tcPr>
          <w:p w14:paraId="165341FB" w14:textId="77777777" w:rsidR="00E370EF" w:rsidRPr="00E370EF" w:rsidRDefault="00E370EF" w:rsidP="00E370EF">
            <w:pPr>
              <w:rPr>
                <w:b/>
                <w:bCs/>
              </w:rPr>
            </w:pPr>
            <w:r w:rsidRPr="00E370EF">
              <w:rPr>
                <w:b/>
                <w:bCs/>
              </w:rPr>
              <w:t>Guidance / clarity gap</w:t>
            </w:r>
          </w:p>
        </w:tc>
        <w:tc>
          <w:tcPr>
            <w:tcW w:w="0" w:type="auto"/>
            <w:vAlign w:val="center"/>
            <w:hideMark/>
          </w:tcPr>
          <w:p w14:paraId="131706C3" w14:textId="77777777" w:rsidR="00E370EF" w:rsidRPr="00E370EF" w:rsidRDefault="00E370EF" w:rsidP="00E370EF">
            <w:pPr>
              <w:rPr>
                <w:b/>
                <w:bCs/>
              </w:rPr>
            </w:pPr>
            <w:r w:rsidRPr="00E370EF">
              <w:rPr>
                <w:b/>
                <w:bCs/>
              </w:rPr>
              <w:t>Sleep / stress need</w:t>
            </w:r>
          </w:p>
        </w:tc>
        <w:tc>
          <w:tcPr>
            <w:tcW w:w="0" w:type="auto"/>
            <w:vAlign w:val="center"/>
            <w:hideMark/>
          </w:tcPr>
          <w:p w14:paraId="756B32BD" w14:textId="77777777" w:rsidR="00E370EF" w:rsidRPr="00E370EF" w:rsidRDefault="00E370EF" w:rsidP="00E370EF">
            <w:pPr>
              <w:rPr>
                <w:b/>
                <w:bCs/>
              </w:rPr>
            </w:pPr>
            <w:r w:rsidRPr="00E370EF">
              <w:rPr>
                <w:b/>
                <w:bCs/>
              </w:rPr>
              <w:t>Cost / trust barrier</w:t>
            </w:r>
          </w:p>
        </w:tc>
        <w:tc>
          <w:tcPr>
            <w:tcW w:w="0" w:type="auto"/>
            <w:vAlign w:val="center"/>
            <w:hideMark/>
          </w:tcPr>
          <w:p w14:paraId="2C867CF0" w14:textId="77777777" w:rsidR="00E370EF" w:rsidRPr="00E370EF" w:rsidRDefault="00E370EF" w:rsidP="00E370EF">
            <w:pPr>
              <w:rPr>
                <w:b/>
                <w:bCs/>
              </w:rPr>
            </w:pPr>
            <w:r w:rsidRPr="00E370EF">
              <w:rPr>
                <w:b/>
                <w:bCs/>
              </w:rPr>
              <w:t>Overall fit</w:t>
            </w:r>
          </w:p>
        </w:tc>
      </w:tr>
      <w:tr w:rsidR="00E370EF" w:rsidRPr="00E370EF" w14:paraId="6A6D93F7" w14:textId="77777777" w:rsidTr="00E370EF">
        <w:trPr>
          <w:tblCellSpacing w:w="15" w:type="dxa"/>
        </w:trPr>
        <w:tc>
          <w:tcPr>
            <w:tcW w:w="0" w:type="auto"/>
            <w:vAlign w:val="center"/>
            <w:hideMark/>
          </w:tcPr>
          <w:p w14:paraId="7DC52948" w14:textId="77777777" w:rsidR="00E370EF" w:rsidRPr="00E370EF" w:rsidRDefault="00E370EF" w:rsidP="00E370EF">
            <w:r w:rsidRPr="00E370EF">
              <w:t>Convenience-first busy improvers</w:t>
            </w:r>
          </w:p>
        </w:tc>
        <w:tc>
          <w:tcPr>
            <w:tcW w:w="0" w:type="auto"/>
            <w:vAlign w:val="center"/>
            <w:hideMark/>
          </w:tcPr>
          <w:p w14:paraId="0FCDA41F" w14:textId="77777777" w:rsidR="00E370EF" w:rsidRPr="00E370EF" w:rsidRDefault="00E370EF" w:rsidP="00E370EF">
            <w:r w:rsidRPr="00E370EF">
              <w:rPr>
                <w:b/>
                <w:bCs/>
              </w:rPr>
              <w:t>High / Poor</w:t>
            </w:r>
          </w:p>
        </w:tc>
        <w:tc>
          <w:tcPr>
            <w:tcW w:w="0" w:type="auto"/>
            <w:vAlign w:val="center"/>
            <w:hideMark/>
          </w:tcPr>
          <w:p w14:paraId="5F1E0191" w14:textId="77777777" w:rsidR="00E370EF" w:rsidRPr="00E370EF" w:rsidRDefault="00E370EF" w:rsidP="00E370EF">
            <w:r w:rsidRPr="00E370EF">
              <w:rPr>
                <w:b/>
                <w:bCs/>
              </w:rPr>
              <w:t>High / Poor</w:t>
            </w:r>
          </w:p>
        </w:tc>
        <w:tc>
          <w:tcPr>
            <w:tcW w:w="0" w:type="auto"/>
            <w:vAlign w:val="center"/>
            <w:hideMark/>
          </w:tcPr>
          <w:p w14:paraId="1D2EFC62" w14:textId="77777777" w:rsidR="00E370EF" w:rsidRPr="00E370EF" w:rsidRDefault="00E370EF" w:rsidP="00E370EF">
            <w:r w:rsidRPr="00E370EF">
              <w:rPr>
                <w:b/>
                <w:bCs/>
              </w:rPr>
              <w:t>Med / Moderate</w:t>
            </w:r>
          </w:p>
        </w:tc>
        <w:tc>
          <w:tcPr>
            <w:tcW w:w="0" w:type="auto"/>
            <w:vAlign w:val="center"/>
            <w:hideMark/>
          </w:tcPr>
          <w:p w14:paraId="2E94F3E0" w14:textId="77777777" w:rsidR="00E370EF" w:rsidRPr="00E370EF" w:rsidRDefault="00E370EF" w:rsidP="00E370EF">
            <w:r w:rsidRPr="00E370EF">
              <w:rPr>
                <w:b/>
                <w:bCs/>
              </w:rPr>
              <w:t>Med / Moderate</w:t>
            </w:r>
          </w:p>
        </w:tc>
        <w:tc>
          <w:tcPr>
            <w:tcW w:w="0" w:type="auto"/>
            <w:vAlign w:val="center"/>
            <w:hideMark/>
          </w:tcPr>
          <w:p w14:paraId="235C9BAA" w14:textId="77777777" w:rsidR="00E370EF" w:rsidRPr="00E370EF" w:rsidRDefault="00E370EF" w:rsidP="00E370EF">
            <w:r w:rsidRPr="00E370EF">
              <w:rPr>
                <w:b/>
                <w:bCs/>
              </w:rPr>
              <w:t>Med / Moderate</w:t>
            </w:r>
          </w:p>
        </w:tc>
        <w:tc>
          <w:tcPr>
            <w:tcW w:w="0" w:type="auto"/>
            <w:vAlign w:val="center"/>
            <w:hideMark/>
          </w:tcPr>
          <w:p w14:paraId="32CC8095" w14:textId="77777777" w:rsidR="00E370EF" w:rsidRPr="00E370EF" w:rsidRDefault="00E370EF" w:rsidP="00E370EF">
            <w:r w:rsidRPr="00E370EF">
              <w:rPr>
                <w:b/>
                <w:bCs/>
              </w:rPr>
              <w:t>High</w:t>
            </w:r>
          </w:p>
        </w:tc>
      </w:tr>
      <w:tr w:rsidR="00E370EF" w:rsidRPr="00E370EF" w14:paraId="651AF18B" w14:textId="77777777" w:rsidTr="00E370EF">
        <w:trPr>
          <w:tblCellSpacing w:w="15" w:type="dxa"/>
        </w:trPr>
        <w:tc>
          <w:tcPr>
            <w:tcW w:w="0" w:type="auto"/>
            <w:vAlign w:val="center"/>
            <w:hideMark/>
          </w:tcPr>
          <w:p w14:paraId="08D261A5" w14:textId="77777777" w:rsidR="00E370EF" w:rsidRPr="00E370EF" w:rsidRDefault="00E370EF" w:rsidP="00E370EF">
            <w:r w:rsidRPr="00E370EF">
              <w:t>Sleep-and-stress support seekers</w:t>
            </w:r>
          </w:p>
        </w:tc>
        <w:tc>
          <w:tcPr>
            <w:tcW w:w="0" w:type="auto"/>
            <w:vAlign w:val="center"/>
            <w:hideMark/>
          </w:tcPr>
          <w:p w14:paraId="09F8B489" w14:textId="77777777" w:rsidR="00E370EF" w:rsidRPr="00E370EF" w:rsidRDefault="00E370EF" w:rsidP="00E370EF">
            <w:r w:rsidRPr="00E370EF">
              <w:rPr>
                <w:b/>
                <w:bCs/>
              </w:rPr>
              <w:t>Med / Moderate</w:t>
            </w:r>
          </w:p>
        </w:tc>
        <w:tc>
          <w:tcPr>
            <w:tcW w:w="0" w:type="auto"/>
            <w:vAlign w:val="center"/>
            <w:hideMark/>
          </w:tcPr>
          <w:p w14:paraId="2532AB16" w14:textId="77777777" w:rsidR="00E370EF" w:rsidRPr="00E370EF" w:rsidRDefault="00E370EF" w:rsidP="00E370EF">
            <w:r w:rsidRPr="00E370EF">
              <w:rPr>
                <w:b/>
                <w:bCs/>
              </w:rPr>
              <w:t>Med / Moderate</w:t>
            </w:r>
          </w:p>
        </w:tc>
        <w:tc>
          <w:tcPr>
            <w:tcW w:w="0" w:type="auto"/>
            <w:vAlign w:val="center"/>
            <w:hideMark/>
          </w:tcPr>
          <w:p w14:paraId="23DA3121" w14:textId="77777777" w:rsidR="00E370EF" w:rsidRPr="00E370EF" w:rsidRDefault="00E370EF" w:rsidP="00E370EF">
            <w:r w:rsidRPr="00E370EF">
              <w:rPr>
                <w:b/>
                <w:bCs/>
              </w:rPr>
              <w:t>High / Poor</w:t>
            </w:r>
          </w:p>
        </w:tc>
        <w:tc>
          <w:tcPr>
            <w:tcW w:w="0" w:type="auto"/>
            <w:vAlign w:val="center"/>
            <w:hideMark/>
          </w:tcPr>
          <w:p w14:paraId="049B7311" w14:textId="77777777" w:rsidR="00E370EF" w:rsidRPr="00E370EF" w:rsidRDefault="00E370EF" w:rsidP="00E370EF">
            <w:r w:rsidRPr="00E370EF">
              <w:rPr>
                <w:b/>
                <w:bCs/>
              </w:rPr>
              <w:t>High / Poor</w:t>
            </w:r>
          </w:p>
        </w:tc>
        <w:tc>
          <w:tcPr>
            <w:tcW w:w="0" w:type="auto"/>
            <w:vAlign w:val="center"/>
            <w:hideMark/>
          </w:tcPr>
          <w:p w14:paraId="5A9A0FDE" w14:textId="77777777" w:rsidR="00E370EF" w:rsidRPr="00E370EF" w:rsidRDefault="00E370EF" w:rsidP="00E370EF">
            <w:r w:rsidRPr="00E370EF">
              <w:rPr>
                <w:b/>
                <w:bCs/>
              </w:rPr>
              <w:t>Med / Moderate</w:t>
            </w:r>
          </w:p>
        </w:tc>
        <w:tc>
          <w:tcPr>
            <w:tcW w:w="0" w:type="auto"/>
            <w:vAlign w:val="center"/>
            <w:hideMark/>
          </w:tcPr>
          <w:p w14:paraId="635F966E" w14:textId="77777777" w:rsidR="00E370EF" w:rsidRPr="00E370EF" w:rsidRDefault="00E370EF" w:rsidP="00E370EF">
            <w:r w:rsidRPr="00E370EF">
              <w:rPr>
                <w:b/>
                <w:bCs/>
              </w:rPr>
              <w:t>High</w:t>
            </w:r>
          </w:p>
        </w:tc>
      </w:tr>
      <w:tr w:rsidR="00E370EF" w:rsidRPr="00E370EF" w14:paraId="63FA0DD4" w14:textId="77777777" w:rsidTr="00E370EF">
        <w:trPr>
          <w:tblCellSpacing w:w="15" w:type="dxa"/>
        </w:trPr>
        <w:tc>
          <w:tcPr>
            <w:tcW w:w="0" w:type="auto"/>
            <w:vAlign w:val="center"/>
            <w:hideMark/>
          </w:tcPr>
          <w:p w14:paraId="55B15DCD" w14:textId="77777777" w:rsidR="00E370EF" w:rsidRPr="00E370EF" w:rsidRDefault="00E370EF" w:rsidP="00E370EF">
            <w:r w:rsidRPr="00E370EF">
              <w:t>Guidance-and-clarity seekers</w:t>
            </w:r>
          </w:p>
        </w:tc>
        <w:tc>
          <w:tcPr>
            <w:tcW w:w="0" w:type="auto"/>
            <w:vAlign w:val="center"/>
            <w:hideMark/>
          </w:tcPr>
          <w:p w14:paraId="1068686D" w14:textId="77777777" w:rsidR="00E370EF" w:rsidRPr="00E370EF" w:rsidRDefault="00E370EF" w:rsidP="00E370EF">
            <w:r w:rsidRPr="00E370EF">
              <w:rPr>
                <w:b/>
                <w:bCs/>
              </w:rPr>
              <w:t>Med / Moderate</w:t>
            </w:r>
          </w:p>
        </w:tc>
        <w:tc>
          <w:tcPr>
            <w:tcW w:w="0" w:type="auto"/>
            <w:vAlign w:val="center"/>
            <w:hideMark/>
          </w:tcPr>
          <w:p w14:paraId="107AE71B" w14:textId="77777777" w:rsidR="00E370EF" w:rsidRPr="00E370EF" w:rsidRDefault="00E370EF" w:rsidP="00E370EF">
            <w:r w:rsidRPr="00E370EF">
              <w:rPr>
                <w:b/>
                <w:bCs/>
              </w:rPr>
              <w:t>Low / Moderate</w:t>
            </w:r>
          </w:p>
        </w:tc>
        <w:tc>
          <w:tcPr>
            <w:tcW w:w="0" w:type="auto"/>
            <w:vAlign w:val="center"/>
            <w:hideMark/>
          </w:tcPr>
          <w:p w14:paraId="5600B18D" w14:textId="77777777" w:rsidR="00E370EF" w:rsidRPr="00E370EF" w:rsidRDefault="00E370EF" w:rsidP="00E370EF">
            <w:r w:rsidRPr="00E370EF">
              <w:rPr>
                <w:b/>
                <w:bCs/>
              </w:rPr>
              <w:t>High / Poor</w:t>
            </w:r>
          </w:p>
        </w:tc>
        <w:tc>
          <w:tcPr>
            <w:tcW w:w="0" w:type="auto"/>
            <w:vAlign w:val="center"/>
            <w:hideMark/>
          </w:tcPr>
          <w:p w14:paraId="73A857A5" w14:textId="77777777" w:rsidR="00E370EF" w:rsidRPr="00E370EF" w:rsidRDefault="00E370EF" w:rsidP="00E370EF">
            <w:r w:rsidRPr="00E370EF">
              <w:rPr>
                <w:b/>
                <w:bCs/>
              </w:rPr>
              <w:t>Med / Moderate</w:t>
            </w:r>
          </w:p>
        </w:tc>
        <w:tc>
          <w:tcPr>
            <w:tcW w:w="0" w:type="auto"/>
            <w:vAlign w:val="center"/>
            <w:hideMark/>
          </w:tcPr>
          <w:p w14:paraId="1C374496" w14:textId="77777777" w:rsidR="00E370EF" w:rsidRPr="00E370EF" w:rsidRDefault="00E370EF" w:rsidP="00E370EF">
            <w:r w:rsidRPr="00E370EF">
              <w:rPr>
                <w:b/>
                <w:bCs/>
              </w:rPr>
              <w:t>Med / Moderate</w:t>
            </w:r>
          </w:p>
        </w:tc>
        <w:tc>
          <w:tcPr>
            <w:tcW w:w="0" w:type="auto"/>
            <w:vAlign w:val="center"/>
            <w:hideMark/>
          </w:tcPr>
          <w:p w14:paraId="0F4EFAD9" w14:textId="77777777" w:rsidR="00E370EF" w:rsidRPr="00E370EF" w:rsidRDefault="00E370EF" w:rsidP="00E370EF">
            <w:r w:rsidRPr="00E370EF">
              <w:rPr>
                <w:b/>
                <w:bCs/>
              </w:rPr>
              <w:t>High</w:t>
            </w:r>
          </w:p>
        </w:tc>
      </w:tr>
      <w:tr w:rsidR="00E370EF" w:rsidRPr="00E370EF" w14:paraId="6D1BB915" w14:textId="77777777" w:rsidTr="00E370EF">
        <w:trPr>
          <w:tblCellSpacing w:w="15" w:type="dxa"/>
        </w:trPr>
        <w:tc>
          <w:tcPr>
            <w:tcW w:w="0" w:type="auto"/>
            <w:vAlign w:val="center"/>
            <w:hideMark/>
          </w:tcPr>
          <w:p w14:paraId="0AF1644C" w14:textId="77777777" w:rsidR="00E370EF" w:rsidRPr="00E370EF" w:rsidRDefault="00E370EF" w:rsidP="00E370EF">
            <w:r w:rsidRPr="00E370EF">
              <w:t>Trust-and-value cautious adopters</w:t>
            </w:r>
          </w:p>
        </w:tc>
        <w:tc>
          <w:tcPr>
            <w:tcW w:w="0" w:type="auto"/>
            <w:vAlign w:val="center"/>
            <w:hideMark/>
          </w:tcPr>
          <w:p w14:paraId="69A168C3" w14:textId="77777777" w:rsidR="00E370EF" w:rsidRPr="00E370EF" w:rsidRDefault="00E370EF" w:rsidP="00E370EF">
            <w:r w:rsidRPr="00E370EF">
              <w:rPr>
                <w:b/>
                <w:bCs/>
              </w:rPr>
              <w:t>Med / Moderate</w:t>
            </w:r>
          </w:p>
        </w:tc>
        <w:tc>
          <w:tcPr>
            <w:tcW w:w="0" w:type="auto"/>
            <w:vAlign w:val="center"/>
            <w:hideMark/>
          </w:tcPr>
          <w:p w14:paraId="703CE0AC" w14:textId="77777777" w:rsidR="00E370EF" w:rsidRPr="00E370EF" w:rsidRDefault="00E370EF" w:rsidP="00E370EF">
            <w:r w:rsidRPr="00E370EF">
              <w:rPr>
                <w:b/>
                <w:bCs/>
              </w:rPr>
              <w:t>Med / Moderate</w:t>
            </w:r>
          </w:p>
        </w:tc>
        <w:tc>
          <w:tcPr>
            <w:tcW w:w="0" w:type="auto"/>
            <w:vAlign w:val="center"/>
            <w:hideMark/>
          </w:tcPr>
          <w:p w14:paraId="6A840C89" w14:textId="77777777" w:rsidR="00E370EF" w:rsidRPr="00E370EF" w:rsidRDefault="00E370EF" w:rsidP="00E370EF">
            <w:r w:rsidRPr="00E370EF">
              <w:rPr>
                <w:b/>
                <w:bCs/>
              </w:rPr>
              <w:t>Med / Moderate</w:t>
            </w:r>
          </w:p>
        </w:tc>
        <w:tc>
          <w:tcPr>
            <w:tcW w:w="0" w:type="auto"/>
            <w:vAlign w:val="center"/>
            <w:hideMark/>
          </w:tcPr>
          <w:p w14:paraId="66E1CCE4" w14:textId="77777777" w:rsidR="00E370EF" w:rsidRPr="00E370EF" w:rsidRDefault="00E370EF" w:rsidP="00E370EF">
            <w:r w:rsidRPr="00E370EF">
              <w:rPr>
                <w:b/>
                <w:bCs/>
              </w:rPr>
              <w:t>Med / Moderate</w:t>
            </w:r>
          </w:p>
        </w:tc>
        <w:tc>
          <w:tcPr>
            <w:tcW w:w="0" w:type="auto"/>
            <w:vAlign w:val="center"/>
            <w:hideMark/>
          </w:tcPr>
          <w:p w14:paraId="7F7E40F5" w14:textId="77777777" w:rsidR="00E370EF" w:rsidRPr="00E370EF" w:rsidRDefault="00E370EF" w:rsidP="00E370EF">
            <w:r w:rsidRPr="00E370EF">
              <w:rPr>
                <w:b/>
                <w:bCs/>
              </w:rPr>
              <w:t>High / Poor</w:t>
            </w:r>
          </w:p>
        </w:tc>
        <w:tc>
          <w:tcPr>
            <w:tcW w:w="0" w:type="auto"/>
            <w:vAlign w:val="center"/>
            <w:hideMark/>
          </w:tcPr>
          <w:p w14:paraId="298EFA0E" w14:textId="77777777" w:rsidR="00E370EF" w:rsidRPr="00E370EF" w:rsidRDefault="00E370EF" w:rsidP="00E370EF">
            <w:r w:rsidRPr="00E370EF">
              <w:rPr>
                <w:b/>
                <w:bCs/>
              </w:rPr>
              <w:t>High</w:t>
            </w:r>
          </w:p>
        </w:tc>
      </w:tr>
      <w:tr w:rsidR="00E370EF" w:rsidRPr="00E370EF" w14:paraId="27FA7028" w14:textId="77777777" w:rsidTr="00E370EF">
        <w:trPr>
          <w:tblCellSpacing w:w="15" w:type="dxa"/>
        </w:trPr>
        <w:tc>
          <w:tcPr>
            <w:tcW w:w="0" w:type="auto"/>
            <w:vAlign w:val="center"/>
            <w:hideMark/>
          </w:tcPr>
          <w:p w14:paraId="5B985E34" w14:textId="77777777" w:rsidR="00E370EF" w:rsidRPr="00E370EF" w:rsidRDefault="00E370EF" w:rsidP="00E370EF">
            <w:r w:rsidRPr="00E370EF">
              <w:t>Advanced health optimizers and early adopters</w:t>
            </w:r>
          </w:p>
        </w:tc>
        <w:tc>
          <w:tcPr>
            <w:tcW w:w="0" w:type="auto"/>
            <w:vAlign w:val="center"/>
            <w:hideMark/>
          </w:tcPr>
          <w:p w14:paraId="7F62C93A" w14:textId="77777777" w:rsidR="00E370EF" w:rsidRPr="00E370EF" w:rsidRDefault="00E370EF" w:rsidP="00E370EF">
            <w:r w:rsidRPr="00E370EF">
              <w:rPr>
                <w:b/>
                <w:bCs/>
              </w:rPr>
              <w:t>High / Moderate</w:t>
            </w:r>
          </w:p>
        </w:tc>
        <w:tc>
          <w:tcPr>
            <w:tcW w:w="0" w:type="auto"/>
            <w:vAlign w:val="center"/>
            <w:hideMark/>
          </w:tcPr>
          <w:p w14:paraId="0BCEBC32" w14:textId="77777777" w:rsidR="00E370EF" w:rsidRPr="00E370EF" w:rsidRDefault="00E370EF" w:rsidP="00E370EF">
            <w:r w:rsidRPr="00E370EF">
              <w:rPr>
                <w:b/>
                <w:bCs/>
              </w:rPr>
              <w:t>Med / Moderate</w:t>
            </w:r>
          </w:p>
        </w:tc>
        <w:tc>
          <w:tcPr>
            <w:tcW w:w="0" w:type="auto"/>
            <w:vAlign w:val="center"/>
            <w:hideMark/>
          </w:tcPr>
          <w:p w14:paraId="1516830A" w14:textId="77777777" w:rsidR="00E370EF" w:rsidRPr="00E370EF" w:rsidRDefault="00E370EF" w:rsidP="00E370EF">
            <w:r w:rsidRPr="00E370EF">
              <w:rPr>
                <w:b/>
                <w:bCs/>
              </w:rPr>
              <w:t>High / Moderate</w:t>
            </w:r>
          </w:p>
        </w:tc>
        <w:tc>
          <w:tcPr>
            <w:tcW w:w="0" w:type="auto"/>
            <w:vAlign w:val="center"/>
            <w:hideMark/>
          </w:tcPr>
          <w:p w14:paraId="1BADC4F1" w14:textId="77777777" w:rsidR="00E370EF" w:rsidRPr="00E370EF" w:rsidRDefault="00E370EF" w:rsidP="00E370EF">
            <w:r w:rsidRPr="00E370EF">
              <w:rPr>
                <w:b/>
                <w:bCs/>
              </w:rPr>
              <w:t>High / Moderate</w:t>
            </w:r>
          </w:p>
        </w:tc>
        <w:tc>
          <w:tcPr>
            <w:tcW w:w="0" w:type="auto"/>
            <w:vAlign w:val="center"/>
            <w:hideMark/>
          </w:tcPr>
          <w:p w14:paraId="74690EC4" w14:textId="77777777" w:rsidR="00E370EF" w:rsidRPr="00E370EF" w:rsidRDefault="00E370EF" w:rsidP="00E370EF">
            <w:r w:rsidRPr="00E370EF">
              <w:rPr>
                <w:b/>
                <w:bCs/>
              </w:rPr>
              <w:t>Low / Good</w:t>
            </w:r>
          </w:p>
        </w:tc>
        <w:tc>
          <w:tcPr>
            <w:tcW w:w="0" w:type="auto"/>
            <w:vAlign w:val="center"/>
            <w:hideMark/>
          </w:tcPr>
          <w:p w14:paraId="7D685E66" w14:textId="77777777" w:rsidR="00E370EF" w:rsidRPr="00E370EF" w:rsidRDefault="00E370EF" w:rsidP="00E370EF">
            <w:r w:rsidRPr="00E370EF">
              <w:rPr>
                <w:b/>
                <w:bCs/>
              </w:rPr>
              <w:t>Med-High</w:t>
            </w:r>
          </w:p>
        </w:tc>
      </w:tr>
    </w:tbl>
    <w:p w14:paraId="4DAD872C" w14:textId="77777777" w:rsidR="00E370EF" w:rsidRPr="00E370EF" w:rsidRDefault="00E370EF" w:rsidP="00E370EF">
      <w:r w:rsidRPr="00E370EF">
        <w:rPr>
          <w:b/>
          <w:bCs/>
        </w:rPr>
        <w:t>Why these ratings fit the evidence</w:t>
      </w:r>
    </w:p>
    <w:p w14:paraId="15277841" w14:textId="77777777" w:rsidR="00E370EF" w:rsidRPr="00E370EF" w:rsidRDefault="00E370EF" w:rsidP="00E370EF">
      <w:pPr>
        <w:numPr>
          <w:ilvl w:val="0"/>
          <w:numId w:val="3"/>
        </w:numPr>
      </w:pPr>
      <w:r w:rsidRPr="00E370EF">
        <w:t>The first segment scores highest on convenience because the research says time is the dominant barrier, and this segment is explicitly defined by wanting passive, low-friction use.</w:t>
      </w:r>
    </w:p>
    <w:p w14:paraId="263D2437" w14:textId="77777777" w:rsidR="00E370EF" w:rsidRPr="00E370EF" w:rsidRDefault="00E370EF" w:rsidP="00E370EF">
      <w:pPr>
        <w:numPr>
          <w:ilvl w:val="0"/>
          <w:numId w:val="3"/>
        </w:numPr>
      </w:pPr>
      <w:r w:rsidRPr="00E370EF">
        <w:t>The sleep-and-stress segment has the strongest need intensity because sleep and stress are named unmet needs in the research, and this segment is defined around them.</w:t>
      </w:r>
    </w:p>
    <w:p w14:paraId="12A31A37" w14:textId="77777777" w:rsidR="00E370EF" w:rsidRPr="00E370EF" w:rsidRDefault="00E370EF" w:rsidP="00E370EF">
      <w:pPr>
        <w:numPr>
          <w:ilvl w:val="0"/>
          <w:numId w:val="3"/>
        </w:numPr>
      </w:pPr>
      <w:r w:rsidRPr="00E370EF">
        <w:t>Guidance-and-clarity seekers face the biggest solution gap in explanation and coaching because current apps often fail to turn metrics into useful behavior guidance.</w:t>
      </w:r>
    </w:p>
    <w:p w14:paraId="1631675B" w14:textId="77777777" w:rsidR="00E370EF" w:rsidRPr="00E370EF" w:rsidRDefault="00E370EF" w:rsidP="00E370EF">
      <w:pPr>
        <w:numPr>
          <w:ilvl w:val="0"/>
          <w:numId w:val="3"/>
        </w:numPr>
      </w:pPr>
      <w:r w:rsidRPr="00E370EF">
        <w:t>Trust-and-value cautious adopters are the most affected by cost, privacy, and validation problems because those concerns are central to their segment definition and are major market barriers.</w:t>
      </w:r>
    </w:p>
    <w:p w14:paraId="0056CA74" w14:textId="77777777" w:rsidR="00E370EF" w:rsidRPr="00E370EF" w:rsidRDefault="00E370EF" w:rsidP="00E370EF">
      <w:pPr>
        <w:numPr>
          <w:ilvl w:val="0"/>
          <w:numId w:val="3"/>
        </w:numPr>
      </w:pPr>
      <w:r w:rsidRPr="00E370EF">
        <w:lastRenderedPageBreak/>
        <w:t>Advanced health optimizers have strong needs, but current evidence says they are smaller in size; the product fits them well, especially through Pro, but they are less ideal as the first broad market.</w:t>
      </w:r>
    </w:p>
    <w:p w14:paraId="1CA1870E" w14:textId="77777777" w:rsidR="00E370EF" w:rsidRPr="00E370EF" w:rsidRDefault="00E370EF" w:rsidP="00E370EF">
      <w:r w:rsidRPr="00E370EF">
        <w:rPr>
          <w:b/>
          <w:bCs/>
        </w:rPr>
        <w:t>4. Conclusion: Target Market</w:t>
      </w:r>
    </w:p>
    <w:p w14:paraId="7BC6DF6D" w14:textId="77777777" w:rsidR="00E370EF" w:rsidRPr="00E370EF" w:rsidRDefault="00E370EF" w:rsidP="00E370EF">
      <w:pPr>
        <w:numPr>
          <w:ilvl w:val="0"/>
          <w:numId w:val="4"/>
        </w:numPr>
      </w:pPr>
      <w:r w:rsidRPr="00E370EF">
        <w:rPr>
          <w:b/>
          <w:bCs/>
        </w:rPr>
        <w:t>Primary target:</w:t>
      </w:r>
      <w:r w:rsidRPr="00E370EF">
        <w:t xml:space="preserve"> Convenience-first busy improvers </w:t>
      </w:r>
      <w:r w:rsidRPr="00E370EF">
        <w:rPr>
          <w:b/>
          <w:bCs/>
        </w:rPr>
        <w:t>and</w:t>
      </w:r>
      <w:r w:rsidRPr="00E370EF">
        <w:t xml:space="preserve"> Trust-and-value cautious adopters.</w:t>
      </w:r>
    </w:p>
    <w:p w14:paraId="177661CB" w14:textId="77777777" w:rsidR="00E370EF" w:rsidRPr="00E370EF" w:rsidRDefault="00E370EF" w:rsidP="00E370EF">
      <w:pPr>
        <w:numPr>
          <w:ilvl w:val="0"/>
          <w:numId w:val="4"/>
        </w:numPr>
      </w:pPr>
      <w:r w:rsidRPr="00E370EF">
        <w:rPr>
          <w:b/>
          <w:bCs/>
        </w:rPr>
        <w:t>Reasons:</w:t>
      </w:r>
      <w:r w:rsidRPr="00E370EF">
        <w:br/>
        <w:t>These two segments best match the broadest and most urgent market pains shown in the research: people want better health management, but they are blocked by time, convenience, trust, and affordability. The segmentation file itself already prioritizes these two groups because they align most strongly with the product’s launch advantages: passive 24/7 use, validated essentials, free core metrics, transparent confidence signals, and a lower-friction entry path versus current alternatives.</w:t>
      </w:r>
      <w:r w:rsidRPr="00E370EF">
        <w:br/>
        <w:t>The matrix also shows that existing solutions serve these segments poorly where it matters most: convenience is often weak, affordable options are less trustworthy, and premium options create cost or subscription friction.</w:t>
      </w:r>
      <w:r w:rsidRPr="00E370EF">
        <w:br/>
        <w:t>The new product is especially well matched because it is designed to reduce effort, keep essential metrics free, improve clarity, and build trust rather than forcing users into the usual trade-off between affordability and reliability.</w:t>
      </w:r>
    </w:p>
    <w:p w14:paraId="339272B4" w14:textId="77777777" w:rsidR="00E370EF" w:rsidRPr="00E370EF" w:rsidRDefault="00E370EF" w:rsidP="00E370EF">
      <w:pPr>
        <w:numPr>
          <w:ilvl w:val="0"/>
          <w:numId w:val="4"/>
        </w:numPr>
      </w:pPr>
      <w:r w:rsidRPr="00E370EF">
        <w:rPr>
          <w:b/>
          <w:bCs/>
        </w:rPr>
        <w:t>Secondary target (if any):</w:t>
      </w:r>
      <w:r w:rsidRPr="00E370EF">
        <w:t xml:space="preserve"> Sleep-and-stress support seekers.</w:t>
      </w:r>
    </w:p>
    <w:p w14:paraId="7FC81B26" w14:textId="3D2941F4" w:rsidR="000B335D" w:rsidRDefault="00E370EF" w:rsidP="00E370EF">
      <w:pPr>
        <w:numPr>
          <w:ilvl w:val="0"/>
          <w:numId w:val="4"/>
        </w:numPr>
      </w:pPr>
      <w:r w:rsidRPr="00E370EF">
        <w:rPr>
          <w:b/>
          <w:bCs/>
        </w:rPr>
        <w:t>Caveat/risk:</w:t>
      </w:r>
      <w:r w:rsidRPr="00E370EF">
        <w:br/>
        <w:t>This primary market is attractive but cautious. Because trust, privacy, and validation concerns are central barriers, adoption may depend heavily on how credibly the product proves reliability and communicates data use.</w:t>
      </w:r>
    </w:p>
    <w:sectPr w:rsidR="000B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7113"/>
    <w:multiLevelType w:val="multilevel"/>
    <w:tmpl w:val="46E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D5FB4"/>
    <w:multiLevelType w:val="multilevel"/>
    <w:tmpl w:val="8E1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C6DAA"/>
    <w:multiLevelType w:val="multilevel"/>
    <w:tmpl w:val="BC96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513B5"/>
    <w:multiLevelType w:val="multilevel"/>
    <w:tmpl w:val="7A9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06882">
    <w:abstractNumId w:val="2"/>
  </w:num>
  <w:num w:numId="2" w16cid:durableId="561600451">
    <w:abstractNumId w:val="1"/>
  </w:num>
  <w:num w:numId="3" w16cid:durableId="301807643">
    <w:abstractNumId w:val="3"/>
  </w:num>
  <w:num w:numId="4" w16cid:durableId="98528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A2"/>
    <w:rsid w:val="000B335D"/>
    <w:rsid w:val="001864C3"/>
    <w:rsid w:val="00251771"/>
    <w:rsid w:val="00403830"/>
    <w:rsid w:val="00456641"/>
    <w:rsid w:val="00515154"/>
    <w:rsid w:val="0080171C"/>
    <w:rsid w:val="00860A20"/>
    <w:rsid w:val="00C1735A"/>
    <w:rsid w:val="00C66DA2"/>
    <w:rsid w:val="00C97D41"/>
    <w:rsid w:val="00E370EF"/>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757F8"/>
  <w15:chartTrackingRefBased/>
  <w15:docId w15:val="{773BBD0A-45D8-4AAC-884C-A7A3A0B1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DA2"/>
    <w:rPr>
      <w:rFonts w:eastAsiaTheme="majorEastAsia" w:cstheme="majorBidi"/>
      <w:color w:val="272727" w:themeColor="text1" w:themeTint="D8"/>
    </w:rPr>
  </w:style>
  <w:style w:type="paragraph" w:styleId="Title">
    <w:name w:val="Title"/>
    <w:basedOn w:val="Normal"/>
    <w:next w:val="Normal"/>
    <w:link w:val="TitleChar"/>
    <w:uiPriority w:val="10"/>
    <w:qFormat/>
    <w:rsid w:val="00C6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DA2"/>
    <w:pPr>
      <w:spacing w:before="160"/>
      <w:jc w:val="center"/>
    </w:pPr>
    <w:rPr>
      <w:i/>
      <w:iCs/>
      <w:color w:val="404040" w:themeColor="text1" w:themeTint="BF"/>
    </w:rPr>
  </w:style>
  <w:style w:type="character" w:customStyle="1" w:styleId="QuoteChar">
    <w:name w:val="Quote Char"/>
    <w:basedOn w:val="DefaultParagraphFont"/>
    <w:link w:val="Quote"/>
    <w:uiPriority w:val="29"/>
    <w:rsid w:val="00C66DA2"/>
    <w:rPr>
      <w:i/>
      <w:iCs/>
      <w:color w:val="404040" w:themeColor="text1" w:themeTint="BF"/>
    </w:rPr>
  </w:style>
  <w:style w:type="paragraph" w:styleId="ListParagraph">
    <w:name w:val="List Paragraph"/>
    <w:basedOn w:val="Normal"/>
    <w:uiPriority w:val="34"/>
    <w:qFormat/>
    <w:rsid w:val="00C66DA2"/>
    <w:pPr>
      <w:ind w:left="720"/>
      <w:contextualSpacing/>
    </w:pPr>
  </w:style>
  <w:style w:type="character" w:styleId="IntenseEmphasis">
    <w:name w:val="Intense Emphasis"/>
    <w:basedOn w:val="DefaultParagraphFont"/>
    <w:uiPriority w:val="21"/>
    <w:qFormat/>
    <w:rsid w:val="00C66DA2"/>
    <w:rPr>
      <w:i/>
      <w:iCs/>
      <w:color w:val="0F4761" w:themeColor="accent1" w:themeShade="BF"/>
    </w:rPr>
  </w:style>
  <w:style w:type="paragraph" w:styleId="IntenseQuote">
    <w:name w:val="Intense Quote"/>
    <w:basedOn w:val="Normal"/>
    <w:next w:val="Normal"/>
    <w:link w:val="IntenseQuoteChar"/>
    <w:uiPriority w:val="30"/>
    <w:qFormat/>
    <w:rsid w:val="00C66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DA2"/>
    <w:rPr>
      <w:i/>
      <w:iCs/>
      <w:color w:val="0F4761" w:themeColor="accent1" w:themeShade="BF"/>
    </w:rPr>
  </w:style>
  <w:style w:type="character" w:styleId="IntenseReference">
    <w:name w:val="Intense Reference"/>
    <w:basedOn w:val="DefaultParagraphFont"/>
    <w:uiPriority w:val="32"/>
    <w:qFormat/>
    <w:rsid w:val="00C66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720</Words>
  <Characters>4105</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2</cp:revision>
  <dcterms:created xsi:type="dcterms:W3CDTF">2026-05-26T14:35:00Z</dcterms:created>
  <dcterms:modified xsi:type="dcterms:W3CDTF">2026-05-26T14:37:00Z</dcterms:modified>
</cp:coreProperties>
</file>