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98A43" w14:textId="77777777" w:rsidR="005C2683" w:rsidRPr="005C2683" w:rsidRDefault="005C2683" w:rsidP="005C2683">
      <w:pPr>
        <w:rPr>
          <w:b/>
          <w:bCs/>
        </w:rPr>
      </w:pPr>
      <w:r w:rsidRPr="005C2683">
        <w:rPr>
          <w:b/>
          <w:bCs/>
        </w:rPr>
        <w:t>Introduction</w:t>
      </w:r>
    </w:p>
    <w:p w14:paraId="4E49F0E6" w14:textId="59A3DE71" w:rsidR="005C2683" w:rsidRDefault="005C2683" w:rsidP="005C2683">
      <w:r w:rsidRPr="005C2683">
        <w:t xml:space="preserve">This </w:t>
      </w:r>
      <w:r>
        <w:t>exercise</w:t>
      </w:r>
      <w:r w:rsidRPr="005C2683">
        <w:t xml:space="preserve"> </w:t>
      </w:r>
      <w:r>
        <w:t xml:space="preserve">illustrates </w:t>
      </w:r>
      <w:r w:rsidRPr="005C2683">
        <w:t>a Sanskrit</w:t>
      </w:r>
      <w:r>
        <w:t>-2-</w:t>
      </w:r>
      <w:r w:rsidRPr="005C2683">
        <w:t>English Neural Machine Translation (NMT) system built with a sequence</w:t>
      </w:r>
      <w:r w:rsidRPr="005C2683">
        <w:noBreakHyphen/>
        <w:t>to</w:t>
      </w:r>
      <w:r w:rsidRPr="005C2683">
        <w:noBreakHyphen/>
        <w:t>sequence architecture and attention. Sanskrit</w:t>
      </w:r>
      <w:r>
        <w:t xml:space="preserve"> being a </w:t>
      </w:r>
      <w:r w:rsidRPr="005C2683">
        <w:t>morphological</w:t>
      </w:r>
      <w:r>
        <w:t>ly</w:t>
      </w:r>
      <w:r w:rsidRPr="005C2683">
        <w:t xml:space="preserve"> rich</w:t>
      </w:r>
      <w:r>
        <w:t xml:space="preserve"> language</w:t>
      </w:r>
      <w:r w:rsidRPr="005C2683">
        <w:t xml:space="preserve"> and </w:t>
      </w:r>
      <w:r>
        <w:t xml:space="preserve">being </w:t>
      </w:r>
      <w:r w:rsidRPr="005C2683">
        <w:t>low</w:t>
      </w:r>
      <w:r w:rsidRPr="005C2683">
        <w:noBreakHyphen/>
        <w:t xml:space="preserve">resource </w:t>
      </w:r>
      <w:r>
        <w:t xml:space="preserve">in </w:t>
      </w:r>
      <w:r w:rsidRPr="005C2683">
        <w:t>nature make</w:t>
      </w:r>
      <w:r>
        <w:t>s this</w:t>
      </w:r>
      <w:r w:rsidRPr="005C2683">
        <w:t xml:space="preserve"> translation </w:t>
      </w:r>
      <w:r>
        <w:t xml:space="preserve">job </w:t>
      </w:r>
      <w:r w:rsidRPr="005C2683">
        <w:t xml:space="preserve">challenging. The system is trained on 10,000 parallel sentences, validated on 1,000 dev pairs, and tested on 1,000 unseen sentences. Evaluation includes BLEU, </w:t>
      </w:r>
      <w:proofErr w:type="spellStart"/>
      <w:r w:rsidRPr="005C2683">
        <w:t>BERTScore</w:t>
      </w:r>
      <w:proofErr w:type="spellEnd"/>
      <w:r w:rsidRPr="005C2683">
        <w:t>, efficiency metrics, and parameter count</w:t>
      </w:r>
    </w:p>
    <w:p w14:paraId="3B7D1040" w14:textId="60E7C84C" w:rsidR="005C2683" w:rsidRDefault="005C2683" w:rsidP="005C2683">
      <w:pPr>
        <w:rPr>
          <w:b/>
          <w:bCs/>
        </w:rPr>
      </w:pPr>
      <w:r w:rsidRPr="005C2683">
        <w:rPr>
          <w:b/>
          <w:bCs/>
        </w:rPr>
        <w:t>Architecture</w:t>
      </w:r>
    </w:p>
    <w:p w14:paraId="74CD039C" w14:textId="749D3749" w:rsidR="005C2683" w:rsidRPr="005C2683" w:rsidRDefault="005C2683" w:rsidP="005C2683">
      <w:pPr>
        <w:pStyle w:val="ListParagraph"/>
        <w:numPr>
          <w:ilvl w:val="0"/>
          <w:numId w:val="2"/>
        </w:numPr>
      </w:pPr>
      <w:r w:rsidRPr="005C2683">
        <w:rPr>
          <w:b/>
          <w:bCs/>
        </w:rPr>
        <w:t>Encoder:</w:t>
      </w:r>
      <w:r w:rsidRPr="005C2683">
        <w:t xml:space="preserve"> Bidirectional GRU, embedding dimension 300, hidden size 512. Outputs contextual hidden states and a compressed hidden vector</w:t>
      </w:r>
    </w:p>
    <w:p w14:paraId="781074F3" w14:textId="58E2B78F" w:rsidR="005C2683" w:rsidRPr="005C2683" w:rsidRDefault="005C2683" w:rsidP="005C2683">
      <w:pPr>
        <w:numPr>
          <w:ilvl w:val="0"/>
          <w:numId w:val="2"/>
        </w:numPr>
      </w:pPr>
      <w:r w:rsidRPr="005C2683">
        <w:rPr>
          <w:b/>
          <w:bCs/>
        </w:rPr>
        <w:t>Attention:</w:t>
      </w:r>
      <w:r w:rsidRPr="005C2683">
        <w:t xml:space="preserve"> Additive </w:t>
      </w:r>
      <w:proofErr w:type="spellStart"/>
      <w:r w:rsidRPr="005C2683">
        <w:t>Bahdanau</w:t>
      </w:r>
      <w:proofErr w:type="spellEnd"/>
      <w:r w:rsidRPr="005C2683">
        <w:noBreakHyphen/>
        <w:t xml:space="preserve">style attention </w:t>
      </w:r>
      <w:r w:rsidR="00864404">
        <w:t>matches</w:t>
      </w:r>
      <w:r w:rsidRPr="005C2683">
        <w:t xml:space="preserve"> decoder hidden state with encoder outputs</w:t>
      </w:r>
    </w:p>
    <w:p w14:paraId="2A638318" w14:textId="296C36A1" w:rsidR="005C2683" w:rsidRPr="005C2683" w:rsidRDefault="005C2683" w:rsidP="005C2683">
      <w:pPr>
        <w:numPr>
          <w:ilvl w:val="0"/>
          <w:numId w:val="2"/>
        </w:numPr>
      </w:pPr>
      <w:r w:rsidRPr="005C2683">
        <w:rPr>
          <w:b/>
          <w:bCs/>
        </w:rPr>
        <w:t>Decoder:</w:t>
      </w:r>
      <w:r w:rsidRPr="005C2683">
        <w:t xml:space="preserve"> GRU with embedding + context vector input. Produces token distributions via linear projection</w:t>
      </w:r>
    </w:p>
    <w:p w14:paraId="46A8EA16" w14:textId="177F9AE4" w:rsidR="005C2683" w:rsidRPr="005C2683" w:rsidRDefault="005C2683" w:rsidP="005C2683">
      <w:pPr>
        <w:numPr>
          <w:ilvl w:val="0"/>
          <w:numId w:val="2"/>
        </w:numPr>
      </w:pPr>
      <w:r w:rsidRPr="005C2683">
        <w:rPr>
          <w:b/>
          <w:bCs/>
        </w:rPr>
        <w:t>Beam search:</w:t>
      </w:r>
      <w:r w:rsidRPr="005C2683">
        <w:t xml:space="preserve"> Width 10, expands candidate sequences, </w:t>
      </w:r>
      <w:r>
        <w:t xml:space="preserve">and </w:t>
      </w:r>
      <w:r w:rsidRPr="005C2683">
        <w:t>selects highest log</w:t>
      </w:r>
      <w:r w:rsidRPr="005C2683">
        <w:noBreakHyphen/>
        <w:t>probability translation</w:t>
      </w:r>
    </w:p>
    <w:p w14:paraId="59293AF0" w14:textId="4BCB846C" w:rsidR="005C2683" w:rsidRPr="005C2683" w:rsidRDefault="005C2683" w:rsidP="005C2683">
      <w:pPr>
        <w:numPr>
          <w:ilvl w:val="0"/>
          <w:numId w:val="2"/>
        </w:numPr>
      </w:pPr>
      <w:r w:rsidRPr="005C2683">
        <w:rPr>
          <w:b/>
          <w:bCs/>
        </w:rPr>
        <w:t>Regularization:</w:t>
      </w:r>
      <w:r w:rsidRPr="005C2683">
        <w:t xml:space="preserve"> Dropout (0.3) </w:t>
      </w:r>
      <w:r>
        <w:t xml:space="preserve">has been </w:t>
      </w:r>
      <w:r w:rsidRPr="005C2683">
        <w:t>applied to embeddings and RNN inputs</w:t>
      </w:r>
    </w:p>
    <w:p w14:paraId="7DBA239A" w14:textId="3A90E23A" w:rsidR="005C2683" w:rsidRDefault="005C2683" w:rsidP="005C2683">
      <w:pPr>
        <w:rPr>
          <w:b/>
          <w:bCs/>
        </w:rPr>
      </w:pPr>
      <w:r w:rsidRPr="005C2683">
        <w:rPr>
          <w:b/>
          <w:bCs/>
        </w:rPr>
        <w:t>Training procedure</w:t>
      </w:r>
    </w:p>
    <w:p w14:paraId="70DEA9CD" w14:textId="211BC4B7" w:rsidR="005C2683" w:rsidRDefault="005C2683" w:rsidP="005C2683">
      <w:pPr>
        <w:pStyle w:val="ListParagraph"/>
        <w:numPr>
          <w:ilvl w:val="0"/>
          <w:numId w:val="4"/>
        </w:numPr>
      </w:pPr>
      <w:r w:rsidRPr="005C2683">
        <w:rPr>
          <w:b/>
          <w:bCs/>
        </w:rPr>
        <w:t>Preprocessing:</w:t>
      </w:r>
      <w:r>
        <w:t xml:space="preserve"> </w:t>
      </w:r>
      <w:r w:rsidR="00026536">
        <w:t xml:space="preserve">Training Data merged on </w:t>
      </w:r>
      <w:proofErr w:type="spellStart"/>
      <w:r w:rsidRPr="005C2683">
        <w:t>Source_id</w:t>
      </w:r>
      <w:proofErr w:type="spellEnd"/>
    </w:p>
    <w:p w14:paraId="29250301" w14:textId="76C884DD" w:rsidR="005C2683" w:rsidRDefault="005C2683" w:rsidP="005C2683">
      <w:pPr>
        <w:pStyle w:val="ListParagraph"/>
        <w:numPr>
          <w:ilvl w:val="0"/>
          <w:numId w:val="4"/>
        </w:numPr>
      </w:pPr>
      <w:r w:rsidRPr="005C2683">
        <w:rPr>
          <w:b/>
          <w:bCs/>
        </w:rPr>
        <w:t>Tokenization:</w:t>
      </w:r>
      <w:r>
        <w:t xml:space="preserve"> </w:t>
      </w:r>
      <w:proofErr w:type="spellStart"/>
      <w:r>
        <w:t>SentencePiece</w:t>
      </w:r>
      <w:proofErr w:type="spellEnd"/>
      <w:r>
        <w:t xml:space="preserve"> trained separately for Sanskrit and English (vocab size 8000, with </w:t>
      </w:r>
      <w:r w:rsidRPr="005C2683">
        <w:t>&lt;pad&gt;</w:t>
      </w:r>
      <w:r>
        <w:t xml:space="preserve">, </w:t>
      </w:r>
      <w:r w:rsidRPr="005C2683">
        <w:t>&lt;s&gt;</w:t>
      </w:r>
      <w:r>
        <w:t xml:space="preserve">, </w:t>
      </w:r>
      <w:r w:rsidRPr="005C2683">
        <w:t>&lt;/s&gt;</w:t>
      </w:r>
      <w:r>
        <w:t xml:space="preserve">, </w:t>
      </w:r>
      <w:r w:rsidRPr="005C2683">
        <w:t>&lt;</w:t>
      </w:r>
      <w:proofErr w:type="spellStart"/>
      <w:r w:rsidRPr="005C2683">
        <w:t>unk</w:t>
      </w:r>
      <w:proofErr w:type="spellEnd"/>
      <w:r w:rsidRPr="005C2683">
        <w:t>&gt;</w:t>
      </w:r>
      <w:r>
        <w:t>)</w:t>
      </w:r>
    </w:p>
    <w:p w14:paraId="0BF0F5A3" w14:textId="39DDE63D" w:rsidR="005C2683" w:rsidRDefault="005C2683" w:rsidP="005C2683">
      <w:pPr>
        <w:pStyle w:val="ListParagraph"/>
        <w:numPr>
          <w:ilvl w:val="0"/>
          <w:numId w:val="4"/>
        </w:numPr>
      </w:pPr>
      <w:r w:rsidRPr="005C2683">
        <w:rPr>
          <w:b/>
          <w:bCs/>
        </w:rPr>
        <w:t>Hyperparameters:</w:t>
      </w:r>
      <w:r>
        <w:t xml:space="preserve"> HID_DIM=512</w:t>
      </w:r>
      <w:r w:rsidR="00E349FF">
        <w:t xml:space="preserve"> (hidden dimension)</w:t>
      </w:r>
      <w:r>
        <w:t>, EMB_DIM=300</w:t>
      </w:r>
      <w:r w:rsidR="00E349FF">
        <w:t xml:space="preserve"> (embedding dimension)</w:t>
      </w:r>
      <w:r>
        <w:t>, batch size=32, max length=50</w:t>
      </w:r>
    </w:p>
    <w:p w14:paraId="360C3180" w14:textId="10D68209" w:rsidR="005C2683" w:rsidRDefault="005C2683" w:rsidP="005C2683">
      <w:pPr>
        <w:pStyle w:val="ListParagraph"/>
        <w:numPr>
          <w:ilvl w:val="0"/>
          <w:numId w:val="4"/>
        </w:numPr>
      </w:pPr>
      <w:r w:rsidRPr="005C2683">
        <w:rPr>
          <w:b/>
          <w:bCs/>
        </w:rPr>
        <w:t>Optimization:</w:t>
      </w:r>
      <w:r>
        <w:t xml:space="preserve"> Adam optimizer (</w:t>
      </w:r>
      <w:proofErr w:type="spellStart"/>
      <w:r>
        <w:t>lr</w:t>
      </w:r>
      <w:proofErr w:type="spellEnd"/>
      <w:r>
        <w:t>=1e</w:t>
      </w:r>
      <w:r>
        <w:noBreakHyphen/>
        <w:t xml:space="preserve">4), </w:t>
      </w:r>
      <w:proofErr w:type="spellStart"/>
      <w:r>
        <w:t>ReduceLROnPlateau</w:t>
      </w:r>
      <w:proofErr w:type="spellEnd"/>
      <w:r>
        <w:t xml:space="preserve"> scheduler</w:t>
      </w:r>
    </w:p>
    <w:p w14:paraId="0CD3D9B0" w14:textId="10475EE0" w:rsidR="005C2683" w:rsidRDefault="005C2683" w:rsidP="005C2683">
      <w:pPr>
        <w:pStyle w:val="ListParagraph"/>
        <w:numPr>
          <w:ilvl w:val="0"/>
          <w:numId w:val="4"/>
        </w:numPr>
      </w:pPr>
      <w:r w:rsidRPr="005C2683">
        <w:rPr>
          <w:b/>
          <w:bCs/>
        </w:rPr>
        <w:t>Regularization:</w:t>
      </w:r>
      <w:r>
        <w:t xml:space="preserve"> Label smoothing (0.1), dropout (0.3), gradient clipping (1.0)</w:t>
      </w:r>
    </w:p>
    <w:p w14:paraId="3652F4C7" w14:textId="1D0F756B" w:rsidR="005C2683" w:rsidRDefault="005C2683" w:rsidP="005C2683">
      <w:pPr>
        <w:pStyle w:val="ListParagraph"/>
        <w:numPr>
          <w:ilvl w:val="0"/>
          <w:numId w:val="4"/>
        </w:numPr>
      </w:pPr>
      <w:r w:rsidRPr="005C2683">
        <w:rPr>
          <w:b/>
          <w:bCs/>
        </w:rPr>
        <w:t>Teacher forcing:</w:t>
      </w:r>
      <w:r>
        <w:t xml:space="preserve"> Decay from 0.7 → 0.2 across epochs</w:t>
      </w:r>
    </w:p>
    <w:p w14:paraId="4040B69F" w14:textId="68DBCD7A" w:rsidR="00E349FF" w:rsidRDefault="00E349FF" w:rsidP="00E349FF">
      <w:pPr>
        <w:rPr>
          <w:b/>
          <w:bCs/>
        </w:rPr>
      </w:pPr>
      <w:r w:rsidRPr="00E349FF">
        <w:rPr>
          <w:b/>
          <w:bCs/>
        </w:rPr>
        <w:t>Results</w:t>
      </w:r>
    </w:p>
    <w:p w14:paraId="2D02B6DE" w14:textId="62BB67AA" w:rsidR="00E349FF" w:rsidRPr="00E349FF" w:rsidRDefault="00E349FF" w:rsidP="00FE1438">
      <w:pPr>
        <w:pStyle w:val="ListParagraph"/>
        <w:numPr>
          <w:ilvl w:val="0"/>
          <w:numId w:val="6"/>
        </w:numPr>
        <w:rPr>
          <w:b/>
          <w:bCs/>
        </w:rPr>
      </w:pPr>
      <w:r w:rsidRPr="00E349FF">
        <w:rPr>
          <w:b/>
          <w:bCs/>
        </w:rPr>
        <w:t xml:space="preserve">BLEU (Dev): </w:t>
      </w:r>
      <w:r w:rsidRPr="00E349FF">
        <w:t>~0.018–0.02 (low due to small dataset and early training)</w:t>
      </w:r>
    </w:p>
    <w:p w14:paraId="5C2E3166" w14:textId="214CBE4A" w:rsidR="00E349FF" w:rsidRPr="00E349FF" w:rsidRDefault="00E349FF" w:rsidP="00FE1438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E349FF">
        <w:rPr>
          <w:b/>
          <w:bCs/>
        </w:rPr>
        <w:t>BERTScore</w:t>
      </w:r>
      <w:proofErr w:type="spellEnd"/>
      <w:r w:rsidRPr="00E349FF">
        <w:rPr>
          <w:b/>
          <w:bCs/>
        </w:rPr>
        <w:t xml:space="preserve"> F1 (Dev): </w:t>
      </w:r>
      <w:r w:rsidRPr="00E349FF">
        <w:t>~0.</w:t>
      </w:r>
      <w:r w:rsidR="00E82E43">
        <w:t>0</w:t>
      </w:r>
      <w:r w:rsidRPr="00E349FF">
        <w:t>3–0.</w:t>
      </w:r>
      <w:r w:rsidR="00E82E43">
        <w:t>0</w:t>
      </w:r>
      <w:r w:rsidRPr="00E349FF">
        <w:t>4 (semantic similarity stronger than BLEU)</w:t>
      </w:r>
    </w:p>
    <w:p w14:paraId="7329EC38" w14:textId="66A12AED" w:rsidR="00E349FF" w:rsidRPr="00E349FF" w:rsidRDefault="00E349FF" w:rsidP="00FE1438">
      <w:pPr>
        <w:pStyle w:val="ListParagraph"/>
        <w:numPr>
          <w:ilvl w:val="0"/>
          <w:numId w:val="6"/>
        </w:numPr>
        <w:rPr>
          <w:b/>
          <w:bCs/>
        </w:rPr>
      </w:pPr>
      <w:r w:rsidRPr="00E349FF">
        <w:rPr>
          <w:b/>
          <w:bCs/>
        </w:rPr>
        <w:t xml:space="preserve">Efficiency: </w:t>
      </w:r>
      <w:r w:rsidRPr="00E349FF">
        <w:t>Inference time measured on 1000 test sentences; total parameters ≈ several million</w:t>
      </w:r>
    </w:p>
    <w:p w14:paraId="2A581C34" w14:textId="33EEF0BE" w:rsidR="00E349FF" w:rsidRPr="00C273F5" w:rsidRDefault="00E82E43" w:rsidP="00FE143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Epoch loss</w:t>
      </w:r>
      <w:r w:rsidR="00E349FF" w:rsidRPr="00E349FF">
        <w:rPr>
          <w:b/>
          <w:bCs/>
        </w:rPr>
        <w:t xml:space="preserve">: </w:t>
      </w:r>
      <w:r w:rsidR="00E349FF" w:rsidRPr="00E349FF">
        <w:t>Loss dropped from ~4 → ~2 in first epoch, trending downward with more epochs</w:t>
      </w:r>
    </w:p>
    <w:p w14:paraId="1EA31A8F" w14:textId="063DAFDB" w:rsidR="00C273F5" w:rsidRPr="00C273F5" w:rsidRDefault="00C273F5" w:rsidP="00C273F5">
      <w:pPr>
        <w:rPr>
          <w:b/>
          <w:bCs/>
        </w:rPr>
      </w:pPr>
      <w:r w:rsidRPr="00C273F5">
        <w:rPr>
          <w:b/>
          <w:bCs/>
          <w:noProof/>
        </w:rPr>
        <w:lastRenderedPageBreak/>
        <w:drawing>
          <wp:inline distT="0" distB="0" distL="0" distR="0" wp14:anchorId="07900C80" wp14:editId="4108517D">
            <wp:extent cx="5731510" cy="1852295"/>
            <wp:effectExtent l="0" t="0" r="2540" b="0"/>
            <wp:docPr id="186619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91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8764" w14:textId="77777777" w:rsidR="00C273F5" w:rsidRDefault="00C273F5" w:rsidP="00FE1438">
      <w:pPr>
        <w:rPr>
          <w:b/>
          <w:bCs/>
        </w:rPr>
      </w:pPr>
    </w:p>
    <w:p w14:paraId="27B4973B" w14:textId="4FE4DCBA" w:rsidR="009E6059" w:rsidRDefault="009E6059" w:rsidP="00FE1438">
      <w:pPr>
        <w:rPr>
          <w:b/>
          <w:bCs/>
        </w:rPr>
      </w:pPr>
      <w:r>
        <w:rPr>
          <w:b/>
          <w:bCs/>
        </w:rPr>
        <w:t>Code</w:t>
      </w:r>
    </w:p>
    <w:p w14:paraId="5A54F4FC" w14:textId="5EDD34AC" w:rsidR="009E6059" w:rsidRDefault="009E6059" w:rsidP="00FE1438">
      <w:pPr>
        <w:rPr>
          <w:b/>
          <w:bCs/>
        </w:rPr>
      </w:pPr>
      <w:r>
        <w:rPr>
          <w:b/>
          <w:bCs/>
        </w:rPr>
        <w:tab/>
      </w:r>
      <w:hyperlink r:id="rId6" w:tooltip="NLUAssignment.ipynb" w:history="1">
        <w:proofErr w:type="spellStart"/>
        <w:r w:rsidR="003B22C0" w:rsidRPr="003B22C0">
          <w:rPr>
            <w:rStyle w:val="Hyperlink"/>
            <w:b/>
            <w:bCs/>
          </w:rPr>
          <w:t>NLUAssignment.ipynb</w:t>
        </w:r>
        <w:proofErr w:type="spellEnd"/>
      </w:hyperlink>
    </w:p>
    <w:p w14:paraId="001F00D7" w14:textId="33FF8367" w:rsidR="00361402" w:rsidRDefault="00361402" w:rsidP="00FE1438">
      <w:pPr>
        <w:rPr>
          <w:b/>
          <w:bCs/>
        </w:rPr>
      </w:pPr>
      <w:r>
        <w:rPr>
          <w:b/>
          <w:bCs/>
        </w:rPr>
        <w:tab/>
        <w:t>(</w:t>
      </w:r>
      <w:r w:rsidR="00B7679C" w:rsidRPr="00B7679C">
        <w:rPr>
          <w:b/>
          <w:bCs/>
        </w:rPr>
        <w:t>https://github.com/g25ait1148-maker/NLUAssignment_g25ait1148</w:t>
      </w:r>
      <w:r>
        <w:rPr>
          <w:b/>
          <w:bCs/>
        </w:rPr>
        <w:t>)</w:t>
      </w:r>
    </w:p>
    <w:p w14:paraId="59B64988" w14:textId="772AED1E" w:rsidR="00FE1438" w:rsidRPr="00FE1438" w:rsidRDefault="00FE1438" w:rsidP="00FE1438">
      <w:pPr>
        <w:rPr>
          <w:b/>
          <w:bCs/>
        </w:rPr>
      </w:pPr>
      <w:r>
        <w:rPr>
          <w:b/>
          <w:bCs/>
        </w:rPr>
        <w:t xml:space="preserve"> </w:t>
      </w:r>
      <w:r w:rsidRPr="00FE1438">
        <w:rPr>
          <w:b/>
          <w:bCs/>
        </w:rPr>
        <w:t>Disclosure</w:t>
      </w:r>
    </w:p>
    <w:p w14:paraId="3DAB797C" w14:textId="4DF3E486" w:rsidR="00FE1438" w:rsidRPr="00FE1438" w:rsidRDefault="00FE1438" w:rsidP="00FE1438">
      <w:pPr>
        <w:ind w:left="720"/>
      </w:pPr>
      <w:r w:rsidRPr="00FE1438">
        <w:t>No external pre</w:t>
      </w:r>
      <w:r w:rsidRPr="00FE1438">
        <w:rPr>
          <w:rFonts w:ascii="Cambria Math" w:hAnsi="Cambria Math" w:cs="Cambria Math"/>
        </w:rPr>
        <w:t>‑</w:t>
      </w:r>
      <w:r w:rsidRPr="00FE1438">
        <w:t xml:space="preserve">trained translation models were used. Only </w:t>
      </w:r>
      <w:proofErr w:type="spellStart"/>
      <w:r w:rsidRPr="00FE1438">
        <w:t>SentencePiece</w:t>
      </w:r>
      <w:proofErr w:type="spellEnd"/>
      <w:r w:rsidRPr="00FE1438">
        <w:t xml:space="preserve"> tokenizers were trained on the provided Sanskrit and English </w:t>
      </w:r>
      <w:r>
        <w:t>sentences</w:t>
      </w:r>
      <w:r w:rsidRPr="00FE1438">
        <w:t xml:space="preserve">. </w:t>
      </w:r>
      <w:proofErr w:type="spellStart"/>
      <w:r w:rsidRPr="00FE1438">
        <w:t>BERTScore</w:t>
      </w:r>
      <w:proofErr w:type="spellEnd"/>
      <w:r w:rsidRPr="00FE1438">
        <w:t xml:space="preserve"> uses pre</w:t>
      </w:r>
      <w:r w:rsidRPr="00FE1438">
        <w:rPr>
          <w:rFonts w:ascii="Cambria Math" w:hAnsi="Cambria Math" w:cs="Cambria Math"/>
        </w:rPr>
        <w:t>‑</w:t>
      </w:r>
      <w:r w:rsidRPr="00FE1438">
        <w:t>trained English BERT embeddings (baseline rescaling enabled)</w:t>
      </w:r>
    </w:p>
    <w:p w14:paraId="23CB3504" w14:textId="016C0EE0" w:rsidR="00E349FF" w:rsidRDefault="00FE1438" w:rsidP="00E349FF">
      <w:pPr>
        <w:rPr>
          <w:b/>
          <w:bCs/>
        </w:rPr>
      </w:pPr>
      <w:r>
        <w:rPr>
          <w:b/>
          <w:bCs/>
        </w:rPr>
        <w:t xml:space="preserve">     References</w:t>
      </w:r>
    </w:p>
    <w:p w14:paraId="755DDA15" w14:textId="16555DB3" w:rsidR="00FE1438" w:rsidRPr="00FE1438" w:rsidRDefault="00FE1438" w:rsidP="00FE1438">
      <w:pPr>
        <w:pStyle w:val="ListParagraph"/>
        <w:numPr>
          <w:ilvl w:val="0"/>
          <w:numId w:val="8"/>
        </w:numPr>
      </w:pPr>
      <w:proofErr w:type="spellStart"/>
      <w:r w:rsidRPr="00FE1438">
        <w:t>Bahdanau</w:t>
      </w:r>
      <w:proofErr w:type="spellEnd"/>
      <w:r w:rsidRPr="00FE1438">
        <w:t xml:space="preserve"> et al., “Neural Machine Translation by Jointly Learning to Align and Translate,” ICLR 2015.</w:t>
      </w:r>
    </w:p>
    <w:p w14:paraId="2C84591B" w14:textId="28782346" w:rsidR="00FE1438" w:rsidRPr="00FE1438" w:rsidRDefault="00FE1438" w:rsidP="00FE1438">
      <w:pPr>
        <w:pStyle w:val="ListParagraph"/>
        <w:numPr>
          <w:ilvl w:val="0"/>
          <w:numId w:val="8"/>
        </w:numPr>
      </w:pPr>
      <w:r w:rsidRPr="00FE1438">
        <w:t xml:space="preserve">Vaswani et al., “Attention is All You Need,” </w:t>
      </w:r>
      <w:proofErr w:type="spellStart"/>
      <w:r w:rsidRPr="00FE1438">
        <w:t>NeurIPS</w:t>
      </w:r>
      <w:proofErr w:type="spellEnd"/>
      <w:r w:rsidRPr="00FE1438">
        <w:t xml:space="preserve"> 2017.</w:t>
      </w:r>
    </w:p>
    <w:p w14:paraId="6C5B35DA" w14:textId="7BC3E666" w:rsidR="00FE1438" w:rsidRPr="00FE1438" w:rsidRDefault="00FE1438" w:rsidP="00FE1438">
      <w:pPr>
        <w:pStyle w:val="ListParagraph"/>
        <w:numPr>
          <w:ilvl w:val="0"/>
          <w:numId w:val="8"/>
        </w:numPr>
      </w:pPr>
      <w:proofErr w:type="spellStart"/>
      <w:r w:rsidRPr="00FE1438">
        <w:t>SentencePiece</w:t>
      </w:r>
      <w:proofErr w:type="spellEnd"/>
      <w:r w:rsidRPr="00FE1438">
        <w:t>: Kudo &amp; Richardson, “</w:t>
      </w:r>
      <w:proofErr w:type="spellStart"/>
      <w:r w:rsidRPr="00FE1438">
        <w:t>SentencePiece</w:t>
      </w:r>
      <w:proofErr w:type="spellEnd"/>
      <w:r w:rsidRPr="00FE1438">
        <w:t xml:space="preserve">: A simple and language independent </w:t>
      </w:r>
      <w:proofErr w:type="spellStart"/>
      <w:r w:rsidRPr="00FE1438">
        <w:t>subword</w:t>
      </w:r>
      <w:proofErr w:type="spellEnd"/>
      <w:r w:rsidRPr="00FE1438">
        <w:t xml:space="preserve"> tokenizer and </w:t>
      </w:r>
      <w:proofErr w:type="spellStart"/>
      <w:r w:rsidRPr="00FE1438">
        <w:t>detokenizer</w:t>
      </w:r>
      <w:proofErr w:type="spellEnd"/>
      <w:r w:rsidRPr="00FE1438">
        <w:t xml:space="preserve"> for Neural Text Processing,” EMNLP 2018.</w:t>
      </w:r>
    </w:p>
    <w:p w14:paraId="022DCC42" w14:textId="57D30FCF" w:rsidR="00FE1438" w:rsidRPr="00FE1438" w:rsidRDefault="00FE1438" w:rsidP="00FE1438">
      <w:pPr>
        <w:pStyle w:val="ListParagraph"/>
        <w:numPr>
          <w:ilvl w:val="0"/>
          <w:numId w:val="8"/>
        </w:numPr>
      </w:pPr>
      <w:r w:rsidRPr="00FE1438">
        <w:t xml:space="preserve">BLEU: </w:t>
      </w:r>
      <w:proofErr w:type="spellStart"/>
      <w:r w:rsidRPr="00FE1438">
        <w:t>Papineni</w:t>
      </w:r>
      <w:proofErr w:type="spellEnd"/>
      <w:r w:rsidRPr="00FE1438">
        <w:t xml:space="preserve"> et al., “BLEU: a Method for Automatic Evaluation of Machine Translation,” ACL 2002.</w:t>
      </w:r>
    </w:p>
    <w:p w14:paraId="3201AE5C" w14:textId="03B5BCD8" w:rsidR="00FE1438" w:rsidRPr="00FE1438" w:rsidRDefault="00FE1438" w:rsidP="00FE1438">
      <w:pPr>
        <w:pStyle w:val="ListParagraph"/>
        <w:numPr>
          <w:ilvl w:val="0"/>
          <w:numId w:val="8"/>
        </w:numPr>
      </w:pPr>
      <w:proofErr w:type="spellStart"/>
      <w:r w:rsidRPr="00FE1438">
        <w:t>BERTScore</w:t>
      </w:r>
      <w:proofErr w:type="spellEnd"/>
      <w:r w:rsidRPr="00FE1438">
        <w:t>: Zhang et al., “</w:t>
      </w:r>
      <w:proofErr w:type="spellStart"/>
      <w:r w:rsidRPr="00FE1438">
        <w:t>BERTScore</w:t>
      </w:r>
      <w:proofErr w:type="spellEnd"/>
      <w:r w:rsidRPr="00FE1438">
        <w:t>: Evaluating Text Generation with BERT,” ICLR 2020.</w:t>
      </w:r>
    </w:p>
    <w:p w14:paraId="14248460" w14:textId="1AB86975" w:rsidR="005C2683" w:rsidRDefault="00E82E43" w:rsidP="00E82E43">
      <w:pPr>
        <w:ind w:left="360"/>
        <w:rPr>
          <w:b/>
          <w:bCs/>
        </w:rPr>
      </w:pPr>
      <w:r w:rsidRPr="00E82E43">
        <w:rPr>
          <w:b/>
          <w:bCs/>
        </w:rPr>
        <w:t>Improvisations</w:t>
      </w:r>
    </w:p>
    <w:p w14:paraId="6A75C0E3" w14:textId="1821E489" w:rsidR="00E82E43" w:rsidRDefault="00E82E43" w:rsidP="00E82E43">
      <w:pPr>
        <w:ind w:left="360"/>
      </w:pPr>
      <w:r>
        <w:t xml:space="preserve">With the introduction of HF Dataset and pre-built transformers, </w:t>
      </w:r>
      <w:proofErr w:type="spellStart"/>
      <w:r>
        <w:t>BERTscore</w:t>
      </w:r>
      <w:proofErr w:type="spellEnd"/>
      <w:r>
        <w:t xml:space="preserve"> and Bleu improve slightly while translations improve significantly</w:t>
      </w:r>
    </w:p>
    <w:p w14:paraId="76A0D278" w14:textId="635D88B5" w:rsidR="00C772DB" w:rsidRDefault="00C772DB" w:rsidP="00E82E43">
      <w:pPr>
        <w:ind w:left="360"/>
      </w:pPr>
      <w:r w:rsidRPr="00C772DB">
        <w:rPr>
          <w:noProof/>
        </w:rPr>
        <w:lastRenderedPageBreak/>
        <w:drawing>
          <wp:inline distT="0" distB="0" distL="0" distR="0" wp14:anchorId="165268B7" wp14:editId="7287E99A">
            <wp:extent cx="3568883" cy="2076557"/>
            <wp:effectExtent l="0" t="0" r="0" b="0"/>
            <wp:docPr id="141882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29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7E5D" w14:textId="6C083A3E" w:rsidR="009D6D6A" w:rsidRPr="00E82E43" w:rsidRDefault="009D6D6A" w:rsidP="00E82E43">
      <w:pPr>
        <w:ind w:left="360"/>
      </w:pPr>
    </w:p>
    <w:sectPr w:rsidR="009D6D6A" w:rsidRPr="00E82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3BE6"/>
    <w:multiLevelType w:val="multilevel"/>
    <w:tmpl w:val="2C6E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B7AA4"/>
    <w:multiLevelType w:val="hybridMultilevel"/>
    <w:tmpl w:val="55F2A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16D4C"/>
    <w:multiLevelType w:val="multilevel"/>
    <w:tmpl w:val="2850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36125"/>
    <w:multiLevelType w:val="multilevel"/>
    <w:tmpl w:val="48C6675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D1616"/>
    <w:multiLevelType w:val="multilevel"/>
    <w:tmpl w:val="48C6675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92BD9"/>
    <w:multiLevelType w:val="hybridMultilevel"/>
    <w:tmpl w:val="E356D5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AD5107"/>
    <w:multiLevelType w:val="multilevel"/>
    <w:tmpl w:val="48C6675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160CD"/>
    <w:multiLevelType w:val="multilevel"/>
    <w:tmpl w:val="AF90997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106112">
    <w:abstractNumId w:val="0"/>
  </w:num>
  <w:num w:numId="2" w16cid:durableId="261881862">
    <w:abstractNumId w:val="7"/>
  </w:num>
  <w:num w:numId="3" w16cid:durableId="483278242">
    <w:abstractNumId w:val="1"/>
  </w:num>
  <w:num w:numId="4" w16cid:durableId="2090274097">
    <w:abstractNumId w:val="3"/>
  </w:num>
  <w:num w:numId="5" w16cid:durableId="1195967908">
    <w:abstractNumId w:val="2"/>
  </w:num>
  <w:num w:numId="6" w16cid:durableId="2139951552">
    <w:abstractNumId w:val="4"/>
  </w:num>
  <w:num w:numId="7" w16cid:durableId="1627539035">
    <w:abstractNumId w:val="5"/>
  </w:num>
  <w:num w:numId="8" w16cid:durableId="13588454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485"/>
    <w:rsid w:val="00026536"/>
    <w:rsid w:val="001521C0"/>
    <w:rsid w:val="002C206B"/>
    <w:rsid w:val="002E429B"/>
    <w:rsid w:val="00361402"/>
    <w:rsid w:val="003B22C0"/>
    <w:rsid w:val="00566485"/>
    <w:rsid w:val="005C2683"/>
    <w:rsid w:val="00864404"/>
    <w:rsid w:val="009D6D6A"/>
    <w:rsid w:val="009E6059"/>
    <w:rsid w:val="00B7679C"/>
    <w:rsid w:val="00C273F5"/>
    <w:rsid w:val="00C772DB"/>
    <w:rsid w:val="00E349FF"/>
    <w:rsid w:val="00E70CB4"/>
    <w:rsid w:val="00E82E43"/>
    <w:rsid w:val="00FE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549EC"/>
  <w15:chartTrackingRefBased/>
  <w15:docId w15:val="{5DB3F79E-16E6-4028-BE83-3E5EE11D8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4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2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C26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268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767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25ait1148-maker/NLUAssignment_g25ait1148/blob/main/NLUAssignment.ipynb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3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MAMATA DAS</dc:creator>
  <cp:keywords/>
  <dc:description/>
  <cp:lastModifiedBy>Samanwita Patra</cp:lastModifiedBy>
  <cp:revision>10</cp:revision>
  <dcterms:created xsi:type="dcterms:W3CDTF">2026-07-04T15:57:00Z</dcterms:created>
  <dcterms:modified xsi:type="dcterms:W3CDTF">2026-07-05T05:02:00Z</dcterms:modified>
</cp:coreProperties>
</file>