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0"/>
        </w:tabs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largo plazo:</w:t>
            </w:r>
            <w:r w:rsidDel="00000000" w:rsidR="00000000" w:rsidRPr="00000000">
              <w:rPr>
                <w:rtl w:val="0"/>
              </w:rPr>
              <w:t xml:space="preserve"> Crear mi propio restaurante.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Situación actual: </w:t>
            </w:r>
            <w:r w:rsidDel="00000000" w:rsidR="00000000" w:rsidRPr="00000000">
              <w:rPr>
                <w:rtl w:val="0"/>
              </w:rPr>
              <w:t xml:space="preserve">Soy mesero en un restaurante de una zona lujosa de la ciudad.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con orientación a futuro: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Estudiar cocina y gestión de restaurantes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Involucrarme en oportunidades de aprendizaje más allá de mi rol de mesero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Visitar otros restaurantes para aprender sobre el servicio que prestan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sin orientación a futuro: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Aprender únicamente lo básico sobre cocina o gestión de restaurantes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Centrarme únicamente en mi labor de mesero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Conocer únicamente lo que hace mi restaurante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0"/>
        </w:tabs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largo plazo: </w:t>
            </w:r>
            <w:r w:rsidDel="00000000" w:rsidR="00000000" w:rsidRPr="00000000">
              <w:rPr>
                <w:rtl w:val="0"/>
              </w:rPr>
              <w:t xml:space="preserve">Llegar a ser doctor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Situación actual: </w:t>
            </w:r>
            <w:r w:rsidDel="00000000" w:rsidR="00000000" w:rsidRPr="00000000">
              <w:rPr>
                <w:rtl w:val="0"/>
              </w:rPr>
              <w:t xml:space="preserve">Estoy en el último curso de Preparatoria y tengo 17 años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con orientación a futuro: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sin orientación a futuro: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0"/>
        </w:tabs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largo plazo: </w:t>
            </w:r>
            <w:r w:rsidDel="00000000" w:rsidR="00000000" w:rsidRPr="00000000">
              <w:rPr>
                <w:rtl w:val="0"/>
              </w:rPr>
              <w:t xml:space="preserve">Comprar una casa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Situación actual: </w:t>
            </w:r>
            <w:r w:rsidDel="00000000" w:rsidR="00000000" w:rsidRPr="00000000">
              <w:rPr>
                <w:rtl w:val="0"/>
              </w:rPr>
              <w:t xml:space="preserve">Soy un empleado que gana un salario mínimo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con orientación a futuro: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sin orientación a futuro: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80"/>
        </w:tabs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  <w:rPr/>
    </w:pPr>
    <w:r w:rsidDel="00000000" w:rsidR="00000000" w:rsidRPr="00000000">
      <w:rPr>
        <w:color w:val="212121"/>
        <w:highlight w:val="white"/>
        <w:rtl w:val="0"/>
      </w:rPr>
      <w:t xml:space="preserve">© 2017 Generation: You Employed, Inc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line="24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BSM-FO - Ficha de participante 1 - Escenarios de orientación a futuro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