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C3" w:rsidRDefault="00677A70" w:rsidP="00677A70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籌碼分析-1.大盤籌碼、2.個股籌碼。 </w:t>
      </w:r>
    </w:p>
    <w:p w:rsidR="004648C3" w:rsidRDefault="00677A70" w:rsidP="00677A70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大盤籌碼分析-以外資的期貨未平倉量與現貨的當日買賣超量進行判斷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外資籌碼，外資通常先在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期貨建空單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、之後再賣出現貨。 觀察重點以外資未平倉量為主、現貨當日買賣超量為輔。</w:t>
      </w:r>
    </w:p>
    <w:p w:rsidR="004648C3" w:rsidRDefault="00677A70" w:rsidP="00677A70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大原則，外資未平倉量多單(空單)量大於萬口，且同步大買超(賣超)現貨數十億元， 則能確定大盤未來走多(走空)。 </w:t>
      </w:r>
    </w:p>
    <w:p w:rsidR="004648C3" w:rsidRDefault="00677A70" w:rsidP="00677A70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融資融券，平常大盤的融資餘額與融券餘額沒有特別意義， 只有在融資、融券餘額單日暴增(減)10%才是有效訊號。 融資餘額單日暴增10%→多方過熱、短線看空。 融券餘額單日暴增10%→空方過熱、短線看多。 </w:t>
      </w:r>
    </w:p>
    <w:p w:rsidR="004648C3" w:rsidRDefault="00677A70" w:rsidP="00677A70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60日MA，可以60日MA(季線)輔助判斷目前大盤是多頭還是空頭。 連續5日在季線之下代表行情已轉空。</w:t>
      </w:r>
    </w:p>
    <w:p w:rsidR="00EA751B" w:rsidRPr="00677A70" w:rsidRDefault="00677A70" w:rsidP="00677A70">
      <w:pPr>
        <w:spacing w:line="400" w:lineRule="exact"/>
        <w:rPr>
          <w:rFonts w:ascii="微軟正黑體" w:eastAsia="微軟正黑體" w:hAnsi="微軟正黑體"/>
          <w:sz w:val="28"/>
          <w:szCs w:val="28"/>
        </w:rPr>
      </w:pPr>
      <w:bookmarkStart w:id="0" w:name="_GoBack"/>
      <w:bookmarkEnd w:id="0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‧ 操作策略，預測未來偏多做多、偏空做空。 選股流程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籌碼面→基本面→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技術面找買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點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籌碼是最重要的，法人進場、但技術面的買點不佳只是扣分； 法人退場、但技術面的買點漂亮也是0分。 個股籌碼分析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三大法人為主，主要的籌碼來源分4大類， 1.散戶(融資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券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)、2.大股東(董監持股)、3.主力(券商分點)、 4.三大法人(外資投信自營)， 個股的籌碼分析以三大法人為主(但自營商做太短且可能含有權證避險成分， 不用特別分析)。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外資特性，1. 資金多、主要投資權值股，對大盤的影響大。 2. 買賣持有期間長，長期投資領取股利是外資的主要獲利來源。 3. 權值股的籌碼分析以外資的籌碼為主。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投信特性，1. 地緣性佳、在地的資源與消息管道較充沛。 2. 必須先行研究才能進場，選投信買超股自然 過濾掉基本面不佳的個股。 3. 投資期間較外資短，以股價波動較大的中小 型股為主，以達成每季的相對績效。判斷中小 型股以投信籌碼為主。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實際作業，每日用Excel記錄上市/上櫃的外資/投信買賣超前20名(下午4點會 公告)，每日觀察這80檔個股，對其進行分類: 1. 新面孔-標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註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黃色，新面孔=近一個月都沒上榜過、當日突然上榜。 2. 連續兩天上榜，標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註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藍色，至少連續兩天上榜。 3. 外資、投信同步，標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註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紅色。 4. 外資、投信對做，標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註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綠色，後續再觀察何者的影響力較大。 *台灣50成分股-以外資為主。 *中型100成分股-要再觀察到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某一方勝出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時，才將他納入選股標的。 *股本小於30億-以投信為主。 *股本小於40億且大盤成交量大於1000萬時-以投信為主。 ex. 如下圖，穩懋股本小，故以投信籌碼</w:t>
      </w:r>
      <w:r w:rsidRPr="00677A70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為主。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選擇標的，選入標的條件為: 1. 連續3天法人持續買入。(有一定經驗後可以縮減為2天)。 or 2. 當日買超額占成交量的占比高。 or 3. 由賣出轉為賣超。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其他法人 1. 散戶(融資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券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)，融資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券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餘額主要用於大盤的判斷。 2. 大股東(董監持股)，董監持股占比高不是選股的必要條件， 但是加分條件。 3. 董監持股占比高，代表*大股東未來的營運前景有信心。 *股票的流通數少，外資投信進場能快速啟動漲勢。 4. 主力(券商分點)，券商分點的資料量龐大，且許多大戶 都在不同券商開設多組帳號，深入研究的效益並不高。 基本面-進一步篩選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閱讀研究報告、了解產業、比較報告提出的目標價。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短期，每月營收YOY皆為正數。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長期，近五年EPS與現金股利皆為正數。 技術面-選擇進場點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均線糾結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，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均線包含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5 MA、10 MA、20 MA、60 MA。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均線前1個月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持續糾結為佳。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成交量放大，成交量放大=當日成交量為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日均量的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3倍。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均線糾結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+帶量突破將會是最佳 的進場時點。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相對低點，目前股價在近半年的相對低檔為佳。 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‧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 xml:space="preserve"> 高檔追高、多頭排列，5 MA、10 MA、20 MA、60 MA。無法買</w:t>
      </w:r>
      <w:proofErr w:type="gramStart"/>
      <w:r w:rsidRPr="00677A70">
        <w:rPr>
          <w:rFonts w:ascii="微軟正黑體" w:eastAsia="微軟正黑體" w:hAnsi="微軟正黑體" w:hint="eastAsia"/>
          <w:sz w:val="28"/>
          <w:szCs w:val="28"/>
        </w:rPr>
        <w:t>在均線糾結</w:t>
      </w:r>
      <w:proofErr w:type="gramEnd"/>
      <w:r w:rsidRPr="00677A70">
        <w:rPr>
          <w:rFonts w:ascii="微軟正黑體" w:eastAsia="微軟正黑體" w:hAnsi="微軟正黑體" w:hint="eastAsia"/>
          <w:sz w:val="28"/>
          <w:szCs w:val="28"/>
        </w:rPr>
        <w:t>處，至少要達 成多頭排列才值得進場。</w:t>
      </w:r>
    </w:p>
    <w:sectPr w:rsidR="00EA751B" w:rsidRPr="00677A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70"/>
    <w:rsid w:val="004648C3"/>
    <w:rsid w:val="0052204F"/>
    <w:rsid w:val="005F3F87"/>
    <w:rsid w:val="00677A70"/>
    <w:rsid w:val="00724089"/>
    <w:rsid w:val="00DB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4B388-FC67-4BA4-A921-5C7C0869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史託客</dc:creator>
  <cp:keywords/>
  <dc:description/>
  <cp:lastModifiedBy>史託客</cp:lastModifiedBy>
  <cp:revision>4</cp:revision>
  <dcterms:created xsi:type="dcterms:W3CDTF">2018-01-28T13:40:00Z</dcterms:created>
  <dcterms:modified xsi:type="dcterms:W3CDTF">2018-01-28T13:44:00Z</dcterms:modified>
</cp:coreProperties>
</file>