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3FDEEB" w14:textId="1DAC7040" w:rsidR="00514CA6" w:rsidRPr="00514CA6" w:rsidRDefault="00B7036E" w:rsidP="00514CA6">
      <w:pPr>
        <w:pStyle w:val="Title"/>
        <w:rPr>
          <w:rFonts w:ascii="Times New Roman" w:hAnsi="Times New Roman" w:cs="Times New Roman"/>
        </w:rPr>
      </w:pPr>
      <w:sdt>
        <w:sdtPr>
          <w:rPr>
            <w:rFonts w:ascii="Times New Roman" w:hAnsi="Times New Roman" w:cs="Times New Roman"/>
          </w:rPr>
          <w:alias w:val="Title:"/>
          <w:tag w:val="Title:"/>
          <w:id w:val="726351117"/>
          <w:placeholder>
            <w:docPart w:val="0F49EF07C223432FBB45974CBE3A294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514CA6">
            <w:rPr>
              <w:rFonts w:ascii="Times New Roman" w:hAnsi="Times New Roman" w:cs="Times New Roman"/>
            </w:rPr>
            <w:t>Sentiment Analyzer - Part I</w:t>
          </w:r>
        </w:sdtContent>
      </w:sdt>
    </w:p>
    <w:p w14:paraId="2D577F04" w14:textId="29C1F32B" w:rsidR="00514CA6" w:rsidRDefault="00514CA6" w:rsidP="00514CA6">
      <w:pPr>
        <w:pStyle w:val="Title2"/>
        <w:rPr>
          <w:rFonts w:ascii="Times New Roman" w:hAnsi="Times New Roman" w:cs="Times New Roman"/>
        </w:rPr>
      </w:pPr>
      <w:r>
        <w:rPr>
          <w:rFonts w:ascii="Times New Roman" w:hAnsi="Times New Roman" w:cs="Times New Roman"/>
        </w:rPr>
        <w:t>Daniela Gomez Sanchez</w:t>
      </w:r>
    </w:p>
    <w:p w14:paraId="109A728B" w14:textId="4C1ED37D" w:rsidR="00514CA6" w:rsidRPr="00514CA6" w:rsidRDefault="00514CA6" w:rsidP="00514CA6">
      <w:pPr>
        <w:pStyle w:val="Title2"/>
        <w:rPr>
          <w:rFonts w:ascii="Times New Roman" w:hAnsi="Times New Roman" w:cs="Times New Roman"/>
        </w:rPr>
      </w:pPr>
      <w:r>
        <w:rPr>
          <w:rFonts w:ascii="Times New Roman" w:hAnsi="Times New Roman" w:cs="Times New Roman"/>
        </w:rPr>
        <w:t>George Vinueza</w:t>
      </w:r>
    </w:p>
    <w:p w14:paraId="10B0854A" w14:textId="15CDEEE7" w:rsidR="00514CA6" w:rsidRPr="00514CA6" w:rsidRDefault="00514CA6" w:rsidP="00514CA6">
      <w:pPr>
        <w:pStyle w:val="Title2"/>
        <w:rPr>
          <w:rFonts w:ascii="Times New Roman" w:hAnsi="Times New Roman" w:cs="Times New Roman"/>
        </w:rPr>
      </w:pPr>
      <w:r>
        <w:rPr>
          <w:rFonts w:ascii="Times New Roman" w:hAnsi="Times New Roman" w:cs="Times New Roman"/>
        </w:rPr>
        <w:t>University of Central Florida</w:t>
      </w:r>
    </w:p>
    <w:p w14:paraId="5EF618A9" w14:textId="4492A3B9" w:rsidR="00514CA6" w:rsidRPr="00514CA6" w:rsidRDefault="00514CA6" w:rsidP="00514CA6">
      <w:pPr>
        <w:pStyle w:val="Title"/>
        <w:rPr>
          <w:rFonts w:ascii="Times New Roman" w:hAnsi="Times New Roman" w:cs="Times New Roman"/>
        </w:rPr>
      </w:pPr>
    </w:p>
    <w:p w14:paraId="221CEEC0" w14:textId="0DFF058E" w:rsidR="00514CA6" w:rsidRPr="00514CA6" w:rsidRDefault="00514CA6" w:rsidP="00514CA6">
      <w:pPr>
        <w:pStyle w:val="Title2"/>
        <w:rPr>
          <w:rFonts w:ascii="Times New Roman" w:hAnsi="Times New Roman" w:cs="Times New Roman"/>
        </w:rPr>
      </w:pPr>
    </w:p>
    <w:p w14:paraId="66FD036F" w14:textId="77777777" w:rsidR="00514CA6" w:rsidRDefault="00514CA6">
      <w:pPr>
        <w:rPr>
          <w:b/>
          <w:bCs/>
        </w:rPr>
      </w:pPr>
      <w:r>
        <w:rPr>
          <w:b/>
          <w:bCs/>
        </w:rPr>
        <w:br w:type="page"/>
      </w:r>
    </w:p>
    <w:p w14:paraId="0C4FF9A0" w14:textId="1E9220B2" w:rsidR="00AC5B17" w:rsidRDefault="00E315A8" w:rsidP="008668DB">
      <w:pPr>
        <w:ind w:firstLine="0"/>
        <w:rPr>
          <w:b/>
          <w:bCs/>
        </w:rPr>
      </w:pPr>
      <w:r w:rsidRPr="007D235E">
        <w:rPr>
          <w:b/>
          <w:bCs/>
        </w:rPr>
        <w:lastRenderedPageBreak/>
        <w:t xml:space="preserve">JPMorgan Chase </w:t>
      </w:r>
      <w:r w:rsidR="008668DB" w:rsidRPr="007D235E">
        <w:rPr>
          <w:b/>
          <w:bCs/>
        </w:rPr>
        <w:t xml:space="preserve">&amp; Co. </w:t>
      </w:r>
      <w:r w:rsidRPr="007D235E">
        <w:rPr>
          <w:b/>
          <w:bCs/>
        </w:rPr>
        <w:t>(JPM)</w:t>
      </w:r>
      <w:r w:rsidR="00DF61D6">
        <w:rPr>
          <w:b/>
          <w:bCs/>
        </w:rPr>
        <w:t xml:space="preserve"> </w:t>
      </w:r>
    </w:p>
    <w:p w14:paraId="776D4575" w14:textId="0C36A89D" w:rsidR="007D235E" w:rsidRPr="0066572F" w:rsidRDefault="008668DB" w:rsidP="008668DB">
      <w:pPr>
        <w:ind w:firstLine="0"/>
        <w:rPr>
          <w:b/>
          <w:bCs/>
        </w:rPr>
      </w:pPr>
      <w:r w:rsidRPr="007D235E">
        <w:t>Sector: Financial Services</w:t>
      </w:r>
      <w:r w:rsidR="00DF61D6">
        <w:rPr>
          <w:b/>
          <w:bCs/>
        </w:rPr>
        <w:t xml:space="preserve"> | </w:t>
      </w:r>
      <w:r w:rsidR="00E315A8" w:rsidRPr="007D235E">
        <w:t>Industry</w:t>
      </w:r>
      <w:r w:rsidRPr="007D235E">
        <w:t xml:space="preserve">: Banks </w:t>
      </w:r>
      <w:r w:rsidR="00FB1D01" w:rsidRPr="007D235E">
        <w:t>–</w:t>
      </w:r>
      <w:r w:rsidRPr="007D235E">
        <w:t xml:space="preserve"> Diversified</w:t>
      </w:r>
    </w:p>
    <w:tbl>
      <w:tblPr>
        <w:tblStyle w:val="TableGrid"/>
        <w:tblW w:w="4858" w:type="pct"/>
        <w:jc w:val="center"/>
        <w:tblLook w:val="04A0" w:firstRow="1" w:lastRow="0" w:firstColumn="1" w:lastColumn="0" w:noHBand="0" w:noVBand="1"/>
      </w:tblPr>
      <w:tblGrid>
        <w:gridCol w:w="2391"/>
        <w:gridCol w:w="2389"/>
        <w:gridCol w:w="2391"/>
        <w:gridCol w:w="1913"/>
      </w:tblGrid>
      <w:tr w:rsidR="00DF61D6" w14:paraId="0A061124" w14:textId="77777777" w:rsidTr="00082353">
        <w:trPr>
          <w:trHeight w:hRule="exact" w:val="556"/>
          <w:jc w:val="center"/>
        </w:trPr>
        <w:tc>
          <w:tcPr>
            <w:tcW w:w="5000" w:type="pct"/>
            <w:gridSpan w:val="4"/>
            <w:vAlign w:val="center"/>
          </w:tcPr>
          <w:p w14:paraId="64C900EB" w14:textId="5917B9BF" w:rsidR="00DF61D6" w:rsidRPr="00FF3859" w:rsidRDefault="00DF61D6" w:rsidP="00082353">
            <w:pPr>
              <w:ind w:firstLine="0"/>
              <w:jc w:val="center"/>
              <w:rPr>
                <w:b/>
                <w:bCs/>
              </w:rPr>
            </w:pPr>
            <w:r w:rsidRPr="00FF3859">
              <w:rPr>
                <w:b/>
                <w:bCs/>
              </w:rPr>
              <w:t>JPM Trailing Returns (Quarterly)</w:t>
            </w:r>
          </w:p>
          <w:p w14:paraId="3841882A" w14:textId="71A7A145" w:rsidR="00DF61D6" w:rsidRPr="00FF3859" w:rsidRDefault="00DF61D6" w:rsidP="00082353">
            <w:pPr>
              <w:ind w:firstLine="0"/>
              <w:jc w:val="center"/>
              <w:rPr>
                <w:b/>
                <w:bCs/>
              </w:rPr>
            </w:pPr>
            <w:r w:rsidRPr="00FF3859">
              <w:rPr>
                <w:b/>
                <w:bCs/>
              </w:rPr>
              <w:t>Total Return %</w:t>
            </w:r>
            <w:r w:rsidR="00A54D44" w:rsidRPr="00FF3859">
              <w:rPr>
                <w:rStyle w:val="FootnoteReference"/>
                <w:b/>
                <w:bCs/>
              </w:rPr>
              <w:footnoteReference w:id="1"/>
            </w:r>
          </w:p>
          <w:p w14:paraId="65806741" w14:textId="77777777" w:rsidR="00DF61D6" w:rsidRDefault="00DF61D6" w:rsidP="00082353">
            <w:pPr>
              <w:ind w:firstLine="0"/>
              <w:jc w:val="center"/>
            </w:pPr>
          </w:p>
        </w:tc>
      </w:tr>
      <w:tr w:rsidR="00DF61D6" w:rsidRPr="00082353" w14:paraId="1BDCA40F" w14:textId="77777777" w:rsidTr="00082353">
        <w:trPr>
          <w:trHeight w:hRule="exact" w:val="262"/>
          <w:jc w:val="center"/>
        </w:trPr>
        <w:tc>
          <w:tcPr>
            <w:tcW w:w="1316" w:type="pct"/>
            <w:vAlign w:val="center"/>
          </w:tcPr>
          <w:p w14:paraId="25CC5477" w14:textId="3017DC54" w:rsidR="00DF61D6" w:rsidRPr="00082353" w:rsidRDefault="00DF61D6" w:rsidP="00082353">
            <w:pPr>
              <w:ind w:firstLine="0"/>
              <w:jc w:val="center"/>
              <w:rPr>
                <w:b/>
                <w:bCs/>
              </w:rPr>
            </w:pPr>
            <w:r w:rsidRPr="00082353">
              <w:rPr>
                <w:b/>
                <w:bCs/>
              </w:rPr>
              <w:t>1-</w:t>
            </w:r>
            <w:r w:rsidR="00082353" w:rsidRPr="00082353">
              <w:rPr>
                <w:b/>
                <w:bCs/>
              </w:rPr>
              <w:t>Year</w:t>
            </w:r>
          </w:p>
        </w:tc>
        <w:tc>
          <w:tcPr>
            <w:tcW w:w="1315" w:type="pct"/>
            <w:vAlign w:val="center"/>
          </w:tcPr>
          <w:p w14:paraId="2AD13086" w14:textId="431C690C" w:rsidR="00DF61D6" w:rsidRPr="00082353" w:rsidRDefault="00082353" w:rsidP="00082353">
            <w:pPr>
              <w:ind w:firstLine="0"/>
              <w:jc w:val="center"/>
              <w:rPr>
                <w:b/>
                <w:bCs/>
              </w:rPr>
            </w:pPr>
            <w:r w:rsidRPr="00082353">
              <w:rPr>
                <w:b/>
                <w:bCs/>
              </w:rPr>
              <w:t>3-Year</w:t>
            </w:r>
          </w:p>
        </w:tc>
        <w:tc>
          <w:tcPr>
            <w:tcW w:w="1316" w:type="pct"/>
            <w:vAlign w:val="center"/>
          </w:tcPr>
          <w:p w14:paraId="363F4F9C" w14:textId="1226D2CE" w:rsidR="00DF61D6" w:rsidRPr="00082353" w:rsidRDefault="00082353" w:rsidP="00082353">
            <w:pPr>
              <w:ind w:firstLine="0"/>
              <w:jc w:val="center"/>
              <w:rPr>
                <w:b/>
                <w:bCs/>
              </w:rPr>
            </w:pPr>
            <w:r w:rsidRPr="00082353">
              <w:rPr>
                <w:b/>
                <w:bCs/>
              </w:rPr>
              <w:t>5-Year</w:t>
            </w:r>
          </w:p>
        </w:tc>
        <w:tc>
          <w:tcPr>
            <w:tcW w:w="1052" w:type="pct"/>
            <w:vAlign w:val="center"/>
          </w:tcPr>
          <w:p w14:paraId="35DDDFBA" w14:textId="5375140C" w:rsidR="00DF61D6" w:rsidRPr="00082353" w:rsidRDefault="00082353" w:rsidP="00082353">
            <w:pPr>
              <w:ind w:firstLine="0"/>
              <w:jc w:val="center"/>
              <w:rPr>
                <w:b/>
                <w:bCs/>
              </w:rPr>
            </w:pPr>
            <w:r w:rsidRPr="00082353">
              <w:rPr>
                <w:b/>
                <w:bCs/>
              </w:rPr>
              <w:t>10-Year</w:t>
            </w:r>
          </w:p>
        </w:tc>
      </w:tr>
      <w:tr w:rsidR="00DF61D6" w:rsidRPr="00082353" w14:paraId="119E8D9F" w14:textId="77777777" w:rsidTr="00082353">
        <w:trPr>
          <w:trHeight w:hRule="exact" w:val="271"/>
          <w:jc w:val="center"/>
        </w:trPr>
        <w:tc>
          <w:tcPr>
            <w:tcW w:w="1316" w:type="pct"/>
            <w:vAlign w:val="center"/>
          </w:tcPr>
          <w:p w14:paraId="7A8EA3D8" w14:textId="735E7BDF" w:rsidR="00DF61D6" w:rsidRPr="00082353" w:rsidRDefault="00082353" w:rsidP="00082353">
            <w:pPr>
              <w:ind w:firstLine="0"/>
              <w:jc w:val="center"/>
            </w:pPr>
            <w:r w:rsidRPr="00082353">
              <w:t>-6.26</w:t>
            </w:r>
          </w:p>
        </w:tc>
        <w:tc>
          <w:tcPr>
            <w:tcW w:w="1315" w:type="pct"/>
            <w:vAlign w:val="center"/>
          </w:tcPr>
          <w:p w14:paraId="4D3091D9" w14:textId="73AC560E" w:rsidR="00DF61D6" w:rsidRPr="00082353" w:rsidRDefault="00082353" w:rsidP="00082353">
            <w:pPr>
              <w:ind w:firstLine="0"/>
              <w:jc w:val="center"/>
            </w:pPr>
            <w:r w:rsidRPr="00082353">
              <w:t>8.43</w:t>
            </w:r>
          </w:p>
        </w:tc>
        <w:tc>
          <w:tcPr>
            <w:tcW w:w="1316" w:type="pct"/>
            <w:vAlign w:val="center"/>
          </w:tcPr>
          <w:p w14:paraId="5B581FC0" w14:textId="7F1B1CFC" w:rsidR="00DF61D6" w:rsidRPr="00082353" w:rsidRDefault="00082353" w:rsidP="00082353">
            <w:pPr>
              <w:ind w:firstLine="0"/>
              <w:jc w:val="center"/>
            </w:pPr>
            <w:r w:rsidRPr="00082353">
              <w:t>16.27</w:t>
            </w:r>
          </w:p>
        </w:tc>
        <w:tc>
          <w:tcPr>
            <w:tcW w:w="1052" w:type="pct"/>
            <w:vAlign w:val="center"/>
          </w:tcPr>
          <w:p w14:paraId="5EC6F47F" w14:textId="25FE00EB" w:rsidR="00DF61D6" w:rsidRPr="00082353" w:rsidRDefault="00082353" w:rsidP="00082353">
            <w:pPr>
              <w:ind w:firstLine="0"/>
              <w:jc w:val="center"/>
            </w:pPr>
            <w:r w:rsidRPr="00082353">
              <w:t>13.22</w:t>
            </w:r>
          </w:p>
        </w:tc>
      </w:tr>
    </w:tbl>
    <w:tbl>
      <w:tblPr>
        <w:tblStyle w:val="TableGrid"/>
        <w:tblpPr w:leftFromText="180" w:rightFromText="180" w:vertAnchor="text" w:horzAnchor="margin" w:tblpY="173"/>
        <w:tblW w:w="5000" w:type="pct"/>
        <w:tblLook w:val="04A0" w:firstRow="1" w:lastRow="0" w:firstColumn="1" w:lastColumn="0" w:noHBand="0" w:noVBand="1"/>
      </w:tblPr>
      <w:tblGrid>
        <w:gridCol w:w="2337"/>
        <w:gridCol w:w="2338"/>
        <w:gridCol w:w="2336"/>
        <w:gridCol w:w="2339"/>
      </w:tblGrid>
      <w:tr w:rsidR="00B74980" w:rsidRPr="00082353" w14:paraId="75399229" w14:textId="77777777" w:rsidTr="00952914">
        <w:trPr>
          <w:trHeight w:hRule="exact" w:val="262"/>
        </w:trPr>
        <w:tc>
          <w:tcPr>
            <w:tcW w:w="5000" w:type="pct"/>
            <w:gridSpan w:val="4"/>
          </w:tcPr>
          <w:p w14:paraId="126985AA" w14:textId="77777777" w:rsidR="00B74980" w:rsidRDefault="00B74980" w:rsidP="00952914">
            <w:pPr>
              <w:ind w:firstLine="0"/>
              <w:jc w:val="center"/>
              <w:rPr>
                <w:b/>
                <w:bCs/>
              </w:rPr>
            </w:pPr>
            <w:r>
              <w:rPr>
                <w:b/>
                <w:bCs/>
              </w:rPr>
              <w:t>Diluted earnings per common share (2019 10K)</w:t>
            </w:r>
          </w:p>
        </w:tc>
      </w:tr>
      <w:tr w:rsidR="00B74980" w:rsidRPr="00082353" w14:paraId="5F5367AA" w14:textId="77777777" w:rsidTr="00952914">
        <w:trPr>
          <w:trHeight w:hRule="exact" w:val="262"/>
        </w:trPr>
        <w:tc>
          <w:tcPr>
            <w:tcW w:w="1250" w:type="pct"/>
          </w:tcPr>
          <w:p w14:paraId="3CA93312" w14:textId="77777777" w:rsidR="00B74980" w:rsidRDefault="00B74980" w:rsidP="00952914">
            <w:pPr>
              <w:ind w:firstLine="0"/>
              <w:jc w:val="center"/>
              <w:rPr>
                <w:b/>
                <w:bCs/>
              </w:rPr>
            </w:pPr>
          </w:p>
        </w:tc>
        <w:tc>
          <w:tcPr>
            <w:tcW w:w="1250" w:type="pct"/>
            <w:vAlign w:val="center"/>
          </w:tcPr>
          <w:p w14:paraId="4218FCE6" w14:textId="77777777" w:rsidR="00B74980" w:rsidRPr="00082353" w:rsidRDefault="00B74980" w:rsidP="00952914">
            <w:pPr>
              <w:ind w:firstLine="0"/>
              <w:jc w:val="center"/>
              <w:rPr>
                <w:b/>
                <w:bCs/>
              </w:rPr>
            </w:pPr>
            <w:r>
              <w:rPr>
                <w:b/>
                <w:bCs/>
              </w:rPr>
              <w:t>2019</w:t>
            </w:r>
          </w:p>
        </w:tc>
        <w:tc>
          <w:tcPr>
            <w:tcW w:w="1249" w:type="pct"/>
            <w:vAlign w:val="center"/>
          </w:tcPr>
          <w:p w14:paraId="53AAE8B5" w14:textId="77777777" w:rsidR="00B74980" w:rsidRPr="00082353" w:rsidRDefault="00B74980" w:rsidP="00952914">
            <w:pPr>
              <w:ind w:firstLine="0"/>
              <w:jc w:val="center"/>
              <w:rPr>
                <w:b/>
                <w:bCs/>
              </w:rPr>
            </w:pPr>
            <w:r>
              <w:rPr>
                <w:b/>
                <w:bCs/>
              </w:rPr>
              <w:t>2018</w:t>
            </w:r>
          </w:p>
        </w:tc>
        <w:tc>
          <w:tcPr>
            <w:tcW w:w="1251" w:type="pct"/>
            <w:vAlign w:val="center"/>
          </w:tcPr>
          <w:p w14:paraId="5EAE49D5" w14:textId="77777777" w:rsidR="00B74980" w:rsidRPr="00082353" w:rsidRDefault="00B74980" w:rsidP="00952914">
            <w:pPr>
              <w:ind w:firstLine="0"/>
              <w:jc w:val="center"/>
              <w:rPr>
                <w:b/>
                <w:bCs/>
              </w:rPr>
            </w:pPr>
            <w:r>
              <w:rPr>
                <w:b/>
                <w:bCs/>
              </w:rPr>
              <w:t>2017</w:t>
            </w:r>
          </w:p>
        </w:tc>
      </w:tr>
      <w:tr w:rsidR="00B74980" w:rsidRPr="00082353" w14:paraId="170860F4" w14:textId="77777777" w:rsidTr="00952914">
        <w:trPr>
          <w:trHeight w:hRule="exact" w:val="271"/>
        </w:trPr>
        <w:tc>
          <w:tcPr>
            <w:tcW w:w="1250" w:type="pct"/>
          </w:tcPr>
          <w:p w14:paraId="1DBCC531" w14:textId="1F70AB27" w:rsidR="00B74980" w:rsidRDefault="00D01E0F" w:rsidP="00952914">
            <w:pPr>
              <w:ind w:firstLine="0"/>
              <w:jc w:val="center"/>
            </w:pPr>
            <w:r>
              <w:t>JPM</w:t>
            </w:r>
          </w:p>
        </w:tc>
        <w:tc>
          <w:tcPr>
            <w:tcW w:w="1250" w:type="pct"/>
            <w:vAlign w:val="center"/>
          </w:tcPr>
          <w:p w14:paraId="6DE5B9DF" w14:textId="7157F120" w:rsidR="00B74980" w:rsidRPr="00082353" w:rsidRDefault="00B74980" w:rsidP="00952914">
            <w:pPr>
              <w:ind w:firstLine="0"/>
              <w:jc w:val="center"/>
            </w:pPr>
            <w:r>
              <w:t>$</w:t>
            </w:r>
            <w:r w:rsidR="0003103C">
              <w:t>10.72</w:t>
            </w:r>
          </w:p>
        </w:tc>
        <w:tc>
          <w:tcPr>
            <w:tcW w:w="1249" w:type="pct"/>
            <w:vAlign w:val="center"/>
          </w:tcPr>
          <w:p w14:paraId="21188E62" w14:textId="39902952" w:rsidR="00B74980" w:rsidRPr="00082353" w:rsidRDefault="00B74980" w:rsidP="00952914">
            <w:pPr>
              <w:ind w:firstLine="0"/>
              <w:jc w:val="center"/>
            </w:pPr>
            <w:r>
              <w:t>$</w:t>
            </w:r>
            <w:r w:rsidR="0003103C">
              <w:t>9.00</w:t>
            </w:r>
          </w:p>
        </w:tc>
        <w:tc>
          <w:tcPr>
            <w:tcW w:w="1251" w:type="pct"/>
            <w:vAlign w:val="center"/>
          </w:tcPr>
          <w:p w14:paraId="461B0E82" w14:textId="71C7CC4A" w:rsidR="00B74980" w:rsidRPr="00082353" w:rsidRDefault="00D01E0F" w:rsidP="00952914">
            <w:pPr>
              <w:ind w:firstLine="0"/>
              <w:jc w:val="center"/>
            </w:pPr>
            <w:r>
              <w:t>X</w:t>
            </w:r>
          </w:p>
        </w:tc>
      </w:tr>
    </w:tbl>
    <w:p w14:paraId="3E0BB356" w14:textId="77777777" w:rsidR="005905F4" w:rsidRDefault="005905F4" w:rsidP="00E315A8">
      <w:pPr>
        <w:ind w:firstLine="0"/>
      </w:pPr>
    </w:p>
    <w:p w14:paraId="2058F2F4" w14:textId="018920D7" w:rsidR="0066572F" w:rsidRDefault="00124F7B" w:rsidP="0085774E">
      <w:r w:rsidRPr="00124F7B">
        <w:t>JPMorgan Chase is among the best bank stock performers. In terms of profitability, JPM has a profit margin of 28.54% compared to Bank of America Corporation (BAC) of 24.11% and Citizens Financial Group, Inc. (CFG) of 20.08% (yahoo finance), which work in the same sector and similar industries. JPM’s Net income per share from last year’s 10K was $10.75 compared to BAC’s diluted earnings per common share of $2.75 and CFG’s net income per average common share – diluted of $3.81. We also considered JPMorgan’s strategy of creating a digital innovation team to identify technology-driven companies. The team tests fintech offerings, builds products, invests in these firms, and delivers better services for their clients. Thus, JPMorgan is rapidly adapting to the fintech environment.</w:t>
      </w:r>
    </w:p>
    <w:p w14:paraId="04BD7B67" w14:textId="77777777" w:rsidR="007D3A74" w:rsidRDefault="007D3A74" w:rsidP="007D3A74">
      <w:pPr>
        <w:ind w:firstLine="0"/>
      </w:pPr>
    </w:p>
    <w:p w14:paraId="3B4547A6" w14:textId="7433C0BC" w:rsidR="00285370" w:rsidRPr="007D3A74" w:rsidRDefault="000936EC" w:rsidP="007D235E">
      <w:pPr>
        <w:ind w:firstLine="0"/>
      </w:pPr>
      <w:r>
        <w:t>Amount Invested | Annualized Expected Return:</w:t>
      </w:r>
      <w:r w:rsidR="00947EEB">
        <w:t xml:space="preserve"> $120,000 | </w:t>
      </w:r>
      <w:r w:rsidR="00F27F5D">
        <w:t>16.82%</w:t>
      </w:r>
    </w:p>
    <w:p w14:paraId="35CBB54D" w14:textId="77777777" w:rsidR="00285370" w:rsidRDefault="00285370" w:rsidP="007D235E">
      <w:pPr>
        <w:ind w:firstLine="0"/>
        <w:rPr>
          <w:b/>
          <w:bCs/>
        </w:rPr>
      </w:pPr>
    </w:p>
    <w:p w14:paraId="3BA5AFC1" w14:textId="77777777" w:rsidR="00285370" w:rsidRDefault="00285370" w:rsidP="007D235E">
      <w:pPr>
        <w:ind w:firstLine="0"/>
        <w:rPr>
          <w:b/>
          <w:bCs/>
        </w:rPr>
      </w:pPr>
    </w:p>
    <w:p w14:paraId="169B4664" w14:textId="77777777" w:rsidR="00285370" w:rsidRDefault="00285370" w:rsidP="007D235E">
      <w:pPr>
        <w:ind w:firstLine="0"/>
        <w:rPr>
          <w:b/>
          <w:bCs/>
        </w:rPr>
      </w:pPr>
    </w:p>
    <w:p w14:paraId="14A7C354" w14:textId="77777777" w:rsidR="00124F7B" w:rsidRDefault="00124F7B" w:rsidP="007D235E">
      <w:pPr>
        <w:ind w:firstLine="0"/>
        <w:rPr>
          <w:b/>
          <w:bCs/>
        </w:rPr>
      </w:pPr>
    </w:p>
    <w:p w14:paraId="168967A7" w14:textId="41A5E750" w:rsidR="00AC5B17" w:rsidRDefault="00A14B53" w:rsidP="007D235E">
      <w:pPr>
        <w:ind w:firstLine="0"/>
        <w:rPr>
          <w:b/>
          <w:bCs/>
        </w:rPr>
      </w:pPr>
      <w:r>
        <w:rPr>
          <w:b/>
          <w:bCs/>
        </w:rPr>
        <w:lastRenderedPageBreak/>
        <w:t>T</w:t>
      </w:r>
      <w:r w:rsidR="007D235E" w:rsidRPr="007D235E">
        <w:rPr>
          <w:b/>
          <w:bCs/>
        </w:rPr>
        <w:t>he Goldman Sachs Group, Inc. (GS)</w:t>
      </w:r>
      <w:r w:rsidR="00886A47">
        <w:rPr>
          <w:b/>
          <w:bCs/>
        </w:rPr>
        <w:t xml:space="preserve"> </w:t>
      </w:r>
    </w:p>
    <w:p w14:paraId="0C98461D" w14:textId="35EDE352" w:rsidR="00A54D44" w:rsidRPr="0066572F" w:rsidRDefault="007D235E" w:rsidP="005C4B63">
      <w:pPr>
        <w:ind w:firstLine="0"/>
        <w:rPr>
          <w:b/>
          <w:bCs/>
        </w:rPr>
      </w:pPr>
      <w:r w:rsidRPr="007D235E">
        <w:t>Sector: Financial Services</w:t>
      </w:r>
      <w:r w:rsidR="00627372">
        <w:rPr>
          <w:b/>
          <w:bCs/>
        </w:rPr>
        <w:t xml:space="preserve"> | </w:t>
      </w:r>
      <w:r w:rsidRPr="007D235E">
        <w:t>Industry: Capital Markets</w:t>
      </w:r>
    </w:p>
    <w:tbl>
      <w:tblPr>
        <w:tblStyle w:val="TableGrid"/>
        <w:tblW w:w="4858" w:type="pct"/>
        <w:jc w:val="center"/>
        <w:tblLook w:val="04A0" w:firstRow="1" w:lastRow="0" w:firstColumn="1" w:lastColumn="0" w:noHBand="0" w:noVBand="1"/>
      </w:tblPr>
      <w:tblGrid>
        <w:gridCol w:w="2391"/>
        <w:gridCol w:w="2389"/>
        <w:gridCol w:w="2391"/>
        <w:gridCol w:w="1913"/>
      </w:tblGrid>
      <w:tr w:rsidR="00A54D44" w14:paraId="5A58AB1D" w14:textId="77777777" w:rsidTr="00BA66AC">
        <w:trPr>
          <w:trHeight w:hRule="exact" w:val="556"/>
          <w:jc w:val="center"/>
        </w:trPr>
        <w:tc>
          <w:tcPr>
            <w:tcW w:w="5000" w:type="pct"/>
            <w:gridSpan w:val="4"/>
            <w:vAlign w:val="center"/>
          </w:tcPr>
          <w:p w14:paraId="48C6761D" w14:textId="0240042A" w:rsidR="00A54D44" w:rsidRPr="00FF3859" w:rsidRDefault="00A54D44" w:rsidP="00BA66AC">
            <w:pPr>
              <w:ind w:firstLine="0"/>
              <w:jc w:val="center"/>
              <w:rPr>
                <w:b/>
                <w:bCs/>
              </w:rPr>
            </w:pPr>
            <w:r w:rsidRPr="00FF3859">
              <w:rPr>
                <w:b/>
                <w:bCs/>
              </w:rPr>
              <w:t>GS Trailing Returns (Quarterly)</w:t>
            </w:r>
          </w:p>
          <w:p w14:paraId="00AE1D7E" w14:textId="77777777" w:rsidR="00A54D44" w:rsidRPr="00FF3859" w:rsidRDefault="00A54D44" w:rsidP="00BA66AC">
            <w:pPr>
              <w:ind w:firstLine="0"/>
              <w:jc w:val="center"/>
              <w:rPr>
                <w:b/>
                <w:bCs/>
              </w:rPr>
            </w:pPr>
            <w:r w:rsidRPr="00FF3859">
              <w:rPr>
                <w:b/>
                <w:bCs/>
              </w:rPr>
              <w:t>Total Return %</w:t>
            </w:r>
            <w:r w:rsidRPr="00FF3859">
              <w:rPr>
                <w:rStyle w:val="FootnoteReference"/>
                <w:b/>
                <w:bCs/>
              </w:rPr>
              <w:footnoteReference w:id="2"/>
            </w:r>
          </w:p>
          <w:p w14:paraId="32AE0DEA" w14:textId="77777777" w:rsidR="00A54D44" w:rsidRDefault="00A54D44" w:rsidP="00BA66AC">
            <w:pPr>
              <w:ind w:firstLine="0"/>
              <w:jc w:val="center"/>
            </w:pPr>
          </w:p>
        </w:tc>
      </w:tr>
      <w:tr w:rsidR="00A54D44" w:rsidRPr="00082353" w14:paraId="3A168603" w14:textId="77777777" w:rsidTr="00BA66AC">
        <w:trPr>
          <w:trHeight w:hRule="exact" w:val="262"/>
          <w:jc w:val="center"/>
        </w:trPr>
        <w:tc>
          <w:tcPr>
            <w:tcW w:w="1316" w:type="pct"/>
            <w:vAlign w:val="center"/>
          </w:tcPr>
          <w:p w14:paraId="16A96C77" w14:textId="77777777" w:rsidR="00A54D44" w:rsidRPr="00082353" w:rsidRDefault="00A54D44" w:rsidP="00BA66AC">
            <w:pPr>
              <w:ind w:firstLine="0"/>
              <w:jc w:val="center"/>
              <w:rPr>
                <w:b/>
                <w:bCs/>
              </w:rPr>
            </w:pPr>
            <w:bookmarkStart w:id="0" w:name="_Hlk62047357"/>
            <w:r w:rsidRPr="00082353">
              <w:rPr>
                <w:b/>
                <w:bCs/>
              </w:rPr>
              <w:t>1-Year</w:t>
            </w:r>
          </w:p>
        </w:tc>
        <w:tc>
          <w:tcPr>
            <w:tcW w:w="1315" w:type="pct"/>
            <w:vAlign w:val="center"/>
          </w:tcPr>
          <w:p w14:paraId="7CB2C2D4" w14:textId="77777777" w:rsidR="00A54D44" w:rsidRPr="00082353" w:rsidRDefault="00A54D44" w:rsidP="00BA66AC">
            <w:pPr>
              <w:ind w:firstLine="0"/>
              <w:jc w:val="center"/>
              <w:rPr>
                <w:b/>
                <w:bCs/>
              </w:rPr>
            </w:pPr>
            <w:r w:rsidRPr="00082353">
              <w:rPr>
                <w:b/>
                <w:bCs/>
              </w:rPr>
              <w:t>3-Year</w:t>
            </w:r>
          </w:p>
        </w:tc>
        <w:tc>
          <w:tcPr>
            <w:tcW w:w="1316" w:type="pct"/>
            <w:vAlign w:val="center"/>
          </w:tcPr>
          <w:p w14:paraId="70E948A8" w14:textId="77777777" w:rsidR="00A54D44" w:rsidRPr="00082353" w:rsidRDefault="00A54D44" w:rsidP="00BA66AC">
            <w:pPr>
              <w:ind w:firstLine="0"/>
              <w:jc w:val="center"/>
              <w:rPr>
                <w:b/>
                <w:bCs/>
              </w:rPr>
            </w:pPr>
            <w:r w:rsidRPr="00082353">
              <w:rPr>
                <w:b/>
                <w:bCs/>
              </w:rPr>
              <w:t>5-Year</w:t>
            </w:r>
          </w:p>
        </w:tc>
        <w:tc>
          <w:tcPr>
            <w:tcW w:w="1052" w:type="pct"/>
            <w:vAlign w:val="center"/>
          </w:tcPr>
          <w:p w14:paraId="409548CC" w14:textId="77777777" w:rsidR="00A54D44" w:rsidRPr="00082353" w:rsidRDefault="00A54D44" w:rsidP="00BA66AC">
            <w:pPr>
              <w:ind w:firstLine="0"/>
              <w:jc w:val="center"/>
              <w:rPr>
                <w:b/>
                <w:bCs/>
              </w:rPr>
            </w:pPr>
            <w:r w:rsidRPr="00082353">
              <w:rPr>
                <w:b/>
                <w:bCs/>
              </w:rPr>
              <w:t>10-Year</w:t>
            </w:r>
          </w:p>
        </w:tc>
      </w:tr>
      <w:tr w:rsidR="00A54D44" w:rsidRPr="00082353" w14:paraId="60C6C45F" w14:textId="77777777" w:rsidTr="00BA66AC">
        <w:trPr>
          <w:trHeight w:hRule="exact" w:val="271"/>
          <w:jc w:val="center"/>
        </w:trPr>
        <w:tc>
          <w:tcPr>
            <w:tcW w:w="1316" w:type="pct"/>
            <w:vAlign w:val="center"/>
          </w:tcPr>
          <w:p w14:paraId="0D1FFB02" w14:textId="64D8377A" w:rsidR="00A54D44" w:rsidRPr="00082353" w:rsidRDefault="00A54D44" w:rsidP="00BA66AC">
            <w:pPr>
              <w:ind w:firstLine="0"/>
              <w:jc w:val="center"/>
            </w:pPr>
            <w:r>
              <w:t>16.87</w:t>
            </w:r>
          </w:p>
        </w:tc>
        <w:tc>
          <w:tcPr>
            <w:tcW w:w="1315" w:type="pct"/>
            <w:vAlign w:val="center"/>
          </w:tcPr>
          <w:p w14:paraId="1EED2E01" w14:textId="41D7DDC1" w:rsidR="00A54D44" w:rsidRPr="00082353" w:rsidRDefault="00A54D44" w:rsidP="00BA66AC">
            <w:pPr>
              <w:ind w:firstLine="0"/>
              <w:jc w:val="center"/>
            </w:pPr>
            <w:r>
              <w:t>2.71</w:t>
            </w:r>
          </w:p>
        </w:tc>
        <w:tc>
          <w:tcPr>
            <w:tcW w:w="1316" w:type="pct"/>
            <w:vAlign w:val="center"/>
          </w:tcPr>
          <w:p w14:paraId="0C0AB1A3" w14:textId="154C00AC" w:rsidR="00A54D44" w:rsidRPr="00082353" w:rsidRDefault="00A54D44" w:rsidP="00BA66AC">
            <w:pPr>
              <w:ind w:firstLine="0"/>
              <w:jc w:val="center"/>
            </w:pPr>
            <w:r>
              <w:t>9.33</w:t>
            </w:r>
          </w:p>
        </w:tc>
        <w:tc>
          <w:tcPr>
            <w:tcW w:w="1052" w:type="pct"/>
            <w:vAlign w:val="center"/>
          </w:tcPr>
          <w:p w14:paraId="114D6274" w14:textId="3DF344F7" w:rsidR="00A54D44" w:rsidRPr="00082353" w:rsidRDefault="00A54D44" w:rsidP="00BA66AC">
            <w:pPr>
              <w:ind w:firstLine="0"/>
              <w:jc w:val="center"/>
            </w:pPr>
            <w:r>
              <w:t>5.66</w:t>
            </w:r>
          </w:p>
        </w:tc>
      </w:tr>
    </w:tbl>
    <w:tbl>
      <w:tblPr>
        <w:tblStyle w:val="TableGrid"/>
        <w:tblpPr w:leftFromText="180" w:rightFromText="180" w:vertAnchor="text" w:horzAnchor="margin" w:tblpY="173"/>
        <w:tblW w:w="5000" w:type="pct"/>
        <w:tblLook w:val="04A0" w:firstRow="1" w:lastRow="0" w:firstColumn="1" w:lastColumn="0" w:noHBand="0" w:noVBand="1"/>
      </w:tblPr>
      <w:tblGrid>
        <w:gridCol w:w="2337"/>
        <w:gridCol w:w="2338"/>
        <w:gridCol w:w="2336"/>
        <w:gridCol w:w="2339"/>
      </w:tblGrid>
      <w:tr w:rsidR="00FF3859" w:rsidRPr="00082353" w14:paraId="781923EF" w14:textId="77777777" w:rsidTr="00FF3859">
        <w:trPr>
          <w:trHeight w:hRule="exact" w:val="262"/>
        </w:trPr>
        <w:tc>
          <w:tcPr>
            <w:tcW w:w="5000" w:type="pct"/>
            <w:gridSpan w:val="4"/>
          </w:tcPr>
          <w:bookmarkEnd w:id="0"/>
          <w:p w14:paraId="69658E83" w14:textId="77777777" w:rsidR="00FF3859" w:rsidRDefault="00FF3859" w:rsidP="00FF3859">
            <w:pPr>
              <w:ind w:firstLine="0"/>
              <w:jc w:val="center"/>
              <w:rPr>
                <w:b/>
                <w:bCs/>
              </w:rPr>
            </w:pPr>
            <w:r>
              <w:rPr>
                <w:b/>
                <w:bCs/>
              </w:rPr>
              <w:t>Diluted earnings per common share (2019 10K)</w:t>
            </w:r>
          </w:p>
        </w:tc>
      </w:tr>
      <w:tr w:rsidR="00FF3859" w:rsidRPr="00082353" w14:paraId="085F27D4" w14:textId="77777777" w:rsidTr="00FF3859">
        <w:trPr>
          <w:trHeight w:hRule="exact" w:val="262"/>
        </w:trPr>
        <w:tc>
          <w:tcPr>
            <w:tcW w:w="1250" w:type="pct"/>
          </w:tcPr>
          <w:p w14:paraId="77847AB0" w14:textId="6840278F" w:rsidR="00FF3859" w:rsidRDefault="00FF3859" w:rsidP="00FF3859">
            <w:pPr>
              <w:ind w:firstLine="0"/>
              <w:jc w:val="center"/>
              <w:rPr>
                <w:b/>
                <w:bCs/>
              </w:rPr>
            </w:pPr>
          </w:p>
        </w:tc>
        <w:tc>
          <w:tcPr>
            <w:tcW w:w="1250" w:type="pct"/>
            <w:vAlign w:val="center"/>
          </w:tcPr>
          <w:p w14:paraId="30639D50" w14:textId="77777777" w:rsidR="00FF3859" w:rsidRPr="00082353" w:rsidRDefault="00FF3859" w:rsidP="00FF3859">
            <w:pPr>
              <w:ind w:firstLine="0"/>
              <w:jc w:val="center"/>
              <w:rPr>
                <w:b/>
                <w:bCs/>
              </w:rPr>
            </w:pPr>
            <w:r>
              <w:rPr>
                <w:b/>
                <w:bCs/>
              </w:rPr>
              <w:t>2019</w:t>
            </w:r>
          </w:p>
        </w:tc>
        <w:tc>
          <w:tcPr>
            <w:tcW w:w="1249" w:type="pct"/>
            <w:vAlign w:val="center"/>
          </w:tcPr>
          <w:p w14:paraId="7896C4C6" w14:textId="77777777" w:rsidR="00FF3859" w:rsidRPr="00082353" w:rsidRDefault="00FF3859" w:rsidP="00FF3859">
            <w:pPr>
              <w:ind w:firstLine="0"/>
              <w:jc w:val="center"/>
              <w:rPr>
                <w:b/>
                <w:bCs/>
              </w:rPr>
            </w:pPr>
            <w:r>
              <w:rPr>
                <w:b/>
                <w:bCs/>
              </w:rPr>
              <w:t>2018</w:t>
            </w:r>
          </w:p>
        </w:tc>
        <w:tc>
          <w:tcPr>
            <w:tcW w:w="1251" w:type="pct"/>
            <w:vAlign w:val="center"/>
          </w:tcPr>
          <w:p w14:paraId="4B07E168" w14:textId="77777777" w:rsidR="00FF3859" w:rsidRPr="00082353" w:rsidRDefault="00FF3859" w:rsidP="00FF3859">
            <w:pPr>
              <w:ind w:firstLine="0"/>
              <w:jc w:val="center"/>
              <w:rPr>
                <w:b/>
                <w:bCs/>
              </w:rPr>
            </w:pPr>
            <w:r>
              <w:rPr>
                <w:b/>
                <w:bCs/>
              </w:rPr>
              <w:t>2017</w:t>
            </w:r>
          </w:p>
        </w:tc>
      </w:tr>
      <w:tr w:rsidR="00FF3859" w:rsidRPr="00082353" w14:paraId="1BBE59A9" w14:textId="77777777" w:rsidTr="00FF3859">
        <w:trPr>
          <w:trHeight w:hRule="exact" w:val="271"/>
        </w:trPr>
        <w:tc>
          <w:tcPr>
            <w:tcW w:w="1250" w:type="pct"/>
          </w:tcPr>
          <w:p w14:paraId="4587A9B6" w14:textId="77777777" w:rsidR="00FF3859" w:rsidRDefault="00FF3859" w:rsidP="00FF3859">
            <w:pPr>
              <w:ind w:firstLine="0"/>
              <w:jc w:val="center"/>
            </w:pPr>
            <w:r>
              <w:t>GS</w:t>
            </w:r>
          </w:p>
        </w:tc>
        <w:tc>
          <w:tcPr>
            <w:tcW w:w="1250" w:type="pct"/>
            <w:vAlign w:val="center"/>
          </w:tcPr>
          <w:p w14:paraId="00867FB7" w14:textId="77777777" w:rsidR="00FF3859" w:rsidRPr="00082353" w:rsidRDefault="00FF3859" w:rsidP="00FF3859">
            <w:pPr>
              <w:ind w:firstLine="0"/>
              <w:jc w:val="center"/>
            </w:pPr>
            <w:r>
              <w:t>$21.03</w:t>
            </w:r>
          </w:p>
        </w:tc>
        <w:tc>
          <w:tcPr>
            <w:tcW w:w="1249" w:type="pct"/>
            <w:vAlign w:val="center"/>
          </w:tcPr>
          <w:p w14:paraId="42DE45BB" w14:textId="77777777" w:rsidR="00FF3859" w:rsidRPr="00082353" w:rsidRDefault="00FF3859" w:rsidP="00FF3859">
            <w:pPr>
              <w:ind w:firstLine="0"/>
              <w:jc w:val="center"/>
            </w:pPr>
            <w:r>
              <w:t>$25.27</w:t>
            </w:r>
          </w:p>
        </w:tc>
        <w:tc>
          <w:tcPr>
            <w:tcW w:w="1251" w:type="pct"/>
            <w:vAlign w:val="center"/>
          </w:tcPr>
          <w:p w14:paraId="6425DDE4" w14:textId="77777777" w:rsidR="00FF3859" w:rsidRPr="00082353" w:rsidRDefault="00FF3859" w:rsidP="00FF3859">
            <w:pPr>
              <w:ind w:firstLine="0"/>
              <w:jc w:val="center"/>
            </w:pPr>
            <w:r>
              <w:t>$9.01</w:t>
            </w:r>
          </w:p>
        </w:tc>
      </w:tr>
    </w:tbl>
    <w:p w14:paraId="532DF5A4" w14:textId="77777777" w:rsidR="00FF3859" w:rsidRDefault="00FF3859" w:rsidP="00E315A8">
      <w:pPr>
        <w:ind w:firstLine="0"/>
      </w:pPr>
    </w:p>
    <w:p w14:paraId="01AC1D20" w14:textId="7342B594" w:rsidR="0066572F" w:rsidRDefault="00514CA6" w:rsidP="0085774E">
      <w:r>
        <w:t>Based on recent news Wall Street expects Goldman Sachs earnings to jump, and the stock has had a bullish trend hitting a record high of $307.87 on Jan. 14, 2021. This leading global investment banking has shown overtime a great performance for its shareholders. Overseeing the trends of this stock will help us predict future trends in the capital market industry. GS currently has a profit margin of 22.81% and a return on equity of 10.06% compared to its closest competitor Morgan Stanley (MS), 21.69% and 11.62%, respectively.</w:t>
      </w:r>
      <w:hyperlink w:anchor="_ftn1" w:tgtFrame="_blank" w:history="1">
        <w:r>
          <w:rPr>
            <w:rStyle w:val="Hyperlink"/>
            <w:color w:val="4A6EE0"/>
          </w:rPr>
          <w:t>[1]</w:t>
        </w:r>
      </w:hyperlink>
      <w:r>
        <w:t> On May 16, 2019, GS acquired United Capital Financial Partners, a move that shows the efforts to adapt and innovate financial services.</w:t>
      </w:r>
    </w:p>
    <w:p w14:paraId="613CE72C" w14:textId="77777777" w:rsidR="007D3A74" w:rsidRDefault="007D3A74" w:rsidP="0085774E"/>
    <w:p w14:paraId="7C2751F2" w14:textId="787D7F4A" w:rsidR="000936EC" w:rsidRDefault="000936EC" w:rsidP="00E315A8">
      <w:pPr>
        <w:ind w:firstLine="0"/>
      </w:pPr>
      <w:r>
        <w:t>Amount Invested | Annualized Expected Return:</w:t>
      </w:r>
      <w:r w:rsidR="00947EEB">
        <w:t xml:space="preserve"> $160,000 | </w:t>
      </w:r>
      <w:r w:rsidR="00F27F5D">
        <w:t>9.64%</w:t>
      </w:r>
    </w:p>
    <w:p w14:paraId="3E7829AD" w14:textId="77777777" w:rsidR="000936EC" w:rsidRDefault="000936EC" w:rsidP="00E315A8">
      <w:pPr>
        <w:ind w:firstLine="0"/>
      </w:pPr>
    </w:p>
    <w:p w14:paraId="11868466" w14:textId="77777777" w:rsidR="000936EC" w:rsidRDefault="000936EC" w:rsidP="00E315A8">
      <w:pPr>
        <w:ind w:firstLine="0"/>
      </w:pPr>
    </w:p>
    <w:p w14:paraId="2C352704" w14:textId="77777777" w:rsidR="000936EC" w:rsidRDefault="000936EC" w:rsidP="00E315A8">
      <w:pPr>
        <w:ind w:firstLine="0"/>
      </w:pPr>
    </w:p>
    <w:p w14:paraId="78BC0A20" w14:textId="77777777" w:rsidR="000936EC" w:rsidRDefault="000936EC" w:rsidP="00E315A8">
      <w:pPr>
        <w:ind w:firstLine="0"/>
      </w:pPr>
    </w:p>
    <w:p w14:paraId="386CD14A" w14:textId="77777777" w:rsidR="00124F7B" w:rsidRDefault="00124F7B" w:rsidP="00E315A8">
      <w:pPr>
        <w:ind w:firstLine="0"/>
        <w:rPr>
          <w:b/>
          <w:bCs/>
        </w:rPr>
      </w:pPr>
    </w:p>
    <w:p w14:paraId="4CB32175" w14:textId="485D254D" w:rsidR="00AC5B17" w:rsidRDefault="007D235E" w:rsidP="00E315A8">
      <w:pPr>
        <w:ind w:firstLine="0"/>
        <w:rPr>
          <w:b/>
          <w:bCs/>
        </w:rPr>
      </w:pPr>
      <w:r w:rsidRPr="007D235E">
        <w:rPr>
          <w:b/>
          <w:bCs/>
        </w:rPr>
        <w:lastRenderedPageBreak/>
        <w:t>Visa Inc. (V)</w:t>
      </w:r>
      <w:r w:rsidR="00886A47">
        <w:rPr>
          <w:b/>
          <w:bCs/>
        </w:rPr>
        <w:t xml:space="preserve"> </w:t>
      </w:r>
    </w:p>
    <w:p w14:paraId="2FD67E5D" w14:textId="35569348" w:rsidR="007D235E" w:rsidRPr="0066572F" w:rsidRDefault="00886A47" w:rsidP="00E315A8">
      <w:pPr>
        <w:ind w:firstLine="0"/>
        <w:rPr>
          <w:b/>
          <w:bCs/>
        </w:rPr>
      </w:pPr>
      <w:r w:rsidRPr="007D235E">
        <w:t>Sector: Financial Services</w:t>
      </w:r>
      <w:r>
        <w:rPr>
          <w:b/>
          <w:bCs/>
        </w:rPr>
        <w:t xml:space="preserve"> | </w:t>
      </w:r>
      <w:r w:rsidRPr="007D235E">
        <w:t>Industry: C</w:t>
      </w:r>
      <w:r>
        <w:t>redit Services</w:t>
      </w:r>
    </w:p>
    <w:tbl>
      <w:tblPr>
        <w:tblStyle w:val="TableGrid"/>
        <w:tblW w:w="4858" w:type="pct"/>
        <w:jc w:val="center"/>
        <w:tblLook w:val="04A0" w:firstRow="1" w:lastRow="0" w:firstColumn="1" w:lastColumn="0" w:noHBand="0" w:noVBand="1"/>
      </w:tblPr>
      <w:tblGrid>
        <w:gridCol w:w="2391"/>
        <w:gridCol w:w="2389"/>
        <w:gridCol w:w="2391"/>
        <w:gridCol w:w="1913"/>
      </w:tblGrid>
      <w:tr w:rsidR="003E4A54" w14:paraId="55483DF8" w14:textId="77777777" w:rsidTr="00BA66AC">
        <w:trPr>
          <w:trHeight w:hRule="exact" w:val="556"/>
          <w:jc w:val="center"/>
        </w:trPr>
        <w:tc>
          <w:tcPr>
            <w:tcW w:w="5000" w:type="pct"/>
            <w:gridSpan w:val="4"/>
            <w:vAlign w:val="center"/>
          </w:tcPr>
          <w:p w14:paraId="1AF8723F" w14:textId="2A637D75" w:rsidR="003E4A54" w:rsidRPr="00FF3859" w:rsidRDefault="003E4A54" w:rsidP="00BA66AC">
            <w:pPr>
              <w:ind w:firstLine="0"/>
              <w:jc w:val="center"/>
              <w:rPr>
                <w:b/>
                <w:bCs/>
              </w:rPr>
            </w:pPr>
            <w:r>
              <w:rPr>
                <w:b/>
                <w:bCs/>
              </w:rPr>
              <w:t xml:space="preserve">V </w:t>
            </w:r>
            <w:r w:rsidRPr="00FF3859">
              <w:rPr>
                <w:b/>
                <w:bCs/>
              </w:rPr>
              <w:t>Trailing Returns (Quarterly)</w:t>
            </w:r>
          </w:p>
          <w:p w14:paraId="4843A909" w14:textId="77777777" w:rsidR="003E4A54" w:rsidRPr="00FF3859" w:rsidRDefault="003E4A54" w:rsidP="00BA66AC">
            <w:pPr>
              <w:ind w:firstLine="0"/>
              <w:jc w:val="center"/>
              <w:rPr>
                <w:b/>
                <w:bCs/>
              </w:rPr>
            </w:pPr>
            <w:r w:rsidRPr="00FF3859">
              <w:rPr>
                <w:b/>
                <w:bCs/>
              </w:rPr>
              <w:t>Total Return %</w:t>
            </w:r>
            <w:r w:rsidRPr="00FF3859">
              <w:rPr>
                <w:rStyle w:val="FootnoteReference"/>
                <w:b/>
                <w:bCs/>
              </w:rPr>
              <w:footnoteReference w:id="3"/>
            </w:r>
          </w:p>
          <w:p w14:paraId="66B8A96A" w14:textId="77777777" w:rsidR="003E4A54" w:rsidRDefault="003E4A54" w:rsidP="00BA66AC">
            <w:pPr>
              <w:ind w:firstLine="0"/>
              <w:jc w:val="center"/>
            </w:pPr>
          </w:p>
        </w:tc>
      </w:tr>
      <w:tr w:rsidR="003E4A54" w:rsidRPr="00082353" w14:paraId="15B606BD" w14:textId="77777777" w:rsidTr="00BA66AC">
        <w:trPr>
          <w:trHeight w:hRule="exact" w:val="262"/>
          <w:jc w:val="center"/>
        </w:trPr>
        <w:tc>
          <w:tcPr>
            <w:tcW w:w="1316" w:type="pct"/>
            <w:vAlign w:val="center"/>
          </w:tcPr>
          <w:p w14:paraId="4F7E339A" w14:textId="77777777" w:rsidR="003E4A54" w:rsidRPr="00082353" w:rsidRDefault="003E4A54" w:rsidP="00BA66AC">
            <w:pPr>
              <w:ind w:firstLine="0"/>
              <w:jc w:val="center"/>
              <w:rPr>
                <w:b/>
                <w:bCs/>
              </w:rPr>
            </w:pPr>
            <w:r w:rsidRPr="00082353">
              <w:rPr>
                <w:b/>
                <w:bCs/>
              </w:rPr>
              <w:t>1-Year</w:t>
            </w:r>
          </w:p>
        </w:tc>
        <w:tc>
          <w:tcPr>
            <w:tcW w:w="1315" w:type="pct"/>
            <w:vAlign w:val="center"/>
          </w:tcPr>
          <w:p w14:paraId="378E72FD" w14:textId="77777777" w:rsidR="003E4A54" w:rsidRPr="00082353" w:rsidRDefault="003E4A54" w:rsidP="00BA66AC">
            <w:pPr>
              <w:ind w:firstLine="0"/>
              <w:jc w:val="center"/>
              <w:rPr>
                <w:b/>
                <w:bCs/>
              </w:rPr>
            </w:pPr>
            <w:r w:rsidRPr="00082353">
              <w:rPr>
                <w:b/>
                <w:bCs/>
              </w:rPr>
              <w:t>3-Year</w:t>
            </w:r>
          </w:p>
        </w:tc>
        <w:tc>
          <w:tcPr>
            <w:tcW w:w="1316" w:type="pct"/>
            <w:vAlign w:val="center"/>
          </w:tcPr>
          <w:p w14:paraId="6EDE17CB" w14:textId="77777777" w:rsidR="003E4A54" w:rsidRPr="00082353" w:rsidRDefault="003E4A54" w:rsidP="00BA66AC">
            <w:pPr>
              <w:ind w:firstLine="0"/>
              <w:jc w:val="center"/>
              <w:rPr>
                <w:b/>
                <w:bCs/>
              </w:rPr>
            </w:pPr>
            <w:r w:rsidRPr="00082353">
              <w:rPr>
                <w:b/>
                <w:bCs/>
              </w:rPr>
              <w:t>5-Year</w:t>
            </w:r>
          </w:p>
        </w:tc>
        <w:tc>
          <w:tcPr>
            <w:tcW w:w="1052" w:type="pct"/>
            <w:vAlign w:val="center"/>
          </w:tcPr>
          <w:p w14:paraId="5943B650" w14:textId="77777777" w:rsidR="003E4A54" w:rsidRPr="00082353" w:rsidRDefault="003E4A54" w:rsidP="00BA66AC">
            <w:pPr>
              <w:ind w:firstLine="0"/>
              <w:jc w:val="center"/>
              <w:rPr>
                <w:b/>
                <w:bCs/>
              </w:rPr>
            </w:pPr>
            <w:r w:rsidRPr="00082353">
              <w:rPr>
                <w:b/>
                <w:bCs/>
              </w:rPr>
              <w:t>10-Year</w:t>
            </w:r>
          </w:p>
        </w:tc>
      </w:tr>
      <w:tr w:rsidR="003E4A54" w:rsidRPr="00082353" w14:paraId="0532DEC4" w14:textId="77777777" w:rsidTr="00BA66AC">
        <w:trPr>
          <w:trHeight w:hRule="exact" w:val="271"/>
          <w:jc w:val="center"/>
        </w:trPr>
        <w:tc>
          <w:tcPr>
            <w:tcW w:w="1316" w:type="pct"/>
            <w:vAlign w:val="center"/>
          </w:tcPr>
          <w:p w14:paraId="032D34D0" w14:textId="0F71967C" w:rsidR="003E4A54" w:rsidRPr="00082353" w:rsidRDefault="003E4A54" w:rsidP="00BA66AC">
            <w:pPr>
              <w:ind w:firstLine="0"/>
              <w:jc w:val="center"/>
            </w:pPr>
            <w:r>
              <w:t>17.06</w:t>
            </w:r>
          </w:p>
        </w:tc>
        <w:tc>
          <w:tcPr>
            <w:tcW w:w="1315" w:type="pct"/>
            <w:vAlign w:val="center"/>
          </w:tcPr>
          <w:p w14:paraId="784FD338" w14:textId="430F3899" w:rsidR="003E4A54" w:rsidRPr="00082353" w:rsidRDefault="003E4A54" w:rsidP="00BA66AC">
            <w:pPr>
              <w:ind w:firstLine="0"/>
              <w:jc w:val="center"/>
            </w:pPr>
            <w:r>
              <w:t>24.85</w:t>
            </w:r>
          </w:p>
        </w:tc>
        <w:tc>
          <w:tcPr>
            <w:tcW w:w="1316" w:type="pct"/>
            <w:vAlign w:val="center"/>
          </w:tcPr>
          <w:p w14:paraId="29670C60" w14:textId="4FCEA158" w:rsidR="003E4A54" w:rsidRPr="00082353" w:rsidRDefault="003E4A54" w:rsidP="00BA66AC">
            <w:pPr>
              <w:ind w:firstLine="0"/>
              <w:jc w:val="center"/>
            </w:pPr>
            <w:r>
              <w:t>23.54</w:t>
            </w:r>
          </w:p>
        </w:tc>
        <w:tc>
          <w:tcPr>
            <w:tcW w:w="1052" w:type="pct"/>
            <w:vAlign w:val="center"/>
          </w:tcPr>
          <w:p w14:paraId="7152812F" w14:textId="45F7FB13" w:rsidR="003E4A54" w:rsidRPr="00082353" w:rsidRDefault="003E4A54" w:rsidP="00BA66AC">
            <w:pPr>
              <w:ind w:firstLine="0"/>
              <w:jc w:val="center"/>
            </w:pPr>
            <w:r>
              <w:t>29.02</w:t>
            </w:r>
          </w:p>
        </w:tc>
      </w:tr>
    </w:tbl>
    <w:tbl>
      <w:tblPr>
        <w:tblStyle w:val="TableGrid"/>
        <w:tblpPr w:leftFromText="180" w:rightFromText="180" w:vertAnchor="text" w:horzAnchor="margin" w:tblpY="204"/>
        <w:tblW w:w="5000" w:type="pct"/>
        <w:tblLook w:val="04A0" w:firstRow="1" w:lastRow="0" w:firstColumn="1" w:lastColumn="0" w:noHBand="0" w:noVBand="1"/>
      </w:tblPr>
      <w:tblGrid>
        <w:gridCol w:w="2337"/>
        <w:gridCol w:w="2338"/>
        <w:gridCol w:w="2336"/>
        <w:gridCol w:w="2339"/>
      </w:tblGrid>
      <w:tr w:rsidR="00D93125" w:rsidRPr="00082353" w14:paraId="7402E283" w14:textId="77777777" w:rsidTr="00D93125">
        <w:trPr>
          <w:trHeight w:hRule="exact" w:val="262"/>
        </w:trPr>
        <w:tc>
          <w:tcPr>
            <w:tcW w:w="5000" w:type="pct"/>
            <w:gridSpan w:val="4"/>
          </w:tcPr>
          <w:p w14:paraId="3F031329" w14:textId="5AA8C81E" w:rsidR="00D93125" w:rsidRDefault="00D93125" w:rsidP="00D93125">
            <w:pPr>
              <w:ind w:firstLine="0"/>
              <w:jc w:val="center"/>
              <w:rPr>
                <w:b/>
                <w:bCs/>
              </w:rPr>
            </w:pPr>
            <w:r>
              <w:rPr>
                <w:b/>
                <w:bCs/>
              </w:rPr>
              <w:t>Diluted earnings per share (Morning Star)</w:t>
            </w:r>
          </w:p>
        </w:tc>
      </w:tr>
      <w:tr w:rsidR="00D93125" w:rsidRPr="00082353" w14:paraId="16D65DC4" w14:textId="77777777" w:rsidTr="00D93125">
        <w:trPr>
          <w:trHeight w:hRule="exact" w:val="262"/>
        </w:trPr>
        <w:tc>
          <w:tcPr>
            <w:tcW w:w="1250" w:type="pct"/>
          </w:tcPr>
          <w:p w14:paraId="2DB8AB89" w14:textId="4347E9C0" w:rsidR="00D93125" w:rsidRDefault="00D93125" w:rsidP="00D93125">
            <w:pPr>
              <w:ind w:firstLine="0"/>
              <w:jc w:val="center"/>
              <w:rPr>
                <w:b/>
                <w:bCs/>
              </w:rPr>
            </w:pPr>
          </w:p>
        </w:tc>
        <w:tc>
          <w:tcPr>
            <w:tcW w:w="1250" w:type="pct"/>
            <w:vAlign w:val="center"/>
          </w:tcPr>
          <w:p w14:paraId="209968A2" w14:textId="249DC3AE" w:rsidR="00D93125" w:rsidRPr="00082353" w:rsidRDefault="00D93125" w:rsidP="00D93125">
            <w:pPr>
              <w:ind w:firstLine="0"/>
              <w:jc w:val="center"/>
              <w:rPr>
                <w:b/>
                <w:bCs/>
              </w:rPr>
            </w:pPr>
            <w:r>
              <w:rPr>
                <w:b/>
                <w:bCs/>
              </w:rPr>
              <w:t>2020</w:t>
            </w:r>
          </w:p>
        </w:tc>
        <w:tc>
          <w:tcPr>
            <w:tcW w:w="1249" w:type="pct"/>
            <w:vAlign w:val="center"/>
          </w:tcPr>
          <w:p w14:paraId="384FDBBB" w14:textId="39823EEE" w:rsidR="00D93125" w:rsidRPr="00082353" w:rsidRDefault="00D93125" w:rsidP="00D93125">
            <w:pPr>
              <w:ind w:firstLine="0"/>
              <w:jc w:val="center"/>
              <w:rPr>
                <w:b/>
                <w:bCs/>
              </w:rPr>
            </w:pPr>
            <w:r>
              <w:rPr>
                <w:b/>
                <w:bCs/>
              </w:rPr>
              <w:t>2019</w:t>
            </w:r>
          </w:p>
        </w:tc>
        <w:tc>
          <w:tcPr>
            <w:tcW w:w="1251" w:type="pct"/>
            <w:vAlign w:val="center"/>
          </w:tcPr>
          <w:p w14:paraId="6AAD5658" w14:textId="0B4E54D8" w:rsidR="00D93125" w:rsidRPr="00082353" w:rsidRDefault="00D93125" w:rsidP="00D93125">
            <w:pPr>
              <w:ind w:firstLine="0"/>
              <w:jc w:val="center"/>
              <w:rPr>
                <w:b/>
                <w:bCs/>
              </w:rPr>
            </w:pPr>
            <w:r>
              <w:rPr>
                <w:b/>
                <w:bCs/>
              </w:rPr>
              <w:t>2018</w:t>
            </w:r>
          </w:p>
        </w:tc>
      </w:tr>
      <w:tr w:rsidR="00D93125" w:rsidRPr="00082353" w14:paraId="1935073B" w14:textId="77777777" w:rsidTr="00D93125">
        <w:trPr>
          <w:trHeight w:hRule="exact" w:val="271"/>
        </w:trPr>
        <w:tc>
          <w:tcPr>
            <w:tcW w:w="1250" w:type="pct"/>
          </w:tcPr>
          <w:p w14:paraId="38D7DBFB" w14:textId="38DF43FE" w:rsidR="00D93125" w:rsidRDefault="00D93125" w:rsidP="00D93125">
            <w:pPr>
              <w:ind w:firstLine="0"/>
              <w:jc w:val="center"/>
            </w:pPr>
            <w:r>
              <w:t>V</w:t>
            </w:r>
          </w:p>
        </w:tc>
        <w:tc>
          <w:tcPr>
            <w:tcW w:w="1250" w:type="pct"/>
            <w:vAlign w:val="center"/>
          </w:tcPr>
          <w:p w14:paraId="4C1EF35D" w14:textId="09D55F71" w:rsidR="00D93125" w:rsidRPr="00082353" w:rsidRDefault="00D01E0F" w:rsidP="00D93125">
            <w:pPr>
              <w:ind w:firstLine="0"/>
              <w:jc w:val="center"/>
            </w:pPr>
            <w:r>
              <w:t>$</w:t>
            </w:r>
            <w:r w:rsidR="00D93125">
              <w:t>4.89</w:t>
            </w:r>
          </w:p>
        </w:tc>
        <w:tc>
          <w:tcPr>
            <w:tcW w:w="1249" w:type="pct"/>
            <w:vAlign w:val="center"/>
          </w:tcPr>
          <w:p w14:paraId="5A6B260D" w14:textId="6C28DF87" w:rsidR="00D93125" w:rsidRPr="00082353" w:rsidRDefault="00D01E0F" w:rsidP="00D93125">
            <w:pPr>
              <w:ind w:firstLine="0"/>
              <w:jc w:val="center"/>
            </w:pPr>
            <w:r>
              <w:t>$</w:t>
            </w:r>
            <w:r w:rsidR="00D93125">
              <w:t>5.32</w:t>
            </w:r>
          </w:p>
        </w:tc>
        <w:tc>
          <w:tcPr>
            <w:tcW w:w="1251" w:type="pct"/>
            <w:vAlign w:val="center"/>
          </w:tcPr>
          <w:p w14:paraId="5B9FB6CF" w14:textId="77142D02" w:rsidR="00D93125" w:rsidRPr="00082353" w:rsidRDefault="00D01E0F" w:rsidP="00D93125">
            <w:pPr>
              <w:ind w:firstLine="0"/>
              <w:jc w:val="center"/>
            </w:pPr>
            <w:r>
              <w:t>$</w:t>
            </w:r>
            <w:r w:rsidR="00D93125">
              <w:t>4.42</w:t>
            </w:r>
          </w:p>
        </w:tc>
      </w:tr>
    </w:tbl>
    <w:p w14:paraId="5625EFAF" w14:textId="2F3FD18D" w:rsidR="00B9204A" w:rsidRDefault="00B9204A" w:rsidP="00B9204A">
      <w:pPr>
        <w:ind w:firstLine="0"/>
      </w:pPr>
    </w:p>
    <w:p w14:paraId="2EFEE465" w14:textId="27CF481B" w:rsidR="00514CA6" w:rsidRDefault="00124F7B" w:rsidP="00514CA6">
      <w:r w:rsidRPr="00124F7B">
        <w:t>Visa is one of the companies that operate the world’s biggest electronic payment networks. Visa’s stock has had exponential growth over the years. However, in most recent years, the stock</w:t>
      </w:r>
      <w:r w:rsidR="00514CA6">
        <w:t>’s</w:t>
      </w:r>
      <w:r w:rsidRPr="00124F7B">
        <w:t xml:space="preserve"> trends have been steady, with an average return of 31.03% in the past four years. The company, among its closest competitors, is struggling to keep up with fintech and cryptocurrencies. However, Visa is playing big in investing in new fintech strategies to keep up with the competition and earn more market share. On Nov. 20, 2020, Visa completed the acquisition of YellowPepper, a fintech pioneer, to integrate new and innovative platforms and expand digital products and services.</w:t>
      </w:r>
      <w:r w:rsidR="00514CA6">
        <w:t xml:space="preserve"> Thus, the future looks promising for this global company.</w:t>
      </w:r>
    </w:p>
    <w:p w14:paraId="560E0781" w14:textId="77777777" w:rsidR="007D3A74" w:rsidRDefault="007D3A74" w:rsidP="00514CA6"/>
    <w:p w14:paraId="3BD7132A" w14:textId="60DB9ABE" w:rsidR="000936EC" w:rsidRDefault="00514CA6" w:rsidP="00514CA6">
      <w:pPr>
        <w:ind w:firstLine="0"/>
      </w:pPr>
      <w:r>
        <w:t>A</w:t>
      </w:r>
      <w:r w:rsidR="000936EC">
        <w:t>mount Invested | Annualized Expected Return:</w:t>
      </w:r>
      <w:r w:rsidR="00947EEB">
        <w:t xml:space="preserve"> $120,000 | </w:t>
      </w:r>
      <w:r w:rsidR="00257CFF">
        <w:t>23.90%</w:t>
      </w:r>
    </w:p>
    <w:p w14:paraId="29304516" w14:textId="77777777" w:rsidR="000936EC" w:rsidRPr="007D235E" w:rsidRDefault="000936EC" w:rsidP="00B9204A">
      <w:pPr>
        <w:ind w:firstLine="0"/>
      </w:pPr>
    </w:p>
    <w:p w14:paraId="77664F86" w14:textId="77777777" w:rsidR="00E478E8" w:rsidRPr="007D235E" w:rsidRDefault="00E478E8" w:rsidP="00B9204A">
      <w:pPr>
        <w:ind w:firstLine="0"/>
      </w:pPr>
    </w:p>
    <w:p w14:paraId="652BAD03" w14:textId="2CD1D1D2" w:rsidR="00B9204A" w:rsidRDefault="00B9204A" w:rsidP="00B9204A">
      <w:pPr>
        <w:ind w:firstLine="0"/>
      </w:pPr>
    </w:p>
    <w:p w14:paraId="086B3BD6" w14:textId="77777777" w:rsidR="00586E60" w:rsidRDefault="00586E60" w:rsidP="00B9204A">
      <w:pPr>
        <w:ind w:firstLine="0"/>
      </w:pPr>
    </w:p>
    <w:p w14:paraId="3C47F728" w14:textId="77777777" w:rsidR="000936EC" w:rsidRDefault="000936EC" w:rsidP="00285370">
      <w:pPr>
        <w:ind w:firstLine="0"/>
        <w:rPr>
          <w:b/>
          <w:bCs/>
        </w:rPr>
      </w:pPr>
    </w:p>
    <w:p w14:paraId="48F2E658" w14:textId="4507189C" w:rsidR="00285370" w:rsidRPr="007D235E" w:rsidRDefault="00285370" w:rsidP="00285370">
      <w:pPr>
        <w:ind w:firstLine="0"/>
        <w:rPr>
          <w:b/>
          <w:bCs/>
        </w:rPr>
      </w:pPr>
      <w:r>
        <w:rPr>
          <w:b/>
          <w:bCs/>
        </w:rPr>
        <w:lastRenderedPageBreak/>
        <w:t>Apple</w:t>
      </w:r>
      <w:r w:rsidRPr="007D235E">
        <w:rPr>
          <w:b/>
          <w:bCs/>
        </w:rPr>
        <w:t xml:space="preserve"> Inc. (</w:t>
      </w:r>
      <w:r>
        <w:rPr>
          <w:b/>
          <w:bCs/>
        </w:rPr>
        <w:t>AAPL</w:t>
      </w:r>
      <w:r w:rsidRPr="007D235E">
        <w:rPr>
          <w:b/>
          <w:bCs/>
        </w:rPr>
        <w:t>)</w:t>
      </w:r>
    </w:p>
    <w:p w14:paraId="1F07DE3E" w14:textId="25728574" w:rsidR="00285370" w:rsidRPr="00AC5B17" w:rsidRDefault="00AC5B17" w:rsidP="00285370">
      <w:pPr>
        <w:ind w:firstLine="0"/>
        <w:rPr>
          <w:b/>
          <w:bCs/>
        </w:rPr>
      </w:pPr>
      <w:r w:rsidRPr="007D235E">
        <w:t xml:space="preserve">Sector: </w:t>
      </w:r>
      <w:r>
        <w:t>Technology</w:t>
      </w:r>
      <w:r>
        <w:rPr>
          <w:b/>
          <w:bCs/>
        </w:rPr>
        <w:t xml:space="preserve"> | </w:t>
      </w:r>
      <w:r w:rsidRPr="007D235E">
        <w:t>Industry: C</w:t>
      </w:r>
      <w:r>
        <w:t>onsumer Electronics</w:t>
      </w:r>
    </w:p>
    <w:tbl>
      <w:tblPr>
        <w:tblStyle w:val="TableGrid"/>
        <w:tblW w:w="4858" w:type="pct"/>
        <w:jc w:val="center"/>
        <w:tblLook w:val="04A0" w:firstRow="1" w:lastRow="0" w:firstColumn="1" w:lastColumn="0" w:noHBand="0" w:noVBand="1"/>
      </w:tblPr>
      <w:tblGrid>
        <w:gridCol w:w="2391"/>
        <w:gridCol w:w="2389"/>
        <w:gridCol w:w="2391"/>
        <w:gridCol w:w="1913"/>
      </w:tblGrid>
      <w:tr w:rsidR="00285370" w14:paraId="6C4C73AC" w14:textId="77777777" w:rsidTr="00952914">
        <w:trPr>
          <w:trHeight w:hRule="exact" w:val="556"/>
          <w:jc w:val="center"/>
        </w:trPr>
        <w:tc>
          <w:tcPr>
            <w:tcW w:w="5000" w:type="pct"/>
            <w:gridSpan w:val="4"/>
            <w:vAlign w:val="center"/>
          </w:tcPr>
          <w:p w14:paraId="0BE5AB6C" w14:textId="28B307DD" w:rsidR="00285370" w:rsidRPr="00FF3859" w:rsidRDefault="00EB3411" w:rsidP="00952914">
            <w:pPr>
              <w:ind w:firstLine="0"/>
              <w:jc w:val="center"/>
              <w:rPr>
                <w:b/>
                <w:bCs/>
              </w:rPr>
            </w:pPr>
            <w:r>
              <w:rPr>
                <w:b/>
                <w:bCs/>
              </w:rPr>
              <w:t>AAPL</w:t>
            </w:r>
            <w:r w:rsidR="00285370">
              <w:rPr>
                <w:b/>
                <w:bCs/>
              </w:rPr>
              <w:t xml:space="preserve"> </w:t>
            </w:r>
            <w:r w:rsidR="00285370" w:rsidRPr="00FF3859">
              <w:rPr>
                <w:b/>
                <w:bCs/>
              </w:rPr>
              <w:t>Trailing Returns (Quarterly)</w:t>
            </w:r>
          </w:p>
          <w:p w14:paraId="04EDF8DF" w14:textId="77777777" w:rsidR="00285370" w:rsidRPr="00FF3859" w:rsidRDefault="00285370" w:rsidP="00952914">
            <w:pPr>
              <w:ind w:firstLine="0"/>
              <w:jc w:val="center"/>
              <w:rPr>
                <w:b/>
                <w:bCs/>
              </w:rPr>
            </w:pPr>
            <w:r w:rsidRPr="00FF3859">
              <w:rPr>
                <w:b/>
                <w:bCs/>
              </w:rPr>
              <w:t>Total Return %</w:t>
            </w:r>
            <w:r w:rsidRPr="00FF3859">
              <w:rPr>
                <w:rStyle w:val="FootnoteReference"/>
                <w:b/>
                <w:bCs/>
              </w:rPr>
              <w:footnoteReference w:id="4"/>
            </w:r>
          </w:p>
          <w:p w14:paraId="3871440D" w14:textId="77777777" w:rsidR="00285370" w:rsidRDefault="00285370" w:rsidP="00952914">
            <w:pPr>
              <w:ind w:firstLine="0"/>
              <w:jc w:val="center"/>
            </w:pPr>
          </w:p>
        </w:tc>
      </w:tr>
      <w:tr w:rsidR="00285370" w:rsidRPr="00082353" w14:paraId="2262268F" w14:textId="77777777" w:rsidTr="00952914">
        <w:trPr>
          <w:trHeight w:hRule="exact" w:val="262"/>
          <w:jc w:val="center"/>
        </w:trPr>
        <w:tc>
          <w:tcPr>
            <w:tcW w:w="1316" w:type="pct"/>
            <w:vAlign w:val="center"/>
          </w:tcPr>
          <w:p w14:paraId="4BFE7C3A" w14:textId="77777777" w:rsidR="00285370" w:rsidRPr="00082353" w:rsidRDefault="00285370" w:rsidP="00952914">
            <w:pPr>
              <w:ind w:firstLine="0"/>
              <w:jc w:val="center"/>
              <w:rPr>
                <w:b/>
                <w:bCs/>
              </w:rPr>
            </w:pPr>
            <w:r w:rsidRPr="00082353">
              <w:rPr>
                <w:b/>
                <w:bCs/>
              </w:rPr>
              <w:t>1-Year</w:t>
            </w:r>
          </w:p>
        </w:tc>
        <w:tc>
          <w:tcPr>
            <w:tcW w:w="1315" w:type="pct"/>
            <w:vAlign w:val="center"/>
          </w:tcPr>
          <w:p w14:paraId="7CF0A8E4" w14:textId="77777777" w:rsidR="00285370" w:rsidRPr="00082353" w:rsidRDefault="00285370" w:rsidP="00952914">
            <w:pPr>
              <w:ind w:firstLine="0"/>
              <w:jc w:val="center"/>
              <w:rPr>
                <w:b/>
                <w:bCs/>
              </w:rPr>
            </w:pPr>
            <w:r w:rsidRPr="00082353">
              <w:rPr>
                <w:b/>
                <w:bCs/>
              </w:rPr>
              <w:t>3-Year</w:t>
            </w:r>
          </w:p>
        </w:tc>
        <w:tc>
          <w:tcPr>
            <w:tcW w:w="1316" w:type="pct"/>
            <w:vAlign w:val="center"/>
          </w:tcPr>
          <w:p w14:paraId="378C1B47" w14:textId="77777777" w:rsidR="00285370" w:rsidRPr="00082353" w:rsidRDefault="00285370" w:rsidP="00952914">
            <w:pPr>
              <w:ind w:firstLine="0"/>
              <w:jc w:val="center"/>
              <w:rPr>
                <w:b/>
                <w:bCs/>
              </w:rPr>
            </w:pPr>
            <w:r w:rsidRPr="00082353">
              <w:rPr>
                <w:b/>
                <w:bCs/>
              </w:rPr>
              <w:t>5-Year</w:t>
            </w:r>
          </w:p>
        </w:tc>
        <w:tc>
          <w:tcPr>
            <w:tcW w:w="1052" w:type="pct"/>
            <w:vAlign w:val="center"/>
          </w:tcPr>
          <w:p w14:paraId="14FF54BA" w14:textId="77777777" w:rsidR="00285370" w:rsidRPr="00082353" w:rsidRDefault="00285370" w:rsidP="00952914">
            <w:pPr>
              <w:ind w:firstLine="0"/>
              <w:jc w:val="center"/>
              <w:rPr>
                <w:b/>
                <w:bCs/>
              </w:rPr>
            </w:pPr>
            <w:r w:rsidRPr="00082353">
              <w:rPr>
                <w:b/>
                <w:bCs/>
              </w:rPr>
              <w:t>10-Year</w:t>
            </w:r>
          </w:p>
        </w:tc>
      </w:tr>
      <w:tr w:rsidR="00285370" w:rsidRPr="00082353" w14:paraId="7BF034BE" w14:textId="77777777" w:rsidTr="00952914">
        <w:trPr>
          <w:trHeight w:hRule="exact" w:val="271"/>
          <w:jc w:val="center"/>
        </w:trPr>
        <w:tc>
          <w:tcPr>
            <w:tcW w:w="1316" w:type="pct"/>
            <w:vAlign w:val="center"/>
          </w:tcPr>
          <w:p w14:paraId="2A6DFE43" w14:textId="3D97CCBB" w:rsidR="00285370" w:rsidRPr="00082353" w:rsidRDefault="00A410BA" w:rsidP="00952914">
            <w:pPr>
              <w:ind w:firstLine="0"/>
              <w:jc w:val="center"/>
            </w:pPr>
            <w:r>
              <w:t>66.83</w:t>
            </w:r>
          </w:p>
        </w:tc>
        <w:tc>
          <w:tcPr>
            <w:tcW w:w="1315" w:type="pct"/>
            <w:vAlign w:val="center"/>
          </w:tcPr>
          <w:p w14:paraId="58C020A9" w14:textId="648FEB31" w:rsidR="00285370" w:rsidRPr="00082353" w:rsidRDefault="00A410BA" w:rsidP="00952914">
            <w:pPr>
              <w:ind w:firstLine="0"/>
              <w:jc w:val="center"/>
            </w:pPr>
            <w:r>
              <w:t>195.93</w:t>
            </w:r>
          </w:p>
        </w:tc>
        <w:tc>
          <w:tcPr>
            <w:tcW w:w="1316" w:type="pct"/>
            <w:vAlign w:val="center"/>
          </w:tcPr>
          <w:p w14:paraId="5DB1E8CE" w14:textId="63AC772E" w:rsidR="00285370" w:rsidRPr="00082353" w:rsidRDefault="00A410BA" w:rsidP="00952914">
            <w:pPr>
              <w:ind w:firstLine="0"/>
              <w:jc w:val="center"/>
            </w:pPr>
            <w:r>
              <w:t>401.73</w:t>
            </w:r>
          </w:p>
        </w:tc>
        <w:tc>
          <w:tcPr>
            <w:tcW w:w="1052" w:type="pct"/>
            <w:vAlign w:val="center"/>
          </w:tcPr>
          <w:p w14:paraId="0D3D18E1" w14:textId="4B2E92D3" w:rsidR="00285370" w:rsidRPr="00082353" w:rsidRDefault="00A410BA" w:rsidP="00952914">
            <w:pPr>
              <w:ind w:firstLine="0"/>
              <w:jc w:val="center"/>
            </w:pPr>
            <w:r>
              <w:t>1046.09</w:t>
            </w:r>
          </w:p>
        </w:tc>
      </w:tr>
    </w:tbl>
    <w:tbl>
      <w:tblPr>
        <w:tblStyle w:val="TableGrid"/>
        <w:tblpPr w:leftFromText="180" w:rightFromText="180" w:vertAnchor="text" w:horzAnchor="margin" w:tblpY="204"/>
        <w:tblW w:w="5000" w:type="pct"/>
        <w:tblLook w:val="04A0" w:firstRow="1" w:lastRow="0" w:firstColumn="1" w:lastColumn="0" w:noHBand="0" w:noVBand="1"/>
      </w:tblPr>
      <w:tblGrid>
        <w:gridCol w:w="2337"/>
        <w:gridCol w:w="2338"/>
        <w:gridCol w:w="2336"/>
        <w:gridCol w:w="2339"/>
      </w:tblGrid>
      <w:tr w:rsidR="00285370" w:rsidRPr="00082353" w14:paraId="14C5987A" w14:textId="77777777" w:rsidTr="00952914">
        <w:trPr>
          <w:trHeight w:hRule="exact" w:val="262"/>
        </w:trPr>
        <w:tc>
          <w:tcPr>
            <w:tcW w:w="5000" w:type="pct"/>
            <w:gridSpan w:val="4"/>
          </w:tcPr>
          <w:p w14:paraId="49246864" w14:textId="77777777" w:rsidR="00285370" w:rsidRDefault="00285370" w:rsidP="00952914">
            <w:pPr>
              <w:ind w:firstLine="0"/>
              <w:jc w:val="center"/>
              <w:rPr>
                <w:b/>
                <w:bCs/>
              </w:rPr>
            </w:pPr>
            <w:r>
              <w:rPr>
                <w:b/>
                <w:bCs/>
              </w:rPr>
              <w:t>Diluted earnings per share (Morning Star)</w:t>
            </w:r>
          </w:p>
        </w:tc>
      </w:tr>
      <w:tr w:rsidR="00285370" w:rsidRPr="00082353" w14:paraId="149B83D1" w14:textId="77777777" w:rsidTr="00952914">
        <w:trPr>
          <w:trHeight w:hRule="exact" w:val="262"/>
        </w:trPr>
        <w:tc>
          <w:tcPr>
            <w:tcW w:w="1250" w:type="pct"/>
          </w:tcPr>
          <w:p w14:paraId="7B77331E" w14:textId="77777777" w:rsidR="00285370" w:rsidRDefault="00285370" w:rsidP="00952914">
            <w:pPr>
              <w:ind w:firstLine="0"/>
              <w:jc w:val="center"/>
              <w:rPr>
                <w:b/>
                <w:bCs/>
              </w:rPr>
            </w:pPr>
          </w:p>
        </w:tc>
        <w:tc>
          <w:tcPr>
            <w:tcW w:w="1250" w:type="pct"/>
            <w:vAlign w:val="center"/>
          </w:tcPr>
          <w:p w14:paraId="26F10BF2" w14:textId="77777777" w:rsidR="00285370" w:rsidRPr="00082353" w:rsidRDefault="00285370" w:rsidP="00952914">
            <w:pPr>
              <w:ind w:firstLine="0"/>
              <w:jc w:val="center"/>
              <w:rPr>
                <w:b/>
                <w:bCs/>
              </w:rPr>
            </w:pPr>
            <w:r>
              <w:rPr>
                <w:b/>
                <w:bCs/>
              </w:rPr>
              <w:t>2020</w:t>
            </w:r>
          </w:p>
        </w:tc>
        <w:tc>
          <w:tcPr>
            <w:tcW w:w="1249" w:type="pct"/>
            <w:vAlign w:val="center"/>
          </w:tcPr>
          <w:p w14:paraId="08641B1C" w14:textId="77777777" w:rsidR="00285370" w:rsidRPr="00082353" w:rsidRDefault="00285370" w:rsidP="00952914">
            <w:pPr>
              <w:ind w:firstLine="0"/>
              <w:jc w:val="center"/>
              <w:rPr>
                <w:b/>
                <w:bCs/>
              </w:rPr>
            </w:pPr>
            <w:r>
              <w:rPr>
                <w:b/>
                <w:bCs/>
              </w:rPr>
              <w:t>2019</w:t>
            </w:r>
          </w:p>
        </w:tc>
        <w:tc>
          <w:tcPr>
            <w:tcW w:w="1251" w:type="pct"/>
            <w:vAlign w:val="center"/>
          </w:tcPr>
          <w:p w14:paraId="0370ACA2" w14:textId="77777777" w:rsidR="00285370" w:rsidRPr="00082353" w:rsidRDefault="00285370" w:rsidP="00952914">
            <w:pPr>
              <w:ind w:firstLine="0"/>
              <w:jc w:val="center"/>
              <w:rPr>
                <w:b/>
                <w:bCs/>
              </w:rPr>
            </w:pPr>
            <w:r>
              <w:rPr>
                <w:b/>
                <w:bCs/>
              </w:rPr>
              <w:t>2018</w:t>
            </w:r>
          </w:p>
        </w:tc>
      </w:tr>
      <w:tr w:rsidR="00285370" w:rsidRPr="00082353" w14:paraId="452D3C01" w14:textId="77777777" w:rsidTr="00952914">
        <w:trPr>
          <w:trHeight w:hRule="exact" w:val="271"/>
        </w:trPr>
        <w:tc>
          <w:tcPr>
            <w:tcW w:w="1250" w:type="pct"/>
          </w:tcPr>
          <w:p w14:paraId="2D1CAEE9" w14:textId="34E128B3" w:rsidR="00285370" w:rsidRDefault="00A410BA" w:rsidP="00952914">
            <w:pPr>
              <w:ind w:firstLine="0"/>
              <w:jc w:val="center"/>
            </w:pPr>
            <w:r>
              <w:t>AAPL</w:t>
            </w:r>
          </w:p>
        </w:tc>
        <w:tc>
          <w:tcPr>
            <w:tcW w:w="1250" w:type="pct"/>
            <w:vAlign w:val="center"/>
          </w:tcPr>
          <w:p w14:paraId="406EED26" w14:textId="5C0FA661" w:rsidR="00285370" w:rsidRPr="00082353" w:rsidRDefault="00D01E0F" w:rsidP="00952914">
            <w:pPr>
              <w:ind w:firstLine="0"/>
              <w:jc w:val="center"/>
            </w:pPr>
            <w:r>
              <w:t>$</w:t>
            </w:r>
            <w:r w:rsidR="00B60B5B">
              <w:t>3.28</w:t>
            </w:r>
          </w:p>
        </w:tc>
        <w:tc>
          <w:tcPr>
            <w:tcW w:w="1249" w:type="pct"/>
            <w:vAlign w:val="center"/>
          </w:tcPr>
          <w:p w14:paraId="7A8C8FBC" w14:textId="5F6EAC6E" w:rsidR="00285370" w:rsidRPr="00082353" w:rsidRDefault="00D01E0F" w:rsidP="00952914">
            <w:pPr>
              <w:ind w:firstLine="0"/>
              <w:jc w:val="center"/>
            </w:pPr>
            <w:r>
              <w:t>$</w:t>
            </w:r>
            <w:r w:rsidR="00B60B5B">
              <w:t>2.97</w:t>
            </w:r>
          </w:p>
        </w:tc>
        <w:tc>
          <w:tcPr>
            <w:tcW w:w="1251" w:type="pct"/>
            <w:vAlign w:val="center"/>
          </w:tcPr>
          <w:p w14:paraId="7D7323B1" w14:textId="33D9E5F5" w:rsidR="00285370" w:rsidRPr="00082353" w:rsidRDefault="00D01E0F" w:rsidP="00952914">
            <w:pPr>
              <w:ind w:firstLine="0"/>
              <w:jc w:val="center"/>
            </w:pPr>
            <w:r>
              <w:t>$</w:t>
            </w:r>
            <w:r w:rsidR="00B60B5B">
              <w:t>2.98</w:t>
            </w:r>
          </w:p>
        </w:tc>
      </w:tr>
    </w:tbl>
    <w:p w14:paraId="014962E6" w14:textId="77777777" w:rsidR="002D151E" w:rsidRDefault="002D151E" w:rsidP="002D151E">
      <w:pPr>
        <w:ind w:firstLine="0"/>
      </w:pPr>
    </w:p>
    <w:p w14:paraId="1E959BAC" w14:textId="7CDB25E6" w:rsidR="0066572F" w:rsidRDefault="00514CA6" w:rsidP="006B4AB0">
      <w:r w:rsidRPr="00514CA6">
        <w:t xml:space="preserve">When it comes to technology firms, Apple is known as an icon and leader in the industry. Apple’s brand equity is significant and faces no immediate disruption. With over $270 billion in revenue in 2020, Apple nearly doubles that of Microsoft’s and is up to 5x that of its other competitors, including Dell, Lenovo, HP, and Sony. Apple also boasts a much higher ROE than its </w:t>
      </w:r>
      <w:r w:rsidR="00BE32AF" w:rsidRPr="00514CA6">
        <w:t>above-mentioned</w:t>
      </w:r>
      <w:r w:rsidRPr="00514CA6">
        <w:t xml:space="preserve"> competitors at ≈ 73%. High revenues </w:t>
      </w:r>
      <w:r w:rsidR="00BE32AF" w:rsidRPr="00514CA6">
        <w:t>would not</w:t>
      </w:r>
      <w:r w:rsidRPr="00514CA6">
        <w:t xml:space="preserve"> be as significant if Apple’s gross margin was low, which isn’t the case given ≈ 38% for 2020. Apple has undergone a recent capital restructuring to benefit from low-interest rates by assuming more debt in recent years. However, this long-term plan will significantly lower the cost of capital when comparing the cost of debt to cost of equity financing. Apple should have no troubles maintaining its interest payments with the revenue produced YOY and not to mention positive growth projections (6.19%) for the future. Apple has also released its newly developed M1 chip to compete with giants like AMD and Intel, which is a significant event and will have considerable benefits for the future.</w:t>
      </w:r>
    </w:p>
    <w:p w14:paraId="7E49D32D" w14:textId="77777777" w:rsidR="0021450A" w:rsidRPr="00EC32DA" w:rsidRDefault="0021450A" w:rsidP="006B4AB0"/>
    <w:p w14:paraId="3DFB4990" w14:textId="63CC5246" w:rsidR="000936EC" w:rsidRDefault="000936EC" w:rsidP="00285370">
      <w:pPr>
        <w:ind w:firstLine="0"/>
      </w:pPr>
      <w:r>
        <w:t>Amount Invested | Annualized Expected Return:</w:t>
      </w:r>
      <w:r w:rsidR="00947EEB">
        <w:t xml:space="preserve"> $300,000 | </w:t>
      </w:r>
      <w:r w:rsidR="00257CFF">
        <w:t>40.35%</w:t>
      </w:r>
    </w:p>
    <w:p w14:paraId="3B25194E" w14:textId="77777777" w:rsidR="000936EC" w:rsidRDefault="000936EC" w:rsidP="00285370">
      <w:pPr>
        <w:ind w:firstLine="0"/>
      </w:pPr>
    </w:p>
    <w:p w14:paraId="5DE81868" w14:textId="6C4200C9" w:rsidR="00285370" w:rsidRPr="00D01E0F" w:rsidRDefault="00B60B5B" w:rsidP="00285370">
      <w:pPr>
        <w:ind w:firstLine="0"/>
      </w:pPr>
      <w:r>
        <w:rPr>
          <w:b/>
          <w:bCs/>
        </w:rPr>
        <w:lastRenderedPageBreak/>
        <w:t>Microsoft Corp.</w:t>
      </w:r>
      <w:r w:rsidR="00285370" w:rsidRPr="007D235E">
        <w:rPr>
          <w:b/>
          <w:bCs/>
        </w:rPr>
        <w:t xml:space="preserve"> (</w:t>
      </w:r>
      <w:r>
        <w:rPr>
          <w:b/>
          <w:bCs/>
        </w:rPr>
        <w:t>MSFT</w:t>
      </w:r>
      <w:r w:rsidR="00285370" w:rsidRPr="007D235E">
        <w:rPr>
          <w:b/>
          <w:bCs/>
        </w:rPr>
        <w:t>)</w:t>
      </w:r>
    </w:p>
    <w:p w14:paraId="4E523206" w14:textId="49C25A25" w:rsidR="00285370" w:rsidRPr="0066572F" w:rsidRDefault="00F91902" w:rsidP="00285370">
      <w:pPr>
        <w:ind w:firstLine="0"/>
        <w:rPr>
          <w:b/>
          <w:bCs/>
        </w:rPr>
      </w:pPr>
      <w:r w:rsidRPr="007D235E">
        <w:t xml:space="preserve">Sector: </w:t>
      </w:r>
      <w:r>
        <w:t>Technology</w:t>
      </w:r>
      <w:r>
        <w:rPr>
          <w:b/>
          <w:bCs/>
        </w:rPr>
        <w:t xml:space="preserve"> | </w:t>
      </w:r>
      <w:r w:rsidRPr="007D235E">
        <w:t xml:space="preserve">Industry: </w:t>
      </w:r>
      <w:r>
        <w:t>Software</w:t>
      </w:r>
    </w:p>
    <w:tbl>
      <w:tblPr>
        <w:tblStyle w:val="TableGrid"/>
        <w:tblW w:w="4858" w:type="pct"/>
        <w:jc w:val="center"/>
        <w:tblLook w:val="04A0" w:firstRow="1" w:lastRow="0" w:firstColumn="1" w:lastColumn="0" w:noHBand="0" w:noVBand="1"/>
      </w:tblPr>
      <w:tblGrid>
        <w:gridCol w:w="2391"/>
        <w:gridCol w:w="2389"/>
        <w:gridCol w:w="2391"/>
        <w:gridCol w:w="1913"/>
      </w:tblGrid>
      <w:tr w:rsidR="00285370" w14:paraId="77C48EEA" w14:textId="77777777" w:rsidTr="00952914">
        <w:trPr>
          <w:trHeight w:hRule="exact" w:val="556"/>
          <w:jc w:val="center"/>
        </w:trPr>
        <w:tc>
          <w:tcPr>
            <w:tcW w:w="5000" w:type="pct"/>
            <w:gridSpan w:val="4"/>
            <w:vAlign w:val="center"/>
          </w:tcPr>
          <w:p w14:paraId="4255F34F" w14:textId="5EB2219E" w:rsidR="00285370" w:rsidRPr="00FF3859" w:rsidRDefault="00B60B5B" w:rsidP="00952914">
            <w:pPr>
              <w:ind w:firstLine="0"/>
              <w:jc w:val="center"/>
              <w:rPr>
                <w:b/>
                <w:bCs/>
              </w:rPr>
            </w:pPr>
            <w:r>
              <w:rPr>
                <w:b/>
                <w:bCs/>
              </w:rPr>
              <w:t>MSFT</w:t>
            </w:r>
            <w:r w:rsidR="00285370">
              <w:rPr>
                <w:b/>
                <w:bCs/>
              </w:rPr>
              <w:t xml:space="preserve"> </w:t>
            </w:r>
            <w:r w:rsidR="00285370" w:rsidRPr="00FF3859">
              <w:rPr>
                <w:b/>
                <w:bCs/>
              </w:rPr>
              <w:t>Trailing Returns (Quarterly)</w:t>
            </w:r>
          </w:p>
          <w:p w14:paraId="76640373" w14:textId="77777777" w:rsidR="00285370" w:rsidRPr="00FF3859" w:rsidRDefault="00285370" w:rsidP="00952914">
            <w:pPr>
              <w:ind w:firstLine="0"/>
              <w:jc w:val="center"/>
              <w:rPr>
                <w:b/>
                <w:bCs/>
              </w:rPr>
            </w:pPr>
            <w:r w:rsidRPr="00FF3859">
              <w:rPr>
                <w:b/>
                <w:bCs/>
              </w:rPr>
              <w:t>Total Return %</w:t>
            </w:r>
            <w:r w:rsidRPr="00FF3859">
              <w:rPr>
                <w:rStyle w:val="FootnoteReference"/>
                <w:b/>
                <w:bCs/>
              </w:rPr>
              <w:footnoteReference w:id="5"/>
            </w:r>
          </w:p>
          <w:p w14:paraId="75E5463D" w14:textId="77777777" w:rsidR="00285370" w:rsidRDefault="00285370" w:rsidP="00952914">
            <w:pPr>
              <w:ind w:firstLine="0"/>
              <w:jc w:val="center"/>
            </w:pPr>
          </w:p>
        </w:tc>
      </w:tr>
      <w:tr w:rsidR="00285370" w:rsidRPr="00082353" w14:paraId="3996E2FA" w14:textId="77777777" w:rsidTr="00952914">
        <w:trPr>
          <w:trHeight w:hRule="exact" w:val="262"/>
          <w:jc w:val="center"/>
        </w:trPr>
        <w:tc>
          <w:tcPr>
            <w:tcW w:w="1316" w:type="pct"/>
            <w:vAlign w:val="center"/>
          </w:tcPr>
          <w:p w14:paraId="4AAB917B" w14:textId="77777777" w:rsidR="00285370" w:rsidRPr="00082353" w:rsidRDefault="00285370" w:rsidP="00952914">
            <w:pPr>
              <w:ind w:firstLine="0"/>
              <w:jc w:val="center"/>
              <w:rPr>
                <w:b/>
                <w:bCs/>
              </w:rPr>
            </w:pPr>
            <w:r w:rsidRPr="00082353">
              <w:rPr>
                <w:b/>
                <w:bCs/>
              </w:rPr>
              <w:t>1-Year</w:t>
            </w:r>
          </w:p>
        </w:tc>
        <w:tc>
          <w:tcPr>
            <w:tcW w:w="1315" w:type="pct"/>
            <w:vAlign w:val="center"/>
          </w:tcPr>
          <w:p w14:paraId="32F8F9DF" w14:textId="77777777" w:rsidR="00285370" w:rsidRPr="00082353" w:rsidRDefault="00285370" w:rsidP="00952914">
            <w:pPr>
              <w:ind w:firstLine="0"/>
              <w:jc w:val="center"/>
              <w:rPr>
                <w:b/>
                <w:bCs/>
              </w:rPr>
            </w:pPr>
            <w:r w:rsidRPr="00082353">
              <w:rPr>
                <w:b/>
                <w:bCs/>
              </w:rPr>
              <w:t>3-Year</w:t>
            </w:r>
          </w:p>
        </w:tc>
        <w:tc>
          <w:tcPr>
            <w:tcW w:w="1316" w:type="pct"/>
            <w:vAlign w:val="center"/>
          </w:tcPr>
          <w:p w14:paraId="14969FDB" w14:textId="77777777" w:rsidR="00285370" w:rsidRPr="00082353" w:rsidRDefault="00285370" w:rsidP="00952914">
            <w:pPr>
              <w:ind w:firstLine="0"/>
              <w:jc w:val="center"/>
              <w:rPr>
                <w:b/>
                <w:bCs/>
              </w:rPr>
            </w:pPr>
            <w:r w:rsidRPr="00082353">
              <w:rPr>
                <w:b/>
                <w:bCs/>
              </w:rPr>
              <w:t>5-Year</w:t>
            </w:r>
          </w:p>
        </w:tc>
        <w:tc>
          <w:tcPr>
            <w:tcW w:w="1052" w:type="pct"/>
            <w:vAlign w:val="center"/>
          </w:tcPr>
          <w:p w14:paraId="717F3EBE" w14:textId="77777777" w:rsidR="00285370" w:rsidRPr="00082353" w:rsidRDefault="00285370" w:rsidP="00952914">
            <w:pPr>
              <w:ind w:firstLine="0"/>
              <w:jc w:val="center"/>
              <w:rPr>
                <w:b/>
                <w:bCs/>
              </w:rPr>
            </w:pPr>
            <w:r w:rsidRPr="00082353">
              <w:rPr>
                <w:b/>
                <w:bCs/>
              </w:rPr>
              <w:t>10-Year</w:t>
            </w:r>
          </w:p>
        </w:tc>
      </w:tr>
      <w:tr w:rsidR="00285370" w:rsidRPr="00082353" w14:paraId="1036D07F" w14:textId="77777777" w:rsidTr="00952914">
        <w:trPr>
          <w:trHeight w:hRule="exact" w:val="271"/>
          <w:jc w:val="center"/>
        </w:trPr>
        <w:tc>
          <w:tcPr>
            <w:tcW w:w="1316" w:type="pct"/>
            <w:vAlign w:val="center"/>
          </w:tcPr>
          <w:p w14:paraId="6C8E76A5" w14:textId="27B8F047" w:rsidR="00285370" w:rsidRPr="00082353" w:rsidRDefault="00B60B5B" w:rsidP="00952914">
            <w:pPr>
              <w:ind w:firstLine="0"/>
              <w:jc w:val="center"/>
            </w:pPr>
            <w:r>
              <w:t>42.26</w:t>
            </w:r>
          </w:p>
        </w:tc>
        <w:tc>
          <w:tcPr>
            <w:tcW w:w="1315" w:type="pct"/>
            <w:vAlign w:val="center"/>
          </w:tcPr>
          <w:p w14:paraId="306A9260" w14:textId="7DA32CE9" w:rsidR="00285370" w:rsidRPr="00082353" w:rsidRDefault="00B60B5B" w:rsidP="00952914">
            <w:pPr>
              <w:ind w:firstLine="0"/>
              <w:jc w:val="center"/>
            </w:pPr>
            <w:r>
              <w:t>149.27</w:t>
            </w:r>
          </w:p>
        </w:tc>
        <w:tc>
          <w:tcPr>
            <w:tcW w:w="1316" w:type="pct"/>
            <w:vAlign w:val="center"/>
          </w:tcPr>
          <w:p w14:paraId="037E3F3A" w14:textId="136A5918" w:rsidR="00285370" w:rsidRPr="00082353" w:rsidRDefault="00B60B5B" w:rsidP="00952914">
            <w:pPr>
              <w:ind w:firstLine="0"/>
              <w:jc w:val="center"/>
            </w:pPr>
            <w:r>
              <w:t>304.36</w:t>
            </w:r>
          </w:p>
        </w:tc>
        <w:tc>
          <w:tcPr>
            <w:tcW w:w="1052" w:type="pct"/>
            <w:vAlign w:val="center"/>
          </w:tcPr>
          <w:p w14:paraId="1D4C3916" w14:textId="2C63078A" w:rsidR="00285370" w:rsidRPr="00082353" w:rsidRDefault="00B60B5B" w:rsidP="00952914">
            <w:pPr>
              <w:ind w:firstLine="0"/>
              <w:jc w:val="center"/>
            </w:pPr>
            <w:r>
              <w:t>703.80</w:t>
            </w:r>
          </w:p>
        </w:tc>
      </w:tr>
    </w:tbl>
    <w:tbl>
      <w:tblPr>
        <w:tblStyle w:val="TableGrid"/>
        <w:tblpPr w:leftFromText="180" w:rightFromText="180" w:vertAnchor="text" w:horzAnchor="margin" w:tblpY="204"/>
        <w:tblW w:w="5000" w:type="pct"/>
        <w:tblLook w:val="04A0" w:firstRow="1" w:lastRow="0" w:firstColumn="1" w:lastColumn="0" w:noHBand="0" w:noVBand="1"/>
      </w:tblPr>
      <w:tblGrid>
        <w:gridCol w:w="2337"/>
        <w:gridCol w:w="2338"/>
        <w:gridCol w:w="2336"/>
        <w:gridCol w:w="2339"/>
      </w:tblGrid>
      <w:tr w:rsidR="00285370" w:rsidRPr="00082353" w14:paraId="0C6B8A34" w14:textId="77777777" w:rsidTr="00952914">
        <w:trPr>
          <w:trHeight w:hRule="exact" w:val="262"/>
        </w:trPr>
        <w:tc>
          <w:tcPr>
            <w:tcW w:w="5000" w:type="pct"/>
            <w:gridSpan w:val="4"/>
          </w:tcPr>
          <w:p w14:paraId="21E940E6" w14:textId="77777777" w:rsidR="00285370" w:rsidRDefault="00285370" w:rsidP="00952914">
            <w:pPr>
              <w:ind w:firstLine="0"/>
              <w:jc w:val="center"/>
              <w:rPr>
                <w:b/>
                <w:bCs/>
              </w:rPr>
            </w:pPr>
            <w:r>
              <w:rPr>
                <w:b/>
                <w:bCs/>
              </w:rPr>
              <w:t>Diluted earnings per share (Morning Star)</w:t>
            </w:r>
          </w:p>
        </w:tc>
      </w:tr>
      <w:tr w:rsidR="00285370" w:rsidRPr="00082353" w14:paraId="2D04A491" w14:textId="77777777" w:rsidTr="00952914">
        <w:trPr>
          <w:trHeight w:hRule="exact" w:val="262"/>
        </w:trPr>
        <w:tc>
          <w:tcPr>
            <w:tcW w:w="1250" w:type="pct"/>
          </w:tcPr>
          <w:p w14:paraId="14A1ADC8" w14:textId="77777777" w:rsidR="00285370" w:rsidRDefault="00285370" w:rsidP="00952914">
            <w:pPr>
              <w:ind w:firstLine="0"/>
              <w:jc w:val="center"/>
              <w:rPr>
                <w:b/>
                <w:bCs/>
              </w:rPr>
            </w:pPr>
          </w:p>
        </w:tc>
        <w:tc>
          <w:tcPr>
            <w:tcW w:w="1250" w:type="pct"/>
            <w:vAlign w:val="center"/>
          </w:tcPr>
          <w:p w14:paraId="199490AC" w14:textId="77777777" w:rsidR="00285370" w:rsidRPr="00082353" w:rsidRDefault="00285370" w:rsidP="00952914">
            <w:pPr>
              <w:ind w:firstLine="0"/>
              <w:jc w:val="center"/>
              <w:rPr>
                <w:b/>
                <w:bCs/>
              </w:rPr>
            </w:pPr>
            <w:r>
              <w:rPr>
                <w:b/>
                <w:bCs/>
              </w:rPr>
              <w:t>2020</w:t>
            </w:r>
          </w:p>
        </w:tc>
        <w:tc>
          <w:tcPr>
            <w:tcW w:w="1249" w:type="pct"/>
            <w:vAlign w:val="center"/>
          </w:tcPr>
          <w:p w14:paraId="737EE71B" w14:textId="77777777" w:rsidR="00285370" w:rsidRPr="00082353" w:rsidRDefault="00285370" w:rsidP="00952914">
            <w:pPr>
              <w:ind w:firstLine="0"/>
              <w:jc w:val="center"/>
              <w:rPr>
                <w:b/>
                <w:bCs/>
              </w:rPr>
            </w:pPr>
            <w:r>
              <w:rPr>
                <w:b/>
                <w:bCs/>
              </w:rPr>
              <w:t>2019</w:t>
            </w:r>
          </w:p>
        </w:tc>
        <w:tc>
          <w:tcPr>
            <w:tcW w:w="1251" w:type="pct"/>
            <w:vAlign w:val="center"/>
          </w:tcPr>
          <w:p w14:paraId="6674E1BB" w14:textId="77777777" w:rsidR="00285370" w:rsidRPr="00082353" w:rsidRDefault="00285370" w:rsidP="00952914">
            <w:pPr>
              <w:ind w:firstLine="0"/>
              <w:jc w:val="center"/>
              <w:rPr>
                <w:b/>
                <w:bCs/>
              </w:rPr>
            </w:pPr>
            <w:r>
              <w:rPr>
                <w:b/>
                <w:bCs/>
              </w:rPr>
              <w:t>2018</w:t>
            </w:r>
          </w:p>
        </w:tc>
      </w:tr>
      <w:tr w:rsidR="00285370" w:rsidRPr="00082353" w14:paraId="2BE1AE95" w14:textId="77777777" w:rsidTr="00952914">
        <w:trPr>
          <w:trHeight w:hRule="exact" w:val="271"/>
        </w:trPr>
        <w:tc>
          <w:tcPr>
            <w:tcW w:w="1250" w:type="pct"/>
          </w:tcPr>
          <w:p w14:paraId="262A1C27" w14:textId="69A71CF5" w:rsidR="00285370" w:rsidRDefault="00B60B5B" w:rsidP="00952914">
            <w:pPr>
              <w:ind w:firstLine="0"/>
              <w:jc w:val="center"/>
            </w:pPr>
            <w:r>
              <w:t>MSFT</w:t>
            </w:r>
          </w:p>
        </w:tc>
        <w:tc>
          <w:tcPr>
            <w:tcW w:w="1250" w:type="pct"/>
            <w:vAlign w:val="center"/>
          </w:tcPr>
          <w:p w14:paraId="3886D6F7" w14:textId="67B46052" w:rsidR="00285370" w:rsidRPr="00082353" w:rsidRDefault="00D01E0F" w:rsidP="00952914">
            <w:pPr>
              <w:ind w:firstLine="0"/>
              <w:jc w:val="center"/>
            </w:pPr>
            <w:r>
              <w:t>$</w:t>
            </w:r>
            <w:r w:rsidR="008B4646">
              <w:t>5.76</w:t>
            </w:r>
          </w:p>
        </w:tc>
        <w:tc>
          <w:tcPr>
            <w:tcW w:w="1249" w:type="pct"/>
            <w:vAlign w:val="center"/>
          </w:tcPr>
          <w:p w14:paraId="27F1908F" w14:textId="0DE009A0" w:rsidR="00285370" w:rsidRPr="00082353" w:rsidRDefault="00D01E0F" w:rsidP="00952914">
            <w:pPr>
              <w:ind w:firstLine="0"/>
              <w:jc w:val="center"/>
            </w:pPr>
            <w:r>
              <w:t>$</w:t>
            </w:r>
            <w:r w:rsidR="008B4646">
              <w:t>5.06</w:t>
            </w:r>
          </w:p>
        </w:tc>
        <w:tc>
          <w:tcPr>
            <w:tcW w:w="1251" w:type="pct"/>
            <w:vAlign w:val="center"/>
          </w:tcPr>
          <w:p w14:paraId="794374B8" w14:textId="66DDFED0" w:rsidR="00285370" w:rsidRPr="00082353" w:rsidRDefault="00D01E0F" w:rsidP="00952914">
            <w:pPr>
              <w:ind w:firstLine="0"/>
              <w:jc w:val="center"/>
            </w:pPr>
            <w:r>
              <w:t>$</w:t>
            </w:r>
            <w:r w:rsidR="008B4646">
              <w:t>2.13</w:t>
            </w:r>
          </w:p>
        </w:tc>
      </w:tr>
    </w:tbl>
    <w:p w14:paraId="6EAB173C" w14:textId="34A74C6A" w:rsidR="0066572F" w:rsidRDefault="0066572F" w:rsidP="00B60B5B">
      <w:pPr>
        <w:ind w:firstLine="0"/>
      </w:pPr>
    </w:p>
    <w:p w14:paraId="112B3C7A" w14:textId="720A3AB6" w:rsidR="0066572F" w:rsidRDefault="0066572F" w:rsidP="00B60B5B">
      <w:pPr>
        <w:ind w:firstLine="0"/>
      </w:pPr>
      <w:r>
        <w:tab/>
      </w:r>
      <w:bookmarkStart w:id="1" w:name="_Hlk62211875"/>
      <w:r w:rsidR="00A81DB8">
        <w:t>Microsoft generates revenue from a diversified product mix including devices, software, cloud services, search engine etc. As a technology company</w:t>
      </w:r>
      <w:r w:rsidR="00F05CDB">
        <w:t>,</w:t>
      </w:r>
      <w:r w:rsidR="00A81DB8">
        <w:t xml:space="preserve"> some important metrics to look at are liquidity, profitability and leverage. Microsoft excels in all three of these </w:t>
      </w:r>
      <w:r w:rsidR="00F05CDB">
        <w:t xml:space="preserve">with a lower debt to equity ratio than two of its competitors, Apple and Amazon, and a cash balance of ≈ $138 million compared to ≈ $70 million in total debt. Microsoft also has had consistent YOY increases in both EBITDA and NI much higher than SAP, Oracle and IBM ($143m and $53m respectively in 2020) with a gross margin of ≈ 68% which is higher than Apple and Amazon. Despite Microsoft’s long tenure as a leader in industry, double digit growth outlooks are projected for the future </w:t>
      </w:r>
      <w:r w:rsidR="000936EC">
        <w:t>(13%). When comparing these tech giants, Microsoft has an objectively high PE ratio of 36.2 but is still less than its peers Apple and Amazon and signify high expectations for growth which Microsoft continues to meet. Microsoft has a lower EV/EBITDA which supports the rationale that Microsoft is a better value buy than some of its peers. Microsoft</w:t>
      </w:r>
      <w:r w:rsidR="00C30E32">
        <w:t xml:space="preserve"> also</w:t>
      </w:r>
      <w:r w:rsidR="000936EC">
        <w:t xml:space="preserve"> has 17+ years of dividend growth which reflects a healthy balance of </w:t>
      </w:r>
      <w:r w:rsidR="00BE32AF">
        <w:t>stockholder</w:t>
      </w:r>
      <w:r w:rsidR="000936EC">
        <w:t xml:space="preserve"> certainty and continued research and innovation.</w:t>
      </w:r>
    </w:p>
    <w:bookmarkEnd w:id="1"/>
    <w:p w14:paraId="15F65961" w14:textId="77777777" w:rsidR="00F40CEB" w:rsidRDefault="00F40CEB" w:rsidP="00B60B5B">
      <w:pPr>
        <w:ind w:firstLine="0"/>
      </w:pPr>
    </w:p>
    <w:p w14:paraId="27F6FA73" w14:textId="5FBF254C" w:rsidR="00285370" w:rsidRPr="007D235E" w:rsidRDefault="000936EC" w:rsidP="00B9204A">
      <w:pPr>
        <w:ind w:firstLine="0"/>
      </w:pPr>
      <w:r>
        <w:t>Amount Invested | Annualized Expected Return:</w:t>
      </w:r>
      <w:r w:rsidR="00257CFF">
        <w:t xml:space="preserve"> $300,000 | 34.26%</w:t>
      </w:r>
    </w:p>
    <w:sectPr w:rsidR="00285370" w:rsidRPr="007D235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4A1C80" w14:textId="77777777" w:rsidR="00B7036E" w:rsidRDefault="00B7036E" w:rsidP="00A54D44">
      <w:pPr>
        <w:spacing w:line="240" w:lineRule="auto"/>
      </w:pPr>
      <w:r>
        <w:separator/>
      </w:r>
    </w:p>
  </w:endnote>
  <w:endnote w:type="continuationSeparator" w:id="0">
    <w:p w14:paraId="3CA9A33B" w14:textId="77777777" w:rsidR="00B7036E" w:rsidRDefault="00B7036E" w:rsidP="00A54D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E226FD" w14:textId="77777777" w:rsidR="00B7036E" w:rsidRDefault="00B7036E" w:rsidP="00A54D44">
      <w:pPr>
        <w:spacing w:line="240" w:lineRule="auto"/>
      </w:pPr>
      <w:r>
        <w:separator/>
      </w:r>
    </w:p>
  </w:footnote>
  <w:footnote w:type="continuationSeparator" w:id="0">
    <w:p w14:paraId="24636AD1" w14:textId="77777777" w:rsidR="00B7036E" w:rsidRDefault="00B7036E" w:rsidP="00A54D44">
      <w:pPr>
        <w:spacing w:line="240" w:lineRule="auto"/>
      </w:pPr>
      <w:r>
        <w:continuationSeparator/>
      </w:r>
    </w:p>
  </w:footnote>
  <w:footnote w:id="1">
    <w:p w14:paraId="46E2BEFD" w14:textId="6EBC4AAE" w:rsidR="00A54D44" w:rsidRDefault="00A54D44">
      <w:pPr>
        <w:pStyle w:val="FootnoteText"/>
      </w:pPr>
      <w:r>
        <w:rPr>
          <w:rStyle w:val="FootnoteReference"/>
        </w:rPr>
        <w:footnoteRef/>
      </w:r>
      <w:r>
        <w:t xml:space="preserve"> Morningstar</w:t>
      </w:r>
    </w:p>
  </w:footnote>
  <w:footnote w:id="2">
    <w:p w14:paraId="44684E3F" w14:textId="77777777" w:rsidR="00A54D44" w:rsidRDefault="00A54D44" w:rsidP="00A54D44">
      <w:pPr>
        <w:pStyle w:val="FootnoteText"/>
      </w:pPr>
      <w:r>
        <w:rPr>
          <w:rStyle w:val="FootnoteReference"/>
        </w:rPr>
        <w:footnoteRef/>
      </w:r>
      <w:r>
        <w:t xml:space="preserve"> Morningstar</w:t>
      </w:r>
    </w:p>
  </w:footnote>
  <w:footnote w:id="3">
    <w:p w14:paraId="0B98ADE5" w14:textId="77777777" w:rsidR="003E4A54" w:rsidRDefault="003E4A54" w:rsidP="003E4A54">
      <w:pPr>
        <w:pStyle w:val="FootnoteText"/>
      </w:pPr>
      <w:r>
        <w:rPr>
          <w:rStyle w:val="FootnoteReference"/>
        </w:rPr>
        <w:footnoteRef/>
      </w:r>
      <w:r>
        <w:t xml:space="preserve"> Morningstar</w:t>
      </w:r>
    </w:p>
  </w:footnote>
  <w:footnote w:id="4">
    <w:p w14:paraId="7B2DE3EE" w14:textId="77777777" w:rsidR="00285370" w:rsidRDefault="00285370" w:rsidP="00285370">
      <w:pPr>
        <w:pStyle w:val="FootnoteText"/>
      </w:pPr>
      <w:r>
        <w:rPr>
          <w:rStyle w:val="FootnoteReference"/>
        </w:rPr>
        <w:footnoteRef/>
      </w:r>
      <w:r>
        <w:t xml:space="preserve"> Morningstar</w:t>
      </w:r>
    </w:p>
  </w:footnote>
  <w:footnote w:id="5">
    <w:p w14:paraId="4F3C5F69" w14:textId="77777777" w:rsidR="00285370" w:rsidRDefault="00285370" w:rsidP="00285370">
      <w:pPr>
        <w:pStyle w:val="FootnoteText"/>
      </w:pPr>
      <w:r>
        <w:rPr>
          <w:rStyle w:val="FootnoteReference"/>
        </w:rPr>
        <w:footnoteRef/>
      </w:r>
      <w:r>
        <w:t xml:space="preserve"> Morningstar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3E9D36" w14:textId="5315100F" w:rsidR="00514CA6" w:rsidRDefault="00514CA6" w:rsidP="00514CA6">
    <w:pPr>
      <w:pStyle w:val="Header"/>
      <w:rPr>
        <w:rStyle w:val="Strong"/>
      </w:rPr>
    </w:pPr>
    <w:r>
      <w:t xml:space="preserve">Running head: </w:t>
    </w:r>
    <w:sdt>
      <w:sdtPr>
        <w:rPr>
          <w:rStyle w:val="Strong"/>
        </w:rPr>
        <w:alias w:val="Running head"/>
        <w:tag w:val=""/>
        <w:id w:val="-696842620"/>
        <w:placeholder>
          <w:docPart w:val="FDFE112AB85D416386422F59C664A05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sentiment analyzer</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rPr>
      <w:t>1</w:t>
    </w:r>
    <w:r>
      <w:rPr>
        <w:rStyle w:val="Strong"/>
        <w:noProof/>
      </w:rPr>
      <w:fldChar w:fldCharType="end"/>
    </w:r>
  </w:p>
  <w:p w14:paraId="5F50F98E" w14:textId="77777777" w:rsidR="00514CA6" w:rsidRDefault="00514C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04A"/>
    <w:rsid w:val="0003103C"/>
    <w:rsid w:val="00042FA0"/>
    <w:rsid w:val="00064C30"/>
    <w:rsid w:val="00082353"/>
    <w:rsid w:val="000936EC"/>
    <w:rsid w:val="000C296E"/>
    <w:rsid w:val="000F46D8"/>
    <w:rsid w:val="00124F7B"/>
    <w:rsid w:val="001A6EE1"/>
    <w:rsid w:val="0021450A"/>
    <w:rsid w:val="00252E19"/>
    <w:rsid w:val="00257CFF"/>
    <w:rsid w:val="002607AD"/>
    <w:rsid w:val="00285370"/>
    <w:rsid w:val="002B291A"/>
    <w:rsid w:val="002D151E"/>
    <w:rsid w:val="002F122F"/>
    <w:rsid w:val="003414F1"/>
    <w:rsid w:val="00365DAF"/>
    <w:rsid w:val="003B02F4"/>
    <w:rsid w:val="003B24E2"/>
    <w:rsid w:val="003E4A54"/>
    <w:rsid w:val="00445AF5"/>
    <w:rsid w:val="00512AA5"/>
    <w:rsid w:val="00514CA6"/>
    <w:rsid w:val="0052124F"/>
    <w:rsid w:val="00527D61"/>
    <w:rsid w:val="00586E60"/>
    <w:rsid w:val="005905F4"/>
    <w:rsid w:val="005C4B63"/>
    <w:rsid w:val="00627372"/>
    <w:rsid w:val="0066572F"/>
    <w:rsid w:val="006B4AB0"/>
    <w:rsid w:val="00701B87"/>
    <w:rsid w:val="007044FD"/>
    <w:rsid w:val="00705490"/>
    <w:rsid w:val="00707553"/>
    <w:rsid w:val="00745C79"/>
    <w:rsid w:val="00794CCB"/>
    <w:rsid w:val="007D235E"/>
    <w:rsid w:val="007D3A74"/>
    <w:rsid w:val="00827906"/>
    <w:rsid w:val="0085774E"/>
    <w:rsid w:val="008668DB"/>
    <w:rsid w:val="00886A47"/>
    <w:rsid w:val="008B4646"/>
    <w:rsid w:val="008C2049"/>
    <w:rsid w:val="008E05CB"/>
    <w:rsid w:val="00947EEB"/>
    <w:rsid w:val="009C16A1"/>
    <w:rsid w:val="009D1EED"/>
    <w:rsid w:val="009D438C"/>
    <w:rsid w:val="00A14B53"/>
    <w:rsid w:val="00A410BA"/>
    <w:rsid w:val="00A54D44"/>
    <w:rsid w:val="00A81DB8"/>
    <w:rsid w:val="00AB5C5C"/>
    <w:rsid w:val="00AC5B17"/>
    <w:rsid w:val="00B35773"/>
    <w:rsid w:val="00B60B5B"/>
    <w:rsid w:val="00B7036E"/>
    <w:rsid w:val="00B74980"/>
    <w:rsid w:val="00B9204A"/>
    <w:rsid w:val="00BB25C4"/>
    <w:rsid w:val="00BE32AF"/>
    <w:rsid w:val="00C06EE1"/>
    <w:rsid w:val="00C30E32"/>
    <w:rsid w:val="00C951A3"/>
    <w:rsid w:val="00D01E0F"/>
    <w:rsid w:val="00D352F0"/>
    <w:rsid w:val="00D428EA"/>
    <w:rsid w:val="00D93125"/>
    <w:rsid w:val="00DF61D6"/>
    <w:rsid w:val="00E315A8"/>
    <w:rsid w:val="00E478E8"/>
    <w:rsid w:val="00EB3411"/>
    <w:rsid w:val="00EC32DA"/>
    <w:rsid w:val="00F05CDB"/>
    <w:rsid w:val="00F27F5D"/>
    <w:rsid w:val="00F340C8"/>
    <w:rsid w:val="00F40CEB"/>
    <w:rsid w:val="00F91902"/>
    <w:rsid w:val="00F924C4"/>
    <w:rsid w:val="00FB1D01"/>
    <w:rsid w:val="00FF3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3CA8E"/>
  <w15:chartTrackingRefBased/>
  <w15:docId w15:val="{A1DA9525-7536-4066-976D-23DA2096F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line="48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61D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54D44"/>
    <w:rPr>
      <w:sz w:val="16"/>
      <w:szCs w:val="16"/>
    </w:rPr>
  </w:style>
  <w:style w:type="paragraph" w:styleId="CommentText">
    <w:name w:val="annotation text"/>
    <w:basedOn w:val="Normal"/>
    <w:link w:val="CommentTextChar"/>
    <w:uiPriority w:val="99"/>
    <w:semiHidden/>
    <w:unhideWhenUsed/>
    <w:rsid w:val="00A54D44"/>
    <w:pPr>
      <w:spacing w:line="240" w:lineRule="auto"/>
    </w:pPr>
    <w:rPr>
      <w:sz w:val="20"/>
      <w:szCs w:val="20"/>
    </w:rPr>
  </w:style>
  <w:style w:type="character" w:customStyle="1" w:styleId="CommentTextChar">
    <w:name w:val="Comment Text Char"/>
    <w:basedOn w:val="DefaultParagraphFont"/>
    <w:link w:val="CommentText"/>
    <w:uiPriority w:val="99"/>
    <w:semiHidden/>
    <w:rsid w:val="00A54D44"/>
    <w:rPr>
      <w:sz w:val="20"/>
      <w:szCs w:val="20"/>
    </w:rPr>
  </w:style>
  <w:style w:type="paragraph" w:styleId="CommentSubject">
    <w:name w:val="annotation subject"/>
    <w:basedOn w:val="CommentText"/>
    <w:next w:val="CommentText"/>
    <w:link w:val="CommentSubjectChar"/>
    <w:uiPriority w:val="99"/>
    <w:semiHidden/>
    <w:unhideWhenUsed/>
    <w:rsid w:val="00A54D44"/>
    <w:rPr>
      <w:b/>
      <w:bCs/>
    </w:rPr>
  </w:style>
  <w:style w:type="character" w:customStyle="1" w:styleId="CommentSubjectChar">
    <w:name w:val="Comment Subject Char"/>
    <w:basedOn w:val="CommentTextChar"/>
    <w:link w:val="CommentSubject"/>
    <w:uiPriority w:val="99"/>
    <w:semiHidden/>
    <w:rsid w:val="00A54D44"/>
    <w:rPr>
      <w:b/>
      <w:bCs/>
      <w:sz w:val="20"/>
      <w:szCs w:val="20"/>
    </w:rPr>
  </w:style>
  <w:style w:type="paragraph" w:styleId="Header">
    <w:name w:val="header"/>
    <w:basedOn w:val="Normal"/>
    <w:link w:val="HeaderChar"/>
    <w:uiPriority w:val="99"/>
    <w:unhideWhenUsed/>
    <w:qFormat/>
    <w:rsid w:val="00A54D44"/>
    <w:pPr>
      <w:tabs>
        <w:tab w:val="center" w:pos="4680"/>
        <w:tab w:val="right" w:pos="9360"/>
      </w:tabs>
      <w:spacing w:line="240" w:lineRule="auto"/>
    </w:pPr>
  </w:style>
  <w:style w:type="character" w:customStyle="1" w:styleId="HeaderChar">
    <w:name w:val="Header Char"/>
    <w:basedOn w:val="DefaultParagraphFont"/>
    <w:link w:val="Header"/>
    <w:uiPriority w:val="99"/>
    <w:rsid w:val="00A54D44"/>
  </w:style>
  <w:style w:type="paragraph" w:styleId="Footer">
    <w:name w:val="footer"/>
    <w:basedOn w:val="Normal"/>
    <w:link w:val="FooterChar"/>
    <w:uiPriority w:val="99"/>
    <w:unhideWhenUsed/>
    <w:rsid w:val="00A54D44"/>
    <w:pPr>
      <w:tabs>
        <w:tab w:val="center" w:pos="4680"/>
        <w:tab w:val="right" w:pos="9360"/>
      </w:tabs>
      <w:spacing w:line="240" w:lineRule="auto"/>
    </w:pPr>
  </w:style>
  <w:style w:type="character" w:customStyle="1" w:styleId="FooterChar">
    <w:name w:val="Footer Char"/>
    <w:basedOn w:val="DefaultParagraphFont"/>
    <w:link w:val="Footer"/>
    <w:uiPriority w:val="99"/>
    <w:rsid w:val="00A54D44"/>
  </w:style>
  <w:style w:type="paragraph" w:styleId="FootnoteText">
    <w:name w:val="footnote text"/>
    <w:basedOn w:val="Normal"/>
    <w:link w:val="FootnoteTextChar"/>
    <w:uiPriority w:val="99"/>
    <w:semiHidden/>
    <w:unhideWhenUsed/>
    <w:rsid w:val="00A54D44"/>
    <w:pPr>
      <w:spacing w:line="240" w:lineRule="auto"/>
    </w:pPr>
    <w:rPr>
      <w:sz w:val="20"/>
      <w:szCs w:val="20"/>
    </w:rPr>
  </w:style>
  <w:style w:type="character" w:customStyle="1" w:styleId="FootnoteTextChar">
    <w:name w:val="Footnote Text Char"/>
    <w:basedOn w:val="DefaultParagraphFont"/>
    <w:link w:val="FootnoteText"/>
    <w:uiPriority w:val="99"/>
    <w:semiHidden/>
    <w:rsid w:val="00A54D44"/>
    <w:rPr>
      <w:sz w:val="20"/>
      <w:szCs w:val="20"/>
    </w:rPr>
  </w:style>
  <w:style w:type="character" w:styleId="FootnoteReference">
    <w:name w:val="footnote reference"/>
    <w:basedOn w:val="DefaultParagraphFont"/>
    <w:uiPriority w:val="99"/>
    <w:semiHidden/>
    <w:unhideWhenUsed/>
    <w:rsid w:val="00A54D44"/>
    <w:rPr>
      <w:vertAlign w:val="superscript"/>
    </w:rPr>
  </w:style>
  <w:style w:type="character" w:styleId="Hyperlink">
    <w:name w:val="Hyperlink"/>
    <w:basedOn w:val="DefaultParagraphFont"/>
    <w:uiPriority w:val="99"/>
    <w:semiHidden/>
    <w:unhideWhenUsed/>
    <w:rsid w:val="00514CA6"/>
    <w:rPr>
      <w:color w:val="0000FF"/>
      <w:u w:val="single"/>
    </w:rPr>
  </w:style>
  <w:style w:type="paragraph" w:styleId="Title">
    <w:name w:val="Title"/>
    <w:basedOn w:val="Normal"/>
    <w:link w:val="TitleChar"/>
    <w:qFormat/>
    <w:rsid w:val="00514CA6"/>
    <w:pPr>
      <w:spacing w:before="2400"/>
      <w:ind w:firstLine="0"/>
      <w:contextualSpacing/>
      <w:jc w:val="center"/>
    </w:pPr>
    <w:rPr>
      <w:rFonts w:asciiTheme="majorHAnsi" w:eastAsiaTheme="majorEastAsia" w:hAnsiTheme="majorHAnsi" w:cstheme="majorBidi"/>
      <w:kern w:val="24"/>
      <w:szCs w:val="24"/>
      <w:lang w:eastAsia="ja-JP"/>
    </w:rPr>
  </w:style>
  <w:style w:type="character" w:customStyle="1" w:styleId="TitleChar">
    <w:name w:val="Title Char"/>
    <w:basedOn w:val="DefaultParagraphFont"/>
    <w:link w:val="Title"/>
    <w:rsid w:val="00514CA6"/>
    <w:rPr>
      <w:rFonts w:asciiTheme="majorHAnsi" w:eastAsiaTheme="majorEastAsia" w:hAnsiTheme="majorHAnsi" w:cstheme="majorBidi"/>
      <w:kern w:val="24"/>
      <w:szCs w:val="24"/>
      <w:lang w:eastAsia="ja-JP"/>
    </w:rPr>
  </w:style>
  <w:style w:type="paragraph" w:customStyle="1" w:styleId="Title2">
    <w:name w:val="Title 2"/>
    <w:basedOn w:val="Normal"/>
    <w:uiPriority w:val="1"/>
    <w:qFormat/>
    <w:rsid w:val="00514CA6"/>
    <w:pPr>
      <w:ind w:firstLine="0"/>
      <w:jc w:val="center"/>
    </w:pPr>
    <w:rPr>
      <w:rFonts w:asciiTheme="minorHAnsi" w:eastAsiaTheme="minorEastAsia" w:hAnsiTheme="minorHAnsi"/>
      <w:kern w:val="24"/>
      <w:szCs w:val="24"/>
      <w:lang w:eastAsia="ja-JP"/>
    </w:rPr>
  </w:style>
  <w:style w:type="character" w:styleId="Strong">
    <w:name w:val="Strong"/>
    <w:basedOn w:val="DefaultParagraphFont"/>
    <w:uiPriority w:val="22"/>
    <w:unhideWhenUsed/>
    <w:qFormat/>
    <w:rsid w:val="00514CA6"/>
    <w:rPr>
      <w:b w:val="0"/>
      <w:bCs w:val="0"/>
      <w:caps/>
      <w:smallCap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262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F49EF07C223432FBB45974CBE3A294C"/>
        <w:category>
          <w:name w:val="General"/>
          <w:gallery w:val="placeholder"/>
        </w:category>
        <w:types>
          <w:type w:val="bbPlcHdr"/>
        </w:types>
        <w:behaviors>
          <w:behavior w:val="content"/>
        </w:behaviors>
        <w:guid w:val="{7E76A815-6D55-4B12-B643-EF8AFB3E57CA}"/>
      </w:docPartPr>
      <w:docPartBody>
        <w:p w:rsidR="00E04DB2" w:rsidRDefault="00280952" w:rsidP="00280952">
          <w:pPr>
            <w:pStyle w:val="0F49EF07C223432FBB45974CBE3A294C"/>
          </w:pPr>
          <w:r>
            <w:t>[Title Here, up to 12 Words, on One to Two Lines]</w:t>
          </w:r>
        </w:p>
      </w:docPartBody>
    </w:docPart>
    <w:docPart>
      <w:docPartPr>
        <w:name w:val="FDFE112AB85D416386422F59C664A053"/>
        <w:category>
          <w:name w:val="General"/>
          <w:gallery w:val="placeholder"/>
        </w:category>
        <w:types>
          <w:type w:val="bbPlcHdr"/>
        </w:types>
        <w:behaviors>
          <w:behavior w:val="content"/>
        </w:behaviors>
        <w:guid w:val="{15FC7DE5-2805-47D7-BC57-9B7DA00793A7}"/>
      </w:docPartPr>
      <w:docPartBody>
        <w:p w:rsidR="00E04DB2" w:rsidRDefault="00280952" w:rsidP="00280952">
          <w:pPr>
            <w:pStyle w:val="FDFE112AB85D416386422F59C664A053"/>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952"/>
    <w:rsid w:val="00280952"/>
    <w:rsid w:val="00E04DB2"/>
    <w:rsid w:val="00EB11B8"/>
    <w:rsid w:val="00FA0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FF84B0E78648FEB6F7BAE058874796">
    <w:name w:val="3EFF84B0E78648FEB6F7BAE058874796"/>
    <w:rsid w:val="00280952"/>
  </w:style>
  <w:style w:type="paragraph" w:customStyle="1" w:styleId="21A0C54122AC4DBBAD8CFE100FB56D89">
    <w:name w:val="21A0C54122AC4DBBAD8CFE100FB56D89"/>
    <w:rsid w:val="00280952"/>
  </w:style>
  <w:style w:type="paragraph" w:customStyle="1" w:styleId="25C35A2D994B498D81B796D4F8209FC3">
    <w:name w:val="25C35A2D994B498D81B796D4F8209FC3"/>
    <w:rsid w:val="00280952"/>
  </w:style>
  <w:style w:type="paragraph" w:customStyle="1" w:styleId="938ED7D10E3F4E28B6E178DB0CF17E1B">
    <w:name w:val="938ED7D10E3F4E28B6E178DB0CF17E1B"/>
    <w:rsid w:val="00280952"/>
  </w:style>
  <w:style w:type="paragraph" w:customStyle="1" w:styleId="CB43FB28833342B6A626FFEC32165A20">
    <w:name w:val="CB43FB28833342B6A626FFEC32165A20"/>
    <w:rsid w:val="00280952"/>
  </w:style>
  <w:style w:type="paragraph" w:customStyle="1" w:styleId="076E598B9A524850BE4EDEC32F395EC1">
    <w:name w:val="076E598B9A524850BE4EDEC32F395EC1"/>
    <w:rsid w:val="00280952"/>
  </w:style>
  <w:style w:type="paragraph" w:customStyle="1" w:styleId="BCFE26D2922D4132B830DA4964EC9AC1">
    <w:name w:val="BCFE26D2922D4132B830DA4964EC9AC1"/>
    <w:rsid w:val="00280952"/>
  </w:style>
  <w:style w:type="paragraph" w:customStyle="1" w:styleId="10435289B9FB409FA3FC6BA4DB9644F3">
    <w:name w:val="10435289B9FB409FA3FC6BA4DB9644F3"/>
    <w:rsid w:val="00280952"/>
  </w:style>
  <w:style w:type="paragraph" w:customStyle="1" w:styleId="36F9D36E4F514149963263FD552B096B">
    <w:name w:val="36F9D36E4F514149963263FD552B096B"/>
    <w:rsid w:val="00280952"/>
  </w:style>
  <w:style w:type="paragraph" w:customStyle="1" w:styleId="DCF8A257B306410589DAB01380D6769C">
    <w:name w:val="DCF8A257B306410589DAB01380D6769C"/>
    <w:rsid w:val="00280952"/>
  </w:style>
  <w:style w:type="paragraph" w:customStyle="1" w:styleId="0F49EF07C223432FBB45974CBE3A294C">
    <w:name w:val="0F49EF07C223432FBB45974CBE3A294C"/>
    <w:rsid w:val="00280952"/>
  </w:style>
  <w:style w:type="paragraph" w:customStyle="1" w:styleId="6631302168B64E0FB3088231680A4374">
    <w:name w:val="6631302168B64E0FB3088231680A4374"/>
    <w:rsid w:val="00280952"/>
  </w:style>
  <w:style w:type="paragraph" w:customStyle="1" w:styleId="6E51D17ABFE240A8A32D1FF0742E26B3">
    <w:name w:val="6E51D17ABFE240A8A32D1FF0742E26B3"/>
    <w:rsid w:val="00280952"/>
  </w:style>
  <w:style w:type="paragraph" w:customStyle="1" w:styleId="FA388C29CF5A42698290FE5820CAD186">
    <w:name w:val="FA388C29CF5A42698290FE5820CAD186"/>
    <w:rsid w:val="00280952"/>
  </w:style>
  <w:style w:type="paragraph" w:customStyle="1" w:styleId="DC723FDD2C99423CBC4F3D94E99F0F84">
    <w:name w:val="DC723FDD2C99423CBC4F3D94E99F0F84"/>
    <w:rsid w:val="00280952"/>
  </w:style>
  <w:style w:type="paragraph" w:customStyle="1" w:styleId="FDFE112AB85D416386422F59C664A053">
    <w:name w:val="FDFE112AB85D416386422F59C664A053"/>
    <w:rsid w:val="002809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sentiment analyzer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9A43C5-C8DB-4E3E-B776-F43BCD906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950</Words>
  <Characters>5417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 Analyzer - Part I</dc:title>
  <dc:subject/>
  <dc:creator>Daniela Gomez Sanchez</dc:creator>
  <cp:keywords/>
  <dc:description/>
  <cp:lastModifiedBy>George Vinueza</cp:lastModifiedBy>
  <cp:revision>3</cp:revision>
  <dcterms:created xsi:type="dcterms:W3CDTF">2021-01-22T19:02:00Z</dcterms:created>
  <dcterms:modified xsi:type="dcterms:W3CDTF">2021-01-22T19:03:00Z</dcterms:modified>
</cp:coreProperties>
</file>