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 SNAKE GAME ROAD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record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 menu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difficulty(speed of snake)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screen size(map size)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Turn on/off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subtraction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simple algebra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fractions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decimals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Death menu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Road map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Make base game (biggest part)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 movement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randomizer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collisions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score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snake longer when eat apple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logic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illustrations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Configure different speeds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all GUIs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3 apples(choices)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Change apples for numbers(1 correct, 2 wrong)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generator for maths questions (database?)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solution logic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attendance record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game mode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config you chose what type of maths you want(8 options), snake speed and map size(both of these affect difficulty).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Each time you answer correctly snake is longer hence, there is less space hence, it is harder.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All questions are random(max value for an answer 200)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There are 3 options(3 numbers). 2 of them are wrong and 1 is correct. If snake collides with either border, itself or wrong number you lose, else you win.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When size of snake is ¾ of theoretical max size, you win. This means a star is counted towards attendance record. More than 1 star can be achieved per day.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Maybe have memory to keep metadata for each star? ie difficulty it was achieved with.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Maybe create different star categories for different difficulties?(using colours)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