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C45B7" w14:textId="0FC93369" w:rsidR="002E2EB6" w:rsidRPr="00E21E2D" w:rsidRDefault="002F7731" w:rsidP="00E21E2D">
      <w:pPr>
        <w:rPr>
          <w:b/>
        </w:rPr>
      </w:pPr>
      <w:r>
        <w:rPr>
          <w:b/>
        </w:rPr>
        <w:t>2.2 c)</w:t>
      </w:r>
    </w:p>
    <w:p w14:paraId="7ADB51C6" w14:textId="77777777" w:rsidR="002F7731" w:rsidRDefault="002F7731" w:rsidP="002F7731">
      <w:pPr>
        <w:jc w:val="center"/>
      </w:pPr>
      <w:r>
        <w:rPr>
          <w:noProof/>
        </w:rPr>
        <w:drawing>
          <wp:inline distT="0" distB="0" distL="0" distR="0" wp14:anchorId="03CE83B3" wp14:editId="249F12B7">
            <wp:extent cx="4461095" cy="3345821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_2-2c_re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581" cy="334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0008" w14:textId="77777777" w:rsidR="002F7731" w:rsidRDefault="002F7731" w:rsidP="002F7731">
      <w:pPr>
        <w:jc w:val="center"/>
      </w:pPr>
      <w:r>
        <w:rPr>
          <w:noProof/>
        </w:rPr>
        <w:drawing>
          <wp:inline distT="0" distB="0" distL="0" distR="0" wp14:anchorId="059DC229" wp14:editId="102E63E8">
            <wp:extent cx="4518811" cy="338910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_2-2c_i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826" cy="338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0A5A" w14:textId="0BBF2D67" w:rsidR="002F7731" w:rsidRDefault="002F7731" w:rsidP="002F7731">
      <w:pPr>
        <w:jc w:val="center"/>
      </w:pPr>
      <w:r>
        <w:t>The 32-point DFT is the periodic representation of the signal</w:t>
      </w:r>
      <w:r w:rsidR="00E21E2D">
        <w:t xml:space="preserve"> </w:t>
      </w:r>
      <w:proofErr w:type="gramStart"/>
      <w:r w:rsidR="00E21E2D">
        <w:t>x(</w:t>
      </w:r>
      <w:proofErr w:type="gramEnd"/>
      <w:r w:rsidR="00E21E2D">
        <w:t>n)</w:t>
      </w:r>
      <w:r>
        <w:t xml:space="preserve"> and thus represents the periodic signal </w:t>
      </w:r>
      <w:proofErr w:type="spellStart"/>
      <w:r>
        <w:t>cos</w:t>
      </w:r>
      <w:proofErr w:type="spellEnd"/>
      <w:r>
        <w:t>(</w:t>
      </w:r>
      <w:r w:rsidR="00E21E2D">
        <w:rPr>
          <w:rFonts w:ascii="Cambria" w:hAnsi="Cambria"/>
        </w:rPr>
        <w:t>ω</w:t>
      </w:r>
      <w:r w:rsidRPr="00E21E2D">
        <w:rPr>
          <w:vertAlign w:val="subscript"/>
        </w:rPr>
        <w:t>0</w:t>
      </w:r>
      <w:r>
        <w:t xml:space="preserve">n) as opposed to the </w:t>
      </w:r>
      <w:r w:rsidR="00E21E2D">
        <w:t xml:space="preserve">spectrum of the </w:t>
      </w:r>
      <w:r>
        <w:t xml:space="preserve">windowed signal </w:t>
      </w:r>
      <w:r w:rsidR="00E21E2D">
        <w:t>given</w:t>
      </w:r>
      <w:r>
        <w:t xml:space="preserve"> by the DTFT.</w:t>
      </w:r>
      <w:r w:rsidR="00E21E2D">
        <w:t xml:space="preserve"> As expected, because the 32-point DFT encompasses complete cycles of the sinusoid when</w:t>
      </w:r>
      <w:r w:rsidR="00E21E2D" w:rsidRPr="00E21E2D">
        <w:rPr>
          <w:rFonts w:ascii="Cambria" w:hAnsi="Cambria"/>
        </w:rPr>
        <w:t xml:space="preserve"> </w:t>
      </w:r>
      <w:r w:rsidR="00E21E2D">
        <w:rPr>
          <w:rFonts w:ascii="Cambria" w:hAnsi="Cambria"/>
        </w:rPr>
        <w:t>ω</w:t>
      </w:r>
      <w:r w:rsidR="00E21E2D" w:rsidRPr="00E21E2D">
        <w:rPr>
          <w:vertAlign w:val="subscript"/>
        </w:rPr>
        <w:t>0</w:t>
      </w:r>
      <w:r w:rsidR="00E21E2D">
        <w:t xml:space="preserve"> = </w:t>
      </w:r>
      <w:r w:rsidR="00E21E2D">
        <w:rPr>
          <w:rFonts w:ascii="Cambria" w:hAnsi="Cambria"/>
        </w:rPr>
        <w:t>π</w:t>
      </w:r>
      <w:r w:rsidR="00E21E2D">
        <w:t xml:space="preserve">/4, the resulting DFT spectrum consists of two impulse functions representing a sinusoid of frequency </w:t>
      </w:r>
      <w:r w:rsidR="00E21E2D">
        <w:rPr>
          <w:rFonts w:ascii="Cambria" w:hAnsi="Cambria"/>
        </w:rPr>
        <w:t>ω</w:t>
      </w:r>
      <w:r w:rsidR="00E21E2D" w:rsidRPr="00E21E2D">
        <w:rPr>
          <w:vertAlign w:val="subscript"/>
        </w:rPr>
        <w:t>0</w:t>
      </w:r>
      <w:r w:rsidR="00E21E2D">
        <w:rPr>
          <w:vertAlign w:val="subscript"/>
        </w:rPr>
        <w:t xml:space="preserve"> </w:t>
      </w:r>
      <w:r w:rsidR="00E21E2D">
        <w:t xml:space="preserve">i.e. </w:t>
      </w:r>
      <w:r w:rsidR="00E21E2D">
        <w:rPr>
          <w:rFonts w:ascii="Cambria" w:hAnsi="Cambria"/>
        </w:rPr>
        <w:t>π</w:t>
      </w:r>
      <w:r w:rsidR="00E21E2D">
        <w:t>/4.</w:t>
      </w:r>
    </w:p>
    <w:p w14:paraId="7534D132" w14:textId="5FD1D445" w:rsidR="002F7731" w:rsidRDefault="002F7731"/>
    <w:p w14:paraId="064A5557" w14:textId="77777777" w:rsidR="002F7731" w:rsidRDefault="002F7731">
      <w:pPr>
        <w:rPr>
          <w:b/>
        </w:rPr>
      </w:pPr>
      <w:r>
        <w:rPr>
          <w:b/>
        </w:rPr>
        <w:lastRenderedPageBreak/>
        <w:t>2.2 d)</w:t>
      </w:r>
    </w:p>
    <w:p w14:paraId="6CB8ACEA" w14:textId="77777777" w:rsidR="002F7731" w:rsidRDefault="002F7731" w:rsidP="00E21E2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EBB79EB" wp14:editId="06B4AABC">
            <wp:extent cx="4406774" cy="3305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_2-2d_re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367" cy="33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37D5EE7" wp14:editId="44DBCCD5">
            <wp:extent cx="4345663" cy="32592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_2-2d_i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663" cy="325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A4EB" w14:textId="7015DDEB" w:rsidR="004E6266" w:rsidRDefault="00E21E2D" w:rsidP="00E21E2D">
      <w:pPr>
        <w:jc w:val="center"/>
      </w:pPr>
      <w:r>
        <w:t xml:space="preserve">When the digital frequency is increased to </w:t>
      </w:r>
      <w:r w:rsidR="008353DE">
        <w:rPr>
          <w:rFonts w:ascii="Cambria" w:hAnsi="Cambria"/>
        </w:rPr>
        <w:t>ω</w:t>
      </w:r>
      <w:r w:rsidR="008353DE" w:rsidRPr="00E21E2D">
        <w:rPr>
          <w:vertAlign w:val="subscript"/>
        </w:rPr>
        <w:t>0</w:t>
      </w:r>
      <w:r w:rsidR="008353DE">
        <w:rPr>
          <w:vertAlign w:val="subscript"/>
        </w:rPr>
        <w:t xml:space="preserve"> </w:t>
      </w:r>
      <w:r w:rsidR="008353DE">
        <w:t>=</w:t>
      </w:r>
      <w:r w:rsidR="00B11F23">
        <w:t xml:space="preserve"> </w:t>
      </w:r>
      <w:r>
        <w:t>1.1</w:t>
      </w:r>
      <w:r w:rsidR="00B11F23">
        <w:t xml:space="preserve"> </w:t>
      </w:r>
      <w:r>
        <w:rPr>
          <w:rFonts w:ascii="Cambria" w:hAnsi="Cambria"/>
        </w:rPr>
        <w:t>π</w:t>
      </w:r>
      <w:r w:rsidR="008353DE">
        <w:t>/4, the points sampled for the</w:t>
      </w:r>
      <w:r>
        <w:t xml:space="preserve"> 32-point </w:t>
      </w:r>
      <w:r w:rsidR="008353DE">
        <w:t xml:space="preserve">DFT </w:t>
      </w:r>
      <w:r>
        <w:t xml:space="preserve">no longer </w:t>
      </w:r>
      <w:r w:rsidR="008353DE">
        <w:t>represent complete</w:t>
      </w:r>
      <w:r>
        <w:t xml:space="preserve"> </w:t>
      </w:r>
      <w:r w:rsidR="008353DE">
        <w:t>cycles of</w:t>
      </w:r>
      <w:r>
        <w:t xml:space="preserve"> the</w:t>
      </w:r>
      <w:r w:rsidR="008353DE">
        <w:t xml:space="preserve"> windowed</w:t>
      </w:r>
      <w:r>
        <w:t xml:space="preserve"> sinusoid</w:t>
      </w:r>
      <w:r w:rsidR="008353DE">
        <w:t>, i.e. the last cycle is incomplete.</w:t>
      </w:r>
      <w:r>
        <w:t xml:space="preserve"> The</w:t>
      </w:r>
      <w:r w:rsidR="00B11F23">
        <w:t>refore, the</w:t>
      </w:r>
      <w:r>
        <w:t xml:space="preserve"> periodic representation of the signal </w:t>
      </w:r>
      <w:r w:rsidR="00622FC0">
        <w:t xml:space="preserve">does not fully represent a sinusoid and </w:t>
      </w:r>
      <w:r>
        <w:t>has sharp dis</w:t>
      </w:r>
      <w:r w:rsidR="008353DE">
        <w:t xml:space="preserve">continuities </w:t>
      </w:r>
      <w:r w:rsidR="00622FC0">
        <w:t>where the 32-point sequences are stitched together. As a result,</w:t>
      </w:r>
      <w:r w:rsidR="008353DE">
        <w:t xml:space="preserve"> </w:t>
      </w:r>
      <w:r w:rsidR="00622FC0">
        <w:t xml:space="preserve">we observe </w:t>
      </w:r>
      <w:r w:rsidR="008353DE">
        <w:t xml:space="preserve">frequency content beyond </w:t>
      </w:r>
      <w:r w:rsidR="00622FC0">
        <w:t xml:space="preserve">just </w:t>
      </w:r>
      <w:r w:rsidR="008353DE">
        <w:t xml:space="preserve">the two impulses </w:t>
      </w:r>
      <w:r w:rsidR="00B11F23">
        <w:t xml:space="preserve">that were </w:t>
      </w:r>
      <w:r w:rsidR="008353DE">
        <w:t xml:space="preserve">seen in the </w:t>
      </w:r>
      <w:r w:rsidR="00B11F23">
        <w:rPr>
          <w:rFonts w:ascii="Cambria" w:hAnsi="Cambria"/>
        </w:rPr>
        <w:t>ω</w:t>
      </w:r>
      <w:r w:rsidR="00B11F23" w:rsidRPr="00E21E2D">
        <w:rPr>
          <w:vertAlign w:val="subscript"/>
        </w:rPr>
        <w:t>0</w:t>
      </w:r>
      <w:r w:rsidR="00B11F23">
        <w:rPr>
          <w:vertAlign w:val="subscript"/>
        </w:rPr>
        <w:t xml:space="preserve"> </w:t>
      </w:r>
      <w:r w:rsidR="00B11F23">
        <w:t xml:space="preserve">= </w:t>
      </w:r>
      <w:r w:rsidR="008353DE">
        <w:rPr>
          <w:rFonts w:ascii="Cambria" w:hAnsi="Cambria"/>
        </w:rPr>
        <w:t>π</w:t>
      </w:r>
      <w:r w:rsidR="008353DE">
        <w:t>/4 condition.</w:t>
      </w:r>
    </w:p>
    <w:p w14:paraId="11EF7D34" w14:textId="77777777" w:rsidR="004E6266" w:rsidRDefault="004E6266">
      <w:r>
        <w:br w:type="page"/>
      </w:r>
    </w:p>
    <w:p w14:paraId="6333C576" w14:textId="180C9DD2" w:rsidR="00C964B3" w:rsidRDefault="00C964B3" w:rsidP="00C964B3">
      <w:pPr>
        <w:rPr>
          <w:b/>
        </w:rPr>
      </w:pPr>
      <w:r>
        <w:rPr>
          <w:b/>
        </w:rPr>
        <w:t>2.5 a)</w:t>
      </w:r>
    </w:p>
    <w:p w14:paraId="542B313C" w14:textId="5EE383CD" w:rsidR="00C964B3" w:rsidRDefault="00C964B3" w:rsidP="00C964B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9444855" wp14:editId="4296E30D">
            <wp:extent cx="4482976" cy="33622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_2-5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933" cy="336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CB65" w14:textId="71DBD17B" w:rsidR="00C964B3" w:rsidRDefault="00C964B3" w:rsidP="00C964B3">
      <w:pPr>
        <w:rPr>
          <w:b/>
        </w:rPr>
      </w:pPr>
      <w:r>
        <w:rPr>
          <w:b/>
        </w:rPr>
        <w:t>2.5 b)</w:t>
      </w:r>
    </w:p>
    <w:p w14:paraId="19005C30" w14:textId="716CD089" w:rsidR="00C964B3" w:rsidRDefault="00C964B3" w:rsidP="00C964B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68909BC" wp14:editId="2C6D393C">
            <wp:extent cx="4487503" cy="336562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_2-5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80" cy="336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7927" w14:textId="38E9BC83" w:rsidR="00CB6BCF" w:rsidRDefault="00CB6BCF">
      <w:pPr>
        <w:rPr>
          <w:b/>
        </w:rPr>
      </w:pPr>
      <w:r>
        <w:rPr>
          <w:b/>
        </w:rPr>
        <w:br w:type="page"/>
      </w:r>
    </w:p>
    <w:p w14:paraId="79F1C46E" w14:textId="4AF7CCC4" w:rsidR="00CB6BCF" w:rsidRDefault="00CB6BCF" w:rsidP="00CB6BCF">
      <w:pPr>
        <w:rPr>
          <w:b/>
        </w:rPr>
      </w:pPr>
      <w:r>
        <w:rPr>
          <w:b/>
        </w:rPr>
        <w:t>2.5 c)</w:t>
      </w:r>
    </w:p>
    <w:p w14:paraId="1F774862" w14:textId="020889FE" w:rsidR="00CB6BCF" w:rsidRDefault="00CB6BCF" w:rsidP="00CB6BC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CA28A8D" wp14:editId="479D971C">
            <wp:extent cx="4482975" cy="33622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_2-5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22" cy="33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9622" w14:textId="22BA1FF1" w:rsidR="00594460" w:rsidRDefault="00594460" w:rsidP="00594460">
      <w:pPr>
        <w:rPr>
          <w:b/>
        </w:rPr>
      </w:pPr>
      <w:r>
        <w:rPr>
          <w:b/>
        </w:rPr>
        <w:t>2.5 d)</w:t>
      </w:r>
    </w:p>
    <w:p w14:paraId="64516C71" w14:textId="0AE60A6C" w:rsidR="00594460" w:rsidRPr="00594460" w:rsidRDefault="00594460" w:rsidP="0059446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62A8D41" wp14:editId="75F41EC7">
            <wp:extent cx="4391493" cy="3293619"/>
            <wp:effectExtent l="0" t="0" r="317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_2-5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118" cy="329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44D7" w14:textId="314D9CEC" w:rsidR="00E21E2D" w:rsidRPr="00E21E2D" w:rsidRDefault="00CB6BCF" w:rsidP="00C964B3">
      <w:r>
        <w:t xml:space="preserve">Solutions generated from both the </w:t>
      </w:r>
      <w:proofErr w:type="spellStart"/>
      <w:proofErr w:type="gramStart"/>
      <w:r>
        <w:t>conv</w:t>
      </w:r>
      <w:proofErr w:type="spellEnd"/>
      <w:r>
        <w:t>(</w:t>
      </w:r>
      <w:proofErr w:type="gramEnd"/>
      <w:r>
        <w:t xml:space="preserve">) and filter() </w:t>
      </w:r>
      <w:proofErr w:type="spellStart"/>
      <w:r>
        <w:t>Matlab</w:t>
      </w:r>
      <w:proofErr w:type="spellEnd"/>
      <w:r>
        <w:t xml:space="preserve"> functions very closely resemble the expected analytical solution. However, when plotting the absolute error of both methods, the differences in accuracy between the two methods can be observed. Because the </w:t>
      </w:r>
      <w:proofErr w:type="spellStart"/>
      <w:proofErr w:type="gramStart"/>
      <w:r>
        <w:t>conv</w:t>
      </w:r>
      <w:proofErr w:type="spellEnd"/>
      <w:r>
        <w:t>(</w:t>
      </w:r>
      <w:proofErr w:type="gramEnd"/>
      <w:r>
        <w:t xml:space="preserve">) requires a signal to be truncated, we can see an increase in error </w:t>
      </w:r>
      <w:r w:rsidR="00594460">
        <w:t>for higher values of n where the signal is truncated</w:t>
      </w:r>
      <w:bookmarkStart w:id="0" w:name="_GoBack"/>
      <w:bookmarkEnd w:id="0"/>
      <w:r>
        <w:t xml:space="preserve">. On the other hand, because the </w:t>
      </w:r>
      <w:proofErr w:type="gramStart"/>
      <w:r>
        <w:t>filter(</w:t>
      </w:r>
      <w:proofErr w:type="gramEnd"/>
      <w:r>
        <w:t xml:space="preserve">) method is able to represent the impulse response of a system via coefficients that describe the system in its entirety, this method does not lose </w:t>
      </w:r>
      <w:r w:rsidR="00594460">
        <w:t xml:space="preserve">significant </w:t>
      </w:r>
      <w:r>
        <w:t xml:space="preserve">accuracy with larger signals. </w:t>
      </w:r>
      <w:r w:rsidR="00594460">
        <w:t>Thus, the</w:t>
      </w:r>
      <w:r w:rsidR="004E6266">
        <w:t xml:space="preserve"> </w:t>
      </w:r>
      <w:proofErr w:type="gramStart"/>
      <w:r w:rsidR="004E6266">
        <w:t>filter</w:t>
      </w:r>
      <w:r w:rsidR="00594460">
        <w:t>(</w:t>
      </w:r>
      <w:proofErr w:type="gramEnd"/>
      <w:r w:rsidR="00594460">
        <w:t>)</w:t>
      </w:r>
      <w:r w:rsidR="004E6266">
        <w:t xml:space="preserve"> </w:t>
      </w:r>
      <w:r w:rsidR="00594460">
        <w:t>approach</w:t>
      </w:r>
      <w:r w:rsidR="004E6266">
        <w:t xml:space="preserve"> is best suited for infinite length signals since </w:t>
      </w:r>
      <w:proofErr w:type="spellStart"/>
      <w:r w:rsidR="004E6266">
        <w:t>conv</w:t>
      </w:r>
      <w:proofErr w:type="spellEnd"/>
      <w:r w:rsidR="00594460">
        <w:t>()</w:t>
      </w:r>
      <w:r w:rsidR="004E6266">
        <w:t xml:space="preserve"> </w:t>
      </w:r>
      <w:r w:rsidR="00594460">
        <w:t>requires both input signals to be truncated</w:t>
      </w:r>
      <w:r w:rsidR="004E6266">
        <w:t>.</w:t>
      </w:r>
    </w:p>
    <w:sectPr w:rsidR="00E21E2D" w:rsidRPr="00E21E2D" w:rsidSect="00C272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B6"/>
    <w:rsid w:val="002E2EB6"/>
    <w:rsid w:val="002F7731"/>
    <w:rsid w:val="004E6266"/>
    <w:rsid w:val="00594460"/>
    <w:rsid w:val="00622FC0"/>
    <w:rsid w:val="007C13A2"/>
    <w:rsid w:val="008353DE"/>
    <w:rsid w:val="00B11F23"/>
    <w:rsid w:val="00C02612"/>
    <w:rsid w:val="00C272B1"/>
    <w:rsid w:val="00C964B3"/>
    <w:rsid w:val="00CB6BCF"/>
    <w:rsid w:val="00E2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98E7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7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7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7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7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235</Words>
  <Characters>1450</Characters>
  <Application>Microsoft Macintosh Word</Application>
  <DocSecurity>0</DocSecurity>
  <Lines>21</Lines>
  <Paragraphs>3</Paragraphs>
  <ScaleCrop>false</ScaleCrop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</dc:creator>
  <cp:keywords/>
  <dc:description/>
  <cp:lastModifiedBy>Will L</cp:lastModifiedBy>
  <cp:revision>5</cp:revision>
  <dcterms:created xsi:type="dcterms:W3CDTF">2015-02-15T22:05:00Z</dcterms:created>
  <dcterms:modified xsi:type="dcterms:W3CDTF">2015-02-16T05:10:00Z</dcterms:modified>
</cp:coreProperties>
</file>