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59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Tipos de datos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512pt;height:3pt;margin-top:61.09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479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1"/>
          <w:u w:val="single"/>
          <w:shd w:val="clear" w:color="auto" w:fill="FFFFFF"/>
          <w:rtl w:val="0"/>
        </w:rPr>
        <w:t>Nombre</w:t>
      </w:r>
      <w:r>
        <w:rPr>
          <w:rFonts w:ascii="Segoe UI" w:eastAsia="Segoe UI" w:hAnsi="Segoe UI" w:cs="Segoe UI"/>
          <w:b/>
          <w:bCs/>
          <w:color w:val="000000"/>
          <w:spacing w:val="254"/>
          <w:sz w:val="21"/>
          <w:u w:val="singl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0"/>
          <w:sz w:val="21"/>
          <w:u w:val="single"/>
          <w:shd w:val="clear" w:color="auto" w:fill="FFFFFF"/>
          <w:rtl w:val="0"/>
        </w:rPr>
        <w:t>Rango</w:t>
      </w:r>
    </w:p>
    <w:p>
      <w:pPr>
        <w:bidi w:val="0"/>
        <w:spacing w:before="216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sbyte</w:t>
      </w:r>
      <w:r>
        <w:rPr>
          <w:rFonts w:ascii="Segoe UI" w:eastAsia="Segoe UI" w:hAnsi="Segoe UI" w:cs="Segoe UI"/>
          <w:color w:val="000000"/>
          <w:spacing w:val="572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De -128 a 127</w:t>
      </w:r>
    </w:p>
    <w:p>
      <w:pPr>
        <w:bidi w:val="0"/>
        <w:spacing w:before="216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byte</w:t>
      </w:r>
      <w:r>
        <w:rPr>
          <w:rFonts w:ascii="Segoe UI" w:eastAsia="Segoe UI" w:hAnsi="Segoe UI" w:cs="Segoe UI"/>
          <w:color w:val="000000"/>
          <w:spacing w:val="661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De 0 a 255</w:t>
      </w:r>
    </w:p>
    <w:p>
      <w:pPr>
        <w:bidi w:val="0"/>
        <w:spacing w:before="216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short</w:t>
      </w:r>
      <w:r>
        <w:rPr>
          <w:rFonts w:ascii="Segoe UI" w:eastAsia="Segoe UI" w:hAnsi="Segoe UI" w:cs="Segoe UI"/>
          <w:color w:val="000000"/>
          <w:spacing w:val="592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De -32 768 a 32 767</w:t>
      </w:r>
    </w:p>
    <w:p>
      <w:pPr>
        <w:bidi w:val="0"/>
        <w:spacing w:before="216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ushort</w:t>
      </w:r>
      <w:r>
        <w:rPr>
          <w:rFonts w:ascii="Segoe UI" w:eastAsia="Segoe UI" w:hAnsi="Segoe UI" w:cs="Segoe UI"/>
          <w:color w:val="000000"/>
          <w:spacing w:val="473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De 0 a 65.535</w:t>
      </w:r>
    </w:p>
    <w:p>
      <w:pPr>
        <w:bidi w:val="0"/>
        <w:spacing w:before="216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int</w:t>
      </w:r>
      <w:r>
        <w:rPr>
          <w:rFonts w:ascii="Segoe UI" w:eastAsia="Segoe UI" w:hAnsi="Segoe UI" w:cs="Segoe UI"/>
          <w:color w:val="000000"/>
          <w:spacing w:val="827"/>
          <w:sz w:val="21"/>
          <w:u w:val="singl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De -2.147.483.648 a 2.147.483.647</w:t>
      </w:r>
    </w:p>
    <w:p>
      <w:pPr>
        <w:bidi w:val="0"/>
        <w:spacing w:before="216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uint</w:t>
      </w:r>
      <w:r>
        <w:rPr>
          <w:rFonts w:ascii="Segoe UI" w:eastAsia="Segoe UI" w:hAnsi="Segoe UI" w:cs="Segoe UI"/>
          <w:color w:val="000000"/>
          <w:spacing w:val="708"/>
          <w:sz w:val="21"/>
          <w:u w:val="single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De 0 a 4.294.967.295</w:t>
      </w:r>
    </w:p>
    <w:p>
      <w:pPr>
        <w:bidi w:val="0"/>
        <w:spacing w:before="0" w:after="0" w:line="495" w:lineRule="exact"/>
        <w:ind w:left="254" w:right="334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long</w:t>
      </w:r>
      <w:r>
        <w:rPr>
          <w:rFonts w:ascii="Segoe UI" w:eastAsia="Segoe UI" w:hAnsi="Segoe UI" w:cs="Segoe UI"/>
          <w:color w:val="000000"/>
          <w:spacing w:val="651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De -9.223.372.036.854.775.808 a 9.223.372.036.854.775.807 ulong</w:t>
      </w:r>
      <w:r>
        <w:rPr>
          <w:rFonts w:ascii="Segoe UI" w:eastAsia="Segoe UI" w:hAnsi="Segoe UI" w:cs="Segoe UI"/>
          <w:color w:val="000000"/>
          <w:spacing w:val="532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De 0 a 18.446.744.073.709.551.615</w:t>
      </w:r>
    </w:p>
    <w:p>
      <w:pPr>
        <w:bidi w:val="0"/>
        <w:spacing w:before="216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float</w:t>
      </w:r>
      <w:r>
        <w:rPr>
          <w:rFonts w:ascii="Segoe UI" w:eastAsia="Segoe UI" w:hAnsi="Segoe UI" w:cs="Segoe UI"/>
          <w:color w:val="000000"/>
          <w:spacing w:val="65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7 dígitos</w:t>
      </w:r>
    </w:p>
    <w:p>
      <w:pPr>
        <w:bidi w:val="0"/>
        <w:spacing w:before="216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double</w:t>
      </w:r>
      <w:r>
        <w:rPr>
          <w:rFonts w:ascii="Segoe UI" w:eastAsia="Segoe UI" w:hAnsi="Segoe UI" w:cs="Segoe UI"/>
          <w:color w:val="000000"/>
          <w:spacing w:val="418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15-16 dígitos</w:t>
      </w:r>
    </w:p>
    <w:p>
      <w:pPr>
        <w:bidi w:val="0"/>
        <w:spacing w:before="216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decimal</w:t>
      </w:r>
      <w:r>
        <w:rPr>
          <w:rFonts w:ascii="Segoe UI" w:eastAsia="Segoe UI" w:hAnsi="Segoe UI" w:cs="Segoe UI"/>
          <w:color w:val="000000"/>
          <w:spacing w:val="348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28-29 dígitos significativos</w:t>
      </w:r>
    </w:p>
    <w:p>
      <w:pPr>
        <w:bidi w:val="0"/>
        <w:spacing w:before="216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char</w:t>
      </w:r>
      <w:r>
        <w:rPr>
          <w:rFonts w:ascii="Segoe UI" w:eastAsia="Segoe UI" w:hAnsi="Segoe UI" w:cs="Segoe UI"/>
          <w:color w:val="000000"/>
          <w:spacing w:val="672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u w:val="single"/>
          <w:shd w:val="clear" w:color="auto" w:fill="FFFFFF"/>
          <w:rtl w:val="0"/>
        </w:rPr>
        <w:t>Carácter entre comillas simples ' '</w:t>
      </w:r>
    </w:p>
    <w:p>
      <w:pPr>
        <w:bidi w:val="0"/>
        <w:spacing w:before="216" w:after="0" w:line="279" w:lineRule="exact"/>
        <w:ind w:left="25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bool</w:t>
      </w:r>
      <w:r>
        <w:rPr>
          <w:rFonts w:ascii="Segoe UI" w:eastAsia="Segoe UI" w:hAnsi="Segoe UI" w:cs="Segoe UI"/>
          <w:color w:val="000000"/>
          <w:spacing w:val="647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Booleano</w:t>
      </w:r>
    </w:p>
    <w:p>
      <w:pPr>
        <w:bidi w:val="0"/>
        <w:spacing w:before="285" w:after="0" w:line="330" w:lineRule="exact"/>
        <w:ind w:left="104" w:right="106" w:firstLine="0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var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es un "comodín" que se usa para no tener que indicar el objeto que te viene de vuelta (un string, un int, un float, un obj...)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[tipo de dato] [NombreVariable];</w:t>
      </w:r>
      <w:r>
        <w:pict>
          <v:shape id="_x0000_s1030" type="#_x0000_t75" style="width:514pt;height:82pt;margin-top:10.61pt;margin-left:41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1" w:after="0" w:line="285" w:lineRule="exact"/>
        <w:ind w:left="464" w:right="3259" w:firstLine="0"/>
        <w:jc w:val="left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 xml:space="preserve">// [tipoDato] [NombreVariable] = [Valor de la variable];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byte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x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555" w:after="0" w:line="330" w:lineRule="exact"/>
        <w:ind w:left="104" w:right="53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No todos los tipos de datos se pueden inicializar a null como por ejemplo los Enum, los int, long, etc. Si necesitamos que puedan ser nulos esos, habrá que declararlos como tipo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Nullable&lt;T&gt;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, ejemplo:</w:t>
      </w:r>
    </w:p>
    <w:p>
      <w:pPr>
        <w:bidi w:val="0"/>
        <w:spacing w:before="585" w:after="0" w:line="285" w:lineRule="exact"/>
        <w:ind w:left="464" w:right="4529" w:firstLine="0"/>
        <w:jc w:val="left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Las dos líneas hacen exactamente lo mismo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pict>
          <v:shape id="_x0000_s1031" type="#_x0000_t75" style="width:514pt;height:82pt;margin-top:10.86pt;margin-left:41pt;mso-position-horizontal-relative:page;position:absolute;z-index:-251656192">
            <v:imagedata r:id="rId6" o:title=""/>
            <w10:anchorlock/>
          </v:shape>
        </w:pic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Nullable&lt;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&gt; nullableUno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null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? nullableDos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null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598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Cadenas(String)</w:t>
      </w:r>
    </w:p>
    <w:p>
      <w:pPr>
        <w:bidi w:val="0"/>
        <w:spacing w:before="235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Los string son un conjunto de caracteres(char) que se reflejan con dobles comillas ""</w:t>
      </w:r>
    </w:p>
    <w:p>
      <w:pPr>
        <w:bidi w:val="0"/>
        <w:spacing w:before="925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 / 4</w:t>
      </w:r>
      <w:r>
        <w:pict>
          <v:shape id="_x0000_s1032" type="#_x0000_t75" style="width:514pt;height:60.92pt;margin-top:10.36pt;margin-left:41pt;mso-position-horizontal-relative:page;position:absolute;z-index:251661312">
            <v:imagedata r:id="rId7" o:title=""/>
            <w10:anchorlock/>
          </v:shape>
        </w:pic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2_TiposAndSentenciasDeFlujo.md</w:t>
      </w:r>
      <w:r>
        <w:rPr>
          <w:rFonts w:ascii="Arial" w:eastAsia="Arial" w:hAnsi="Arial" w:cs="Arial"/>
          <w:color w:val="000000"/>
          <w:spacing w:val="6773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  <w:r>
        <w:pict>
          <v:shape id="_x0000_s1033" type="#_x0000_t75" style="width:514pt;height:92pt;margin-top:-4.85pt;margin-left:41pt;mso-position-horizontal-relative:page;position:absolute;z-index:-251654144">
            <v:imagedata r:id="rId8" o:title=""/>
            <w10:anchorlock/>
          </v:shape>
        </w:pict>
      </w:r>
    </w:p>
    <w:p>
      <w:pPr>
        <w:bidi w:val="0"/>
        <w:spacing w:before="560" w:after="0" w:line="285" w:lineRule="exact"/>
        <w:ind w:left="464" w:right="2681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raw 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"soy una cadena o string"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;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"Esto es un método que recibe un string"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606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Para rutas se puede usar @""</w:t>
      </w:r>
    </w:p>
    <w:p>
      <w:pPr>
        <w:bidi w:val="0"/>
        <w:spacing w:before="585" w:after="0" w:line="285" w:lineRule="exact"/>
        <w:ind w:left="464" w:right="6491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raw 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@"C\git"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  <w:r>
        <w:pict>
          <v:shape id="_x0000_s1034" type="#_x0000_t75" style="width:514pt;height:82pt;margin-top:10.36pt;margin-left:41pt;mso-position-horizontal-relative:page;position:absolute;z-index:-251653120">
            <v:imagedata r:id="rId9" o:title=""/>
            <w10:anchorlock/>
          </v:shape>
        </w:pic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masLineas 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@"hola                      Adios"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606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Una forma de concatenas strings con variables es: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concatenando 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$"{variable1} {variable2}, etc."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  <w:r>
        <w:pict>
          <v:shape id="_x0000_s1035" type="#_x0000_t75" style="width:514pt;height:53pt;margin-top:11.11pt;margin-left:41pt;mso-position-horizontal-relative:page;position:absolute;z-index:-251652096">
            <v:imagedata r:id="rId10" o:title=""/>
            <w10:anchorlock/>
          </v:shape>
        </w:pict>
      </w:r>
    </w:p>
    <w:p>
      <w:pPr>
        <w:bidi w:val="0"/>
        <w:spacing w:before="628" w:after="0" w:line="326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5"/>
          <w:shd w:val="clear" w:color="auto" w:fill="FFFFFF"/>
          <w:rtl w:val="0"/>
        </w:rPr>
        <w:t>Métodos habituales en cadenas</w:t>
      </w:r>
    </w:p>
    <w:p>
      <w:pPr>
        <w:numPr>
          <w:ilvl w:val="0"/>
          <w:numId w:val="1"/>
        </w:numPr>
        <w:bidi w:val="0"/>
        <w:spacing w:before="217" w:after="0" w:line="330" w:lineRule="exact"/>
        <w:ind w:right="138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cadena.Replace(x, y)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Devuelve una cadena en la que se reemplazan las letras o asi metidas en "x" por las de "y"</w:t>
      </w:r>
    </w:p>
    <w:p>
      <w:pPr>
        <w:numPr>
          <w:ilvl w:val="1"/>
          <w:numId w:val="1"/>
        </w:numPr>
        <w:bidi w:val="0"/>
        <w:spacing w:before="210" w:after="0" w:line="330" w:lineRule="exact"/>
        <w:ind w:right="50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cadena.Split(x)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Devuelve un Array con la cadena separada dividiéndola cada vez que encuentre el char enviado, por defecto sera el símbolo '-'</w:t>
      </w:r>
    </w:p>
    <w:p>
      <w:pPr>
        <w:numPr>
          <w:ilvl w:val="0"/>
          <w:numId w:val="1"/>
        </w:numPr>
        <w:bidi w:val="0"/>
        <w:spacing w:before="210" w:after="0" w:line="330" w:lineRule="exact"/>
        <w:ind w:right="701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cadena.Remove(x)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Devuelve una cadena con los elementos de "x" eliminados, si esta vacío eliminara espacios</w:t>
      </w:r>
    </w:p>
    <w:p>
      <w:pPr>
        <w:numPr>
          <w:ilvl w:val="1"/>
          <w:numId w:val="1"/>
        </w:numPr>
        <w:bidi w:val="0"/>
        <w:spacing w:before="210" w:after="0" w:line="330" w:lineRule="exact"/>
        <w:ind w:right="-81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cadena.StartsWith(x)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Devuelve true o false si inicia la cadena por "x", usado mucho en menus de opciones</w:t>
      </w:r>
    </w:p>
    <w:p>
      <w:pPr>
        <w:bidi w:val="0"/>
        <w:spacing w:before="829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Sentencias de flujo</w:t>
      </w:r>
      <w:r>
        <w:pict>
          <v:shape id="_x0000_s1036" type="#_x0000_t75" style="width:512pt;height:4pt;margin-top:72.61pt;margin-left:42pt;mso-position-horizontal-relative:page;position:absolute;z-index:-251651072">
            <v:imagedata r:id="rId11" o:title=""/>
            <w10:anchorlock/>
          </v:shape>
        </w:pict>
      </w:r>
    </w:p>
    <w:p>
      <w:pPr>
        <w:bidi w:val="0"/>
        <w:spacing w:before="767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(a == b || b == c &amp;&amp;  !d){ </w:t>
      </w:r>
      <w:r>
        <w:pict>
          <v:shape id="_x0000_s1037" type="#_x0000_t75" style="width:514pt;height:246.92pt;margin-top:18.23pt;margin-left:41pt;mso-position-horizontal-relative:page;position:absolute;z-index:-251650048">
            <v:imagedata r:id="rId12" o:title=""/>
            <w10:anchorlock/>
          </v:shape>
        </w:pict>
      </w:r>
    </w:p>
    <w:p>
      <w:pPr>
        <w:bidi w:val="0"/>
        <w:spacing w:before="1" w:after="0" w:line="285" w:lineRule="exact"/>
        <w:ind w:left="464" w:right="4529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"pasa por verdadero"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}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else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 a != b){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"diferente"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else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"pues nah!"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325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switch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(b3) 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: </w:t>
      </w:r>
    </w:p>
    <w:p>
      <w:pPr>
        <w:bidi w:val="0"/>
        <w:spacing w:before="1" w:after="0" w:line="285" w:lineRule="exact"/>
        <w:ind w:left="464" w:right="5683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"es 0"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break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1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: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"es 1"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2_TiposAndSentenciasDeFlujo.md</w:t>
      </w:r>
      <w:r>
        <w:rPr>
          <w:rFonts w:ascii="Arial" w:eastAsia="Arial" w:hAnsi="Arial" w:cs="Arial"/>
          <w:color w:val="000000"/>
          <w:spacing w:val="6773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  <w:r>
        <w:pict>
          <v:shape id="_x0000_s1038" type="#_x0000_t75" style="width:514pt;height:176pt;margin-top:-14.85pt;margin-left:41pt;mso-position-horizontal-relative:page;position:absolute;z-index:-251649024">
            <v:imagedata r:id="rId13" o:title=""/>
            <w10:anchorlock/>
          </v:shape>
        </w:pict>
      </w:r>
    </w:p>
    <w:p>
      <w:pPr>
        <w:bidi w:val="0"/>
        <w:spacing w:before="35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break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2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: </w:t>
      </w:r>
    </w:p>
    <w:p>
      <w:pPr>
        <w:bidi w:val="0"/>
        <w:spacing w:before="1" w:after="0" w:line="285" w:lineRule="exact"/>
        <w:ind w:left="464" w:right="5683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"es 2"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break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3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: </w:t>
      </w:r>
    </w:p>
    <w:p>
      <w:pPr>
        <w:bidi w:val="0"/>
        <w:spacing w:before="1" w:after="0" w:line="285" w:lineRule="exact"/>
        <w:ind w:left="464" w:right="5683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"es 3"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break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598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Operador ternario</w:t>
      </w:r>
    </w:p>
    <w:p>
      <w:pPr>
        <w:bidi w:val="0"/>
        <w:spacing w:before="151" w:after="0" w:line="363" w:lineRule="exact"/>
        <w:ind w:left="104" w:right="30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usa para no tener que hacer comparaciones cortas para agregar un dato u otro por ejemplo, es un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if- else</w:t>
      </w:r>
    </w:p>
    <w:p>
      <w:pPr>
        <w:bidi w:val="0"/>
        <w:spacing w:before="625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a3 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"0"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  <w:r>
        <w:pict>
          <v:shape id="_x0000_s1039" type="#_x0000_t75" style="width:514pt;height:139pt;margin-top:11.11pt;margin-left:41pt;mso-position-horizontal-relative:page;position:absolute;z-index:-251648000">
            <v:imagedata r:id="rId14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b3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2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1" w:after="0" w:line="285" w:lineRule="exact"/>
        <w:ind w:left="464" w:right="3375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ternario = a3.Equals(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"0"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 ? a3 : b3.ToString();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if a3.Equals("0")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    ternario = a3;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else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    ternario = b3.ToString();</w:t>
      </w:r>
    </w:p>
    <w:p>
      <w:pPr>
        <w:bidi w:val="0"/>
        <w:spacing w:before="607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Tambien hay otro operando que se usa para comprobar el valor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NULL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.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a3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null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  <w:r>
        <w:pict>
          <v:shape id="_x0000_s1040" type="#_x0000_t75" style="width:514pt;height:139pt;margin-top:10.86pt;margin-left:41pt;mso-position-horizontal-relative:page;position:absolute;z-index:-251646976">
            <v:imagedata r:id="rId15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b3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2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1" w:after="0" w:line="285" w:lineRule="exact"/>
        <w:ind w:left="464" w:right="6030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comprobacion = a3 ?? b3;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if a3 != null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    comprobacion = a3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else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    comprobacion = b3</w:t>
      </w:r>
    </w:p>
    <w:p>
      <w:pPr>
        <w:numPr>
          <w:ilvl w:val="0"/>
          <w:numId w:val="2"/>
        </w:numPr>
        <w:bidi w:val="0"/>
        <w:spacing w:before="556" w:after="0" w:line="330" w:lineRule="exact"/>
        <w:ind w:right="-81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En el lado Izquierdo del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??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se pondrá el valor a compara si es o no null y si no lo es, sera el valor que se agregará</w:t>
      </w:r>
    </w:p>
    <w:p>
      <w:pPr>
        <w:numPr>
          <w:ilvl w:val="1"/>
          <w:numId w:val="2"/>
        </w:numPr>
        <w:bidi w:val="0"/>
        <w:spacing w:before="261" w:after="0" w:line="27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En la zona Derecha del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??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pondrá un valor por defecto en el caso de que el valor izquierdo sea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NULL</w:t>
      </w:r>
    </w:p>
    <w:p>
      <w:pPr>
        <w:bidi w:val="0"/>
        <w:spacing w:before="253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Operadores condicionales NULL ?. y ?[]</w:t>
      </w:r>
    </w:p>
    <w:p>
      <w:pPr>
        <w:bidi w:val="0"/>
        <w:spacing w:before="185" w:after="0" w:line="330" w:lineRule="exact"/>
        <w:ind w:left="104" w:right="-10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si una operación en una cadena de la operación de acceso a elementos o miembros condicional devuelve null, no se ejecuta el resto de la cadena. En el ejemplo siguiente, B no se evalúa si A se evalúa como null y C no se evalúa si A o B se evalúan como null:</w:t>
      </w:r>
    </w:p>
    <w:p>
      <w:pPr>
        <w:bidi w:val="0"/>
        <w:spacing w:before="585" w:after="0" w:line="285" w:lineRule="exact"/>
        <w:ind w:left="464" w:right="8223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A?.B?.Do(C); A?.B?[C]; </w:t>
      </w:r>
      <w:r>
        <w:pict>
          <v:shape id="_x0000_s1041" type="#_x0000_t75" style="width:514pt;height:68pt;margin-top:10.86pt;margin-left:41pt;mso-position-horizontal-relative:page;position:absolute;z-index:-251645952">
            <v:imagedata r:id="rId16" o:title=""/>
            <w10:anchorlock/>
          </v:shape>
        </w:pict>
      </w:r>
    </w:p>
    <w:p>
      <w:pPr>
        <w:sectPr>
          <w:headerReference w:type="default" r:id="rId17"/>
          <w:footerReference w:type="default" r:id="rId18"/>
          <w:headerReference w:type="first" r:id="rId19"/>
          <w:footerReference w:type="first" r:id="rId20"/>
          <w:pgSz w:w="11899" w:h="16838"/>
          <w:pgMar w:top="498" w:right="755" w:bottom="501" w:left="756" w:header="297" w:footer="300"/>
          <w:cols w:space="708"/>
          <w:titlePg/>
        </w:sectPr>
      </w:pPr>
    </w:p>
    <w:p>
      <w:pPr>
        <w:bidi w:val="0"/>
        <w:spacing w:before="6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Bucles</w:t>
      </w:r>
    </w:p>
    <w:p>
      <w:pPr>
        <w:bidi w:val="0"/>
        <w:spacing w:before="58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edad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  <w:r>
        <w:pict>
          <v:shape id="_x0000_s1042" type="#_x0000_t75" style="width:514pt;height:224pt;margin-top:9.05pt;margin-left:41pt;mso-position-horizontal-relative:page;position:absolute;z-index:-251644928">
            <v:imagedata r:id="rId21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while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(edad &lt;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3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 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edad ++; </w:t>
      </w:r>
    </w:p>
    <w:p>
      <w:pPr>
        <w:bidi w:val="0"/>
        <w:spacing w:before="1" w:after="0" w:line="285" w:lineRule="exact"/>
        <w:ind w:left="464" w:right="5799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$"{edad}"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} </w:t>
      </w:r>
    </w:p>
    <w:p>
      <w:pPr>
        <w:bidi w:val="0"/>
        <w:spacing w:before="3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for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x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x &lt;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3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x++){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edad ++; </w:t>
      </w:r>
    </w:p>
    <w:p>
      <w:pPr>
        <w:bidi w:val="0"/>
        <w:spacing w:before="1" w:after="0" w:line="285" w:lineRule="exact"/>
        <w:ind w:left="464" w:right="4529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$"{edad} rango: {x}"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} </w:t>
      </w:r>
    </w:p>
    <w:p>
      <w:pPr>
        <w:bidi w:val="0"/>
        <w:spacing w:before="3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i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lista)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$"{i}"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sectPr>
      <w:headerReference w:type="default" r:id="rId22"/>
      <w:footerReference w:type="default" r:id="rId23"/>
      <w:pgSz w:w="11899" w:h="16838"/>
      <w:pgMar w:top="738" w:right="755" w:bottom="741" w:left="756" w:header="297" w:footer="300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01" w:lineRule="exact"/>
      <w:ind w:left="5019" w:right="-200" w:firstLine="0"/>
      <w:jc w:val="both"/>
    </w:pP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begin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instrText>PAGE</w:instrTex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separate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4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end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 xml:space="preserve"> / 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begin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instrText>NUMPAGES</w:instrTex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separate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5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01" w:lineRule="exact"/>
      <w:ind w:left="5019" w:right="-200" w:firstLine="0"/>
      <w:jc w:val="both"/>
    </w:pP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begin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instrText>PAGE</w:instrTex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separate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end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 xml:space="preserve"> / 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begin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instrText>NUMPAGES</w:instrTex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separate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5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955" w:firstLine="0"/>
      <w:jc w:val="both"/>
    </w:pPr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1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01" w:lineRule="exact"/>
      <w:ind w:left="0" w:right="-200" w:firstLine="0"/>
      <w:jc w:val="both"/>
    </w:pP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2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2_TiposAndSentenciasDeFlujo.md</w:t>
    </w:r>
    <w:r>
      <w:rPr>
        <w:rFonts w:ascii="Arial" w:eastAsia="Arial" w:hAnsi="Arial" w:cs="Arial"/>
        <w:color w:val="000000"/>
        <w:spacing w:val="6773"/>
        <w:sz w:val="18"/>
        <w:shd w:val="clear" w:color="auto" w:fill="FFFFFF"/>
        <w:rtl w:val="0"/>
      </w:rPr>
      <w:t xml:space="preserve"> 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1/21/2020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01" w:lineRule="exact"/>
      <w:ind w:left="0" w:right="-200" w:firstLine="0"/>
      <w:jc w:val="both"/>
    </w:pP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2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2_TiposAndSentenciasDeFlujo.md</w:t>
    </w:r>
    <w:r>
      <w:rPr>
        <w:rFonts w:ascii="Arial" w:eastAsia="Arial" w:hAnsi="Arial" w:cs="Arial"/>
        <w:color w:val="000000"/>
        <w:spacing w:val="6773"/>
        <w:sz w:val="18"/>
        <w:shd w:val="clear" w:color="auto" w:fill="FFFFFF"/>
        <w:rtl w:val="0"/>
      </w:rPr>
      <w:t xml:space="preserve"> 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1/21/2020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6pt;height:6.75pt" o:bullet="t">
        <v:imagedata r:id="rId1" o:title=""/>
      </v:shape>
    </w:pict>
  </w:numPicBullet>
  <w:numPicBullet w:numPicBulletId="1">
    <w:pict>
      <v:shape id="_x0000_s1026" type="#_x0000_t75" style="width:6pt;height:6.75pt" o:bullet="t">
        <v:imagedata r:id="rId2" o:title=""/>
      </v:shape>
    </w:pict>
  </w:numPicBullet>
  <w:numPicBullet w:numPicBulletId="2">
    <w:pict>
      <v:shape id="_x0000_s1027" type="#_x0000_t75" style="width:6pt;height:6.75pt" o:bullet="t">
        <v:imagedata r:id="rId1" o:title=""/>
      </v:shape>
    </w:pict>
  </w:numPicBullet>
  <w:numPicBullet w:numPicBulletId="3">
    <w:pict>
      <v:shape id="_x0000_s1028" type="#_x0000_t75" style="width:6pt;height:6.75pt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PicBulletId w:val="0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1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PicBulletId w:val="2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3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header" Target="header1.xml" /><Relationship Id="rId18" Type="http://schemas.openxmlformats.org/officeDocument/2006/relationships/footer" Target="footer1.xml" /><Relationship Id="rId19" Type="http://schemas.openxmlformats.org/officeDocument/2006/relationships/header" Target="header2.xml" /><Relationship Id="rId2" Type="http://schemas.openxmlformats.org/officeDocument/2006/relationships/webSettings" Target="webSettings.xml" /><Relationship Id="rId20" Type="http://schemas.openxmlformats.org/officeDocument/2006/relationships/footer" Target="footer2.xml" /><Relationship Id="rId21" Type="http://schemas.openxmlformats.org/officeDocument/2006/relationships/image" Target="media/image15.png" /><Relationship Id="rId22" Type="http://schemas.openxmlformats.org/officeDocument/2006/relationships/header" Target="header3.xml" /><Relationship Id="rId23" Type="http://schemas.openxmlformats.org/officeDocument/2006/relationships/footer" Target="footer3.xm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4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4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4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