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655A7" w14:textId="77777777" w:rsidR="0013193F" w:rsidRDefault="00000000">
      <w:pPr>
        <w:ind w:firstLine="420"/>
        <w:jc w:val="center"/>
        <w:rPr>
          <w:rFonts w:ascii="Times New Roman" w:hAnsi="Times New Roman" w:cs="Times New Roman"/>
          <w:b/>
          <w:bCs/>
          <w:sz w:val="44"/>
          <w:szCs w:val="44"/>
        </w:rPr>
      </w:pPr>
      <w:r>
        <w:rPr>
          <w:rFonts w:ascii="Times New Roman" w:hAnsi="Times New Roman" w:cs="Times New Roman"/>
          <w:b/>
          <w:bCs/>
          <w:sz w:val="44"/>
          <w:szCs w:val="44"/>
        </w:rPr>
        <w:t>Written Report: Handwritten Kuzushiji Character Recognition Using CNN</w:t>
      </w:r>
    </w:p>
    <w:p w14:paraId="3FE0AC14" w14:textId="77777777" w:rsidR="0013193F" w:rsidRDefault="0013193F"/>
    <w:p w14:paraId="29364EE3" w14:textId="77777777" w:rsidR="0013193F" w:rsidRDefault="00000000">
      <w:pPr>
        <w:rPr>
          <w:b/>
          <w:bCs/>
          <w:sz w:val="30"/>
          <w:szCs w:val="30"/>
        </w:rPr>
      </w:pPr>
      <w:r>
        <w:rPr>
          <w:rFonts w:hint="eastAsia"/>
          <w:b/>
          <w:bCs/>
          <w:sz w:val="30"/>
          <w:szCs w:val="30"/>
        </w:rPr>
        <w:t>1. Introduction</w:t>
      </w:r>
    </w:p>
    <w:p w14:paraId="237D2937" w14:textId="77777777" w:rsidR="0013193F" w:rsidRDefault="00000000">
      <w:pPr>
        <w:rPr>
          <w:b/>
          <w:bCs/>
          <w:sz w:val="24"/>
        </w:rPr>
      </w:pPr>
      <w:r>
        <w:rPr>
          <w:rFonts w:hint="eastAsia"/>
          <w:b/>
          <w:bCs/>
          <w:sz w:val="24"/>
        </w:rPr>
        <w:t>1.1 Problem Background</w:t>
      </w:r>
    </w:p>
    <w:p w14:paraId="13A2F927" w14:textId="77777777" w:rsidR="0013193F" w:rsidRDefault="00000000">
      <w:pPr>
        <w:ind w:firstLine="420"/>
      </w:pPr>
      <w:r>
        <w:rPr>
          <w:rFonts w:hint="eastAsia"/>
        </w:rPr>
        <w:t>The preservation and digitization of ancient cultural heritage is a significant challenge in the modern era. One such challenge involves recognizing handwritten characters from ancient Japanese texts, known as Kuzushiji . These characters are highly stylized and differ significantly from their modern counterparts, making them difficult to interpret for both humans and machines. The Kuzushiji-MNIST dataset , introduced as a drop-in replacement for the classic MNIST dataset, provides a benchmark for machine learning models to tackle this problem. It consists of 28x28 grayscale images representing 10 classes of Hiragana characters, each corresponding to a row in the Hiragana table.</w:t>
      </w:r>
    </w:p>
    <w:p w14:paraId="6E3CFC4C" w14:textId="77777777" w:rsidR="0013193F" w:rsidRDefault="00000000">
      <w:pPr>
        <w:ind w:firstLine="420"/>
      </w:pPr>
      <w:r>
        <w:rPr>
          <w:rFonts w:hint="eastAsia"/>
        </w:rPr>
        <w:t>This project aims to develop a Convolutional Neural Network (CNN) -based system capable of recognizing handwritten Kuzushiji characters. The ultimate goal is to contribute to the digital preservation of ancient Japanese texts by automating the recognition process.</w:t>
      </w:r>
    </w:p>
    <w:p w14:paraId="34A7D31D" w14:textId="77777777" w:rsidR="0013193F" w:rsidRDefault="0013193F"/>
    <w:p w14:paraId="255AE1C5" w14:textId="77777777" w:rsidR="0013193F" w:rsidRDefault="00000000">
      <w:pPr>
        <w:rPr>
          <w:b/>
          <w:bCs/>
          <w:sz w:val="24"/>
        </w:rPr>
      </w:pPr>
      <w:r>
        <w:rPr>
          <w:rFonts w:hint="eastAsia"/>
          <w:b/>
          <w:bCs/>
          <w:sz w:val="24"/>
        </w:rPr>
        <w:t>1.2 Project Idea</w:t>
      </w:r>
    </w:p>
    <w:p w14:paraId="2A93FB10" w14:textId="77777777" w:rsidR="0013193F" w:rsidRDefault="00000000">
      <w:r>
        <w:rPr>
          <w:rFonts w:hint="eastAsia"/>
        </w:rPr>
        <w:t>The core idea of this project is to leverage deep learning techniques, specifically CNNs, to classify the 10 classes of Kuzushiji characters in the Kuzushiji-MNIST dataset. By doing so, we aim to:</w:t>
      </w:r>
    </w:p>
    <w:p w14:paraId="0A136D02" w14:textId="77777777" w:rsidR="0013193F" w:rsidRDefault="00000000">
      <w:pPr>
        <w:numPr>
          <w:ilvl w:val="0"/>
          <w:numId w:val="1"/>
        </w:numPr>
      </w:pPr>
      <w:r>
        <w:rPr>
          <w:rFonts w:hint="eastAsia"/>
        </w:rPr>
        <w:t>Build a robust model that can generalize well to unseen data.</w:t>
      </w:r>
    </w:p>
    <w:p w14:paraId="26499130" w14:textId="77777777" w:rsidR="0013193F" w:rsidRDefault="00000000">
      <w:pPr>
        <w:numPr>
          <w:ilvl w:val="0"/>
          <w:numId w:val="1"/>
        </w:numPr>
      </w:pPr>
      <w:r>
        <w:rPr>
          <w:rFonts w:hint="eastAsia"/>
        </w:rPr>
        <w:t>Provide insights into the performance of the model through visualizations and evaluations.</w:t>
      </w:r>
    </w:p>
    <w:p w14:paraId="6F539F66" w14:textId="77777777" w:rsidR="0013193F" w:rsidRDefault="00000000">
      <w:pPr>
        <w:numPr>
          <w:ilvl w:val="0"/>
          <w:numId w:val="1"/>
        </w:numPr>
      </w:pPr>
      <w:r>
        <w:rPr>
          <w:rFonts w:hint="eastAsia"/>
        </w:rPr>
        <w:t>Explore the feasibility of extending the model to larger and more complex datasets, such as Kuzushiji-49 and Kuzushiji-Kanji.</w:t>
      </w:r>
    </w:p>
    <w:p w14:paraId="7616F866" w14:textId="77777777" w:rsidR="0013193F" w:rsidRDefault="0013193F"/>
    <w:p w14:paraId="6A445411" w14:textId="77777777" w:rsidR="0013193F" w:rsidRDefault="00000000">
      <w:pPr>
        <w:rPr>
          <w:b/>
          <w:bCs/>
          <w:sz w:val="24"/>
        </w:rPr>
      </w:pPr>
      <w:r>
        <w:rPr>
          <w:rFonts w:hint="eastAsia"/>
          <w:b/>
          <w:bCs/>
          <w:sz w:val="24"/>
        </w:rPr>
        <w:t>1.3 Applications</w:t>
      </w:r>
    </w:p>
    <w:p w14:paraId="5A5A097C" w14:textId="77777777" w:rsidR="0013193F" w:rsidRDefault="00000000">
      <w:r>
        <w:rPr>
          <w:rFonts w:hint="eastAsia"/>
        </w:rPr>
        <w:t>The system developed in this project has several practical applications:</w:t>
      </w:r>
    </w:p>
    <w:p w14:paraId="4B2AB6CF" w14:textId="77777777" w:rsidR="0013193F" w:rsidRDefault="00000000">
      <w:pPr>
        <w:numPr>
          <w:ilvl w:val="0"/>
          <w:numId w:val="2"/>
        </w:numPr>
      </w:pPr>
      <w:r>
        <w:rPr>
          <w:rFonts w:hint="eastAsia"/>
        </w:rPr>
        <w:t>Cultural Heritage Preservation : Automating the recognition of ancient Japanese characters enables faster and more accurate digitization of historical documents.</w:t>
      </w:r>
    </w:p>
    <w:p w14:paraId="40B3F818" w14:textId="77777777" w:rsidR="0013193F" w:rsidRDefault="00000000">
      <w:pPr>
        <w:numPr>
          <w:ilvl w:val="0"/>
          <w:numId w:val="2"/>
        </w:numPr>
      </w:pPr>
      <w:r>
        <w:rPr>
          <w:rFonts w:hint="eastAsia"/>
        </w:rPr>
        <w:t>Education and Research : The model can be used as a tool for researchers and students studying ancient Japanese literature or linguistics.</w:t>
      </w:r>
    </w:p>
    <w:p w14:paraId="534182D7" w14:textId="77777777" w:rsidR="0013193F" w:rsidRDefault="00000000">
      <w:pPr>
        <w:numPr>
          <w:ilvl w:val="0"/>
          <w:numId w:val="2"/>
        </w:numPr>
      </w:pPr>
      <w:r>
        <w:rPr>
          <w:rFonts w:hint="eastAsia"/>
        </w:rPr>
        <w:t>Generalization to Other Languages : The techniques and methods developed here can be adapted to recognize other ancient writing systems, such as Chinese characters or Greek manuscripts.</w:t>
      </w:r>
    </w:p>
    <w:p w14:paraId="13454EF2" w14:textId="77777777" w:rsidR="0013193F" w:rsidRDefault="0013193F"/>
    <w:p w14:paraId="64F24F69" w14:textId="77777777" w:rsidR="0013193F" w:rsidRDefault="00000000">
      <w:pPr>
        <w:rPr>
          <w:b/>
          <w:bCs/>
          <w:sz w:val="24"/>
        </w:rPr>
      </w:pPr>
      <w:r>
        <w:rPr>
          <w:rFonts w:hint="eastAsia"/>
          <w:b/>
          <w:bCs/>
          <w:sz w:val="24"/>
        </w:rPr>
        <w:t>1.4 Current Techniques in Handwritten Character Recognition</w:t>
      </w:r>
    </w:p>
    <w:p w14:paraId="3EDD6382" w14:textId="77777777" w:rsidR="0013193F" w:rsidRDefault="00000000">
      <w:r>
        <w:rPr>
          <w:rFonts w:hint="eastAsia"/>
        </w:rPr>
        <w:t>Handwritten character recognition is a well-studied problem in the field of computer vision and deep learning. Popular techniques include:</w:t>
      </w:r>
    </w:p>
    <w:tbl>
      <w:tblPr>
        <w:tblW w:w="3241" w:type="dxa"/>
        <w:tblInd w:w="96" w:type="dxa"/>
        <w:tblLook w:val="04A0" w:firstRow="1" w:lastRow="0" w:firstColumn="1" w:lastColumn="0" w:noHBand="0" w:noVBand="1"/>
      </w:tblPr>
      <w:tblGrid>
        <w:gridCol w:w="1734"/>
        <w:gridCol w:w="3445"/>
        <w:gridCol w:w="3031"/>
      </w:tblGrid>
      <w:tr w:rsidR="0013193F" w14:paraId="63441934" w14:textId="77777777">
        <w:trPr>
          <w:trHeight w:val="288"/>
        </w:trPr>
        <w:tc>
          <w:tcPr>
            <w:tcW w:w="1080" w:type="dxa"/>
            <w:tcBorders>
              <w:top w:val="nil"/>
              <w:left w:val="nil"/>
              <w:bottom w:val="nil"/>
              <w:right w:val="nil"/>
            </w:tcBorders>
            <w:shd w:val="clear" w:color="auto" w:fill="auto"/>
            <w:noWrap/>
            <w:vAlign w:val="center"/>
          </w:tcPr>
          <w:p w14:paraId="4E3F4F70" w14:textId="77777777" w:rsidR="0013193F" w:rsidRDefault="00000000">
            <w:pPr>
              <w:widowControl/>
              <w:jc w:val="left"/>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Technique</w:t>
            </w:r>
          </w:p>
        </w:tc>
        <w:tc>
          <w:tcPr>
            <w:tcW w:w="1080" w:type="dxa"/>
            <w:tcBorders>
              <w:top w:val="nil"/>
              <w:left w:val="nil"/>
              <w:bottom w:val="nil"/>
              <w:right w:val="nil"/>
            </w:tcBorders>
            <w:shd w:val="clear" w:color="auto" w:fill="auto"/>
            <w:noWrap/>
            <w:vAlign w:val="center"/>
          </w:tcPr>
          <w:p w14:paraId="6DD75407" w14:textId="77777777" w:rsidR="0013193F" w:rsidRDefault="00000000">
            <w:pPr>
              <w:widowControl/>
              <w:jc w:val="left"/>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Advantages</w:t>
            </w:r>
          </w:p>
        </w:tc>
        <w:tc>
          <w:tcPr>
            <w:tcW w:w="1080" w:type="dxa"/>
            <w:tcBorders>
              <w:top w:val="nil"/>
              <w:left w:val="nil"/>
              <w:bottom w:val="nil"/>
              <w:right w:val="nil"/>
            </w:tcBorders>
            <w:shd w:val="clear" w:color="auto" w:fill="auto"/>
            <w:noWrap/>
            <w:vAlign w:val="center"/>
          </w:tcPr>
          <w:p w14:paraId="78BF704C" w14:textId="77777777" w:rsidR="0013193F" w:rsidRDefault="00000000">
            <w:pPr>
              <w:widowControl/>
              <w:jc w:val="left"/>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Use Cases</w:t>
            </w:r>
          </w:p>
        </w:tc>
      </w:tr>
      <w:tr w:rsidR="0013193F" w14:paraId="516A0E48" w14:textId="77777777">
        <w:trPr>
          <w:trHeight w:val="288"/>
        </w:trPr>
        <w:tc>
          <w:tcPr>
            <w:tcW w:w="0" w:type="auto"/>
            <w:tcBorders>
              <w:top w:val="nil"/>
              <w:left w:val="nil"/>
              <w:bottom w:val="nil"/>
              <w:right w:val="nil"/>
            </w:tcBorders>
            <w:shd w:val="clear" w:color="auto" w:fill="auto"/>
            <w:noWrap/>
            <w:vAlign w:val="center"/>
          </w:tcPr>
          <w:p w14:paraId="4687DAFF"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CNN</w:t>
            </w:r>
          </w:p>
        </w:tc>
        <w:tc>
          <w:tcPr>
            <w:tcW w:w="0" w:type="auto"/>
            <w:tcBorders>
              <w:top w:val="nil"/>
              <w:left w:val="nil"/>
              <w:bottom w:val="nil"/>
              <w:right w:val="nil"/>
            </w:tcBorders>
            <w:shd w:val="clear" w:color="auto" w:fill="auto"/>
            <w:noWrap/>
            <w:vAlign w:val="center"/>
          </w:tcPr>
          <w:p w14:paraId="64E9532F"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Simple and efficient</w:t>
            </w:r>
          </w:p>
        </w:tc>
        <w:tc>
          <w:tcPr>
            <w:tcW w:w="0" w:type="auto"/>
            <w:tcBorders>
              <w:top w:val="nil"/>
              <w:left w:val="nil"/>
              <w:bottom w:val="nil"/>
              <w:right w:val="nil"/>
            </w:tcBorders>
            <w:shd w:val="clear" w:color="auto" w:fill="auto"/>
            <w:noWrap/>
            <w:vAlign w:val="center"/>
          </w:tcPr>
          <w:p w14:paraId="66291727"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 suitable for small datasets</w:t>
            </w:r>
          </w:p>
        </w:tc>
      </w:tr>
      <w:tr w:rsidR="0013193F" w14:paraId="0518C859" w14:textId="77777777">
        <w:trPr>
          <w:trHeight w:val="288"/>
        </w:trPr>
        <w:tc>
          <w:tcPr>
            <w:tcW w:w="0" w:type="auto"/>
            <w:tcBorders>
              <w:top w:val="nil"/>
              <w:left w:val="nil"/>
              <w:bottom w:val="nil"/>
              <w:right w:val="nil"/>
            </w:tcBorders>
            <w:shd w:val="clear" w:color="auto" w:fill="auto"/>
            <w:noWrap/>
            <w:vAlign w:val="center"/>
          </w:tcPr>
          <w:p w14:paraId="6CB2B533"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Transfer Learning</w:t>
            </w:r>
          </w:p>
        </w:tc>
        <w:tc>
          <w:tcPr>
            <w:tcW w:w="0" w:type="auto"/>
            <w:tcBorders>
              <w:top w:val="nil"/>
              <w:left w:val="nil"/>
              <w:bottom w:val="nil"/>
              <w:right w:val="nil"/>
            </w:tcBorders>
            <w:shd w:val="clear" w:color="auto" w:fill="auto"/>
            <w:noWrap/>
            <w:vAlign w:val="center"/>
          </w:tcPr>
          <w:p w14:paraId="1EDE4596"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Leverages pre-trained models to </w:t>
            </w:r>
            <w:r>
              <w:rPr>
                <w:rFonts w:ascii="Times New Roman" w:eastAsia="宋体" w:hAnsi="Times New Roman" w:cs="Times New Roman"/>
                <w:color w:val="000000"/>
                <w:kern w:val="0"/>
                <w:szCs w:val="21"/>
                <w:lang w:bidi="ar"/>
              </w:rPr>
              <w:lastRenderedPageBreak/>
              <w:t>improve performance</w:t>
            </w:r>
          </w:p>
        </w:tc>
        <w:tc>
          <w:tcPr>
            <w:tcW w:w="0" w:type="auto"/>
            <w:tcBorders>
              <w:top w:val="nil"/>
              <w:left w:val="nil"/>
              <w:bottom w:val="nil"/>
              <w:right w:val="nil"/>
            </w:tcBorders>
            <w:shd w:val="clear" w:color="auto" w:fill="auto"/>
            <w:noWrap/>
            <w:vAlign w:val="center"/>
          </w:tcPr>
          <w:p w14:paraId="5020603C"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 xml:space="preserve">Extending to Kuzushiji-49 and </w:t>
            </w:r>
            <w:r>
              <w:rPr>
                <w:rFonts w:ascii="Times New Roman" w:eastAsia="宋体" w:hAnsi="Times New Roman" w:cs="Times New Roman"/>
                <w:color w:val="000000"/>
                <w:kern w:val="0"/>
                <w:szCs w:val="21"/>
                <w:lang w:bidi="ar"/>
              </w:rPr>
              <w:lastRenderedPageBreak/>
              <w:t>Kuzushiji-Kanji</w:t>
            </w:r>
          </w:p>
        </w:tc>
      </w:tr>
      <w:tr w:rsidR="0013193F" w14:paraId="0F606B10" w14:textId="77777777">
        <w:trPr>
          <w:trHeight w:val="288"/>
        </w:trPr>
        <w:tc>
          <w:tcPr>
            <w:tcW w:w="0" w:type="auto"/>
            <w:tcBorders>
              <w:top w:val="nil"/>
              <w:left w:val="nil"/>
              <w:bottom w:val="nil"/>
              <w:right w:val="nil"/>
            </w:tcBorders>
            <w:shd w:val="clear" w:color="auto" w:fill="auto"/>
            <w:noWrap/>
            <w:vAlign w:val="center"/>
          </w:tcPr>
          <w:p w14:paraId="22CABD0D"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Vision Transformers</w:t>
            </w:r>
          </w:p>
        </w:tc>
        <w:tc>
          <w:tcPr>
            <w:tcW w:w="0" w:type="auto"/>
            <w:tcBorders>
              <w:top w:val="nil"/>
              <w:left w:val="nil"/>
              <w:bottom w:val="nil"/>
              <w:right w:val="nil"/>
            </w:tcBorders>
            <w:shd w:val="clear" w:color="auto" w:fill="auto"/>
            <w:noWrap/>
            <w:vAlign w:val="center"/>
          </w:tcPr>
          <w:p w14:paraId="56C35079"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Strong global feature extraction capabilities</w:t>
            </w:r>
          </w:p>
        </w:tc>
        <w:tc>
          <w:tcPr>
            <w:tcW w:w="0" w:type="auto"/>
            <w:tcBorders>
              <w:top w:val="nil"/>
              <w:left w:val="nil"/>
              <w:bottom w:val="nil"/>
              <w:right w:val="nil"/>
            </w:tcBorders>
            <w:shd w:val="clear" w:color="auto" w:fill="auto"/>
            <w:noWrap/>
            <w:vAlign w:val="center"/>
          </w:tcPr>
          <w:p w14:paraId="1DF30701"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Complex datasets (e.g.</w:t>
            </w:r>
          </w:p>
        </w:tc>
      </w:tr>
      <w:tr w:rsidR="0013193F" w14:paraId="4B1F0251" w14:textId="77777777">
        <w:trPr>
          <w:trHeight w:val="288"/>
        </w:trPr>
        <w:tc>
          <w:tcPr>
            <w:tcW w:w="0" w:type="auto"/>
            <w:tcBorders>
              <w:top w:val="nil"/>
              <w:left w:val="nil"/>
              <w:bottom w:val="nil"/>
              <w:right w:val="nil"/>
            </w:tcBorders>
            <w:shd w:val="clear" w:color="auto" w:fill="auto"/>
            <w:noWrap/>
            <w:vAlign w:val="center"/>
          </w:tcPr>
          <w:p w14:paraId="00F7F30C"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Data Augmentation</w:t>
            </w:r>
          </w:p>
        </w:tc>
        <w:tc>
          <w:tcPr>
            <w:tcW w:w="0" w:type="auto"/>
            <w:tcBorders>
              <w:top w:val="nil"/>
              <w:left w:val="nil"/>
              <w:bottom w:val="nil"/>
              <w:right w:val="nil"/>
            </w:tcBorders>
            <w:shd w:val="clear" w:color="auto" w:fill="auto"/>
            <w:noWrap/>
            <w:vAlign w:val="center"/>
          </w:tcPr>
          <w:p w14:paraId="4333C99C"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Improves generalization</w:t>
            </w:r>
          </w:p>
        </w:tc>
        <w:tc>
          <w:tcPr>
            <w:tcW w:w="0" w:type="auto"/>
            <w:tcBorders>
              <w:top w:val="nil"/>
              <w:left w:val="nil"/>
              <w:bottom w:val="nil"/>
              <w:right w:val="nil"/>
            </w:tcBorders>
            <w:shd w:val="clear" w:color="auto" w:fill="auto"/>
            <w:noWrap/>
            <w:vAlign w:val="center"/>
          </w:tcPr>
          <w:p w14:paraId="34CA2CA2"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 reduces overfitting</w:t>
            </w:r>
          </w:p>
        </w:tc>
      </w:tr>
      <w:tr w:rsidR="0013193F" w14:paraId="62C0B02F" w14:textId="77777777">
        <w:trPr>
          <w:trHeight w:val="288"/>
        </w:trPr>
        <w:tc>
          <w:tcPr>
            <w:tcW w:w="0" w:type="auto"/>
            <w:tcBorders>
              <w:top w:val="nil"/>
              <w:left w:val="nil"/>
              <w:bottom w:val="nil"/>
              <w:right w:val="nil"/>
            </w:tcBorders>
            <w:shd w:val="clear" w:color="auto" w:fill="auto"/>
            <w:noWrap/>
            <w:vAlign w:val="center"/>
          </w:tcPr>
          <w:p w14:paraId="7FA8B17E"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Self-Supervised Learning</w:t>
            </w:r>
          </w:p>
        </w:tc>
        <w:tc>
          <w:tcPr>
            <w:tcW w:w="0" w:type="auto"/>
            <w:tcBorders>
              <w:top w:val="nil"/>
              <w:left w:val="nil"/>
              <w:bottom w:val="nil"/>
              <w:right w:val="nil"/>
            </w:tcBorders>
            <w:shd w:val="clear" w:color="auto" w:fill="auto"/>
            <w:noWrap/>
            <w:vAlign w:val="center"/>
          </w:tcPr>
          <w:p w14:paraId="05AE2756"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No labeled data required</w:t>
            </w:r>
          </w:p>
        </w:tc>
        <w:tc>
          <w:tcPr>
            <w:tcW w:w="0" w:type="auto"/>
            <w:tcBorders>
              <w:top w:val="nil"/>
              <w:left w:val="nil"/>
              <w:bottom w:val="nil"/>
              <w:right w:val="nil"/>
            </w:tcBorders>
            <w:shd w:val="clear" w:color="auto" w:fill="auto"/>
            <w:noWrap/>
            <w:vAlign w:val="center"/>
          </w:tcPr>
          <w:p w14:paraId="0527CBC3" w14:textId="77777777" w:rsidR="0013193F"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 works well with large datasets</w:t>
            </w:r>
          </w:p>
        </w:tc>
      </w:tr>
    </w:tbl>
    <w:p w14:paraId="1533EBB2" w14:textId="77777777" w:rsidR="0013193F" w:rsidRDefault="0013193F"/>
    <w:p w14:paraId="03E5BF5E" w14:textId="77777777" w:rsidR="0013193F" w:rsidRDefault="00000000">
      <w:r>
        <w:rPr>
          <w:rFonts w:hint="eastAsia"/>
        </w:rPr>
        <w:t>For Kuzushiji-MNIST, CNN is the most common starting point because it is simple and efficient. If you wish to improve the performance further, you can try Migration Learning or Vision Transformers. In addition, data augmentation and regularisation are integral parts that can significantly improve the robustness and generalisation of the model.</w:t>
      </w:r>
    </w:p>
    <w:p w14:paraId="1FEB395D" w14:textId="77777777" w:rsidR="0013193F" w:rsidRDefault="00000000">
      <w:pPr>
        <w:rPr>
          <w:b/>
          <w:bCs/>
          <w:sz w:val="30"/>
          <w:szCs w:val="30"/>
        </w:rPr>
      </w:pPr>
      <w:r>
        <w:rPr>
          <w:rFonts w:hint="eastAsia"/>
          <w:b/>
          <w:bCs/>
          <w:sz w:val="30"/>
          <w:szCs w:val="30"/>
        </w:rPr>
        <w:t>2. Design and Functions</w:t>
      </w:r>
    </w:p>
    <w:p w14:paraId="1E0471D0" w14:textId="77777777" w:rsidR="0013193F" w:rsidRDefault="00000000">
      <w:pPr>
        <w:rPr>
          <w:b/>
          <w:bCs/>
          <w:sz w:val="24"/>
        </w:rPr>
      </w:pPr>
      <w:r>
        <w:rPr>
          <w:rFonts w:hint="eastAsia"/>
          <w:b/>
          <w:bCs/>
          <w:sz w:val="24"/>
        </w:rPr>
        <w:t>2.1 System Overview</w:t>
      </w:r>
    </w:p>
    <w:p w14:paraId="2B8F07EA" w14:textId="77777777" w:rsidR="0013193F" w:rsidRDefault="00000000">
      <w:r>
        <w:rPr>
          <w:rFonts w:hint="eastAsia"/>
        </w:rPr>
        <w:t>The system is designed as an end-to-end solution for handwritten Kuzushiji character recognition. It includes the following components:</w:t>
      </w:r>
    </w:p>
    <w:p w14:paraId="292F5D32" w14:textId="77777777" w:rsidR="0013193F" w:rsidRDefault="00000000">
      <w:pPr>
        <w:numPr>
          <w:ilvl w:val="0"/>
          <w:numId w:val="3"/>
        </w:numPr>
      </w:pPr>
      <w:r>
        <w:rPr>
          <w:rFonts w:hint="eastAsia"/>
        </w:rPr>
        <w:t>Data Loading and Preprocessing : Loading the Kuzushiji-MNIST dataset, applying data augmentation, and preparing it for training.</w:t>
      </w:r>
    </w:p>
    <w:p w14:paraId="1917220E" w14:textId="77777777" w:rsidR="0013193F" w:rsidRDefault="00000000">
      <w:pPr>
        <w:numPr>
          <w:ilvl w:val="0"/>
          <w:numId w:val="3"/>
        </w:numPr>
      </w:pPr>
      <w:r>
        <w:rPr>
          <w:rFonts w:hint="eastAsia"/>
        </w:rPr>
        <w:t>Model Training : Training a CNN model using the prepared dataset.</w:t>
      </w:r>
    </w:p>
    <w:p w14:paraId="2782333A" w14:textId="77777777" w:rsidR="0013193F" w:rsidRDefault="00000000">
      <w:pPr>
        <w:numPr>
          <w:ilvl w:val="0"/>
          <w:numId w:val="3"/>
        </w:numPr>
      </w:pPr>
      <w:r>
        <w:rPr>
          <w:rFonts w:hint="eastAsia"/>
        </w:rPr>
        <w:t>Model Evaluation : Evaluating the trained model on test data and visualizing its performance.</w:t>
      </w:r>
    </w:p>
    <w:p w14:paraId="48F3FE21" w14:textId="77777777" w:rsidR="0013193F" w:rsidRDefault="00000000">
      <w:pPr>
        <w:numPr>
          <w:ilvl w:val="0"/>
          <w:numId w:val="3"/>
        </w:numPr>
      </w:pPr>
      <w:r>
        <w:rPr>
          <w:rFonts w:hint="eastAsia"/>
        </w:rPr>
        <w:t>Prediction : Using the trained model to classify new handwritten Kuzushiji images.</w:t>
      </w:r>
    </w:p>
    <w:p w14:paraId="53690B75" w14:textId="77777777" w:rsidR="0013193F" w:rsidRDefault="0013193F"/>
    <w:p w14:paraId="7FE96EAD" w14:textId="77777777" w:rsidR="0013193F" w:rsidRDefault="00000000">
      <w:pPr>
        <w:rPr>
          <w:b/>
          <w:bCs/>
          <w:sz w:val="24"/>
        </w:rPr>
      </w:pPr>
      <w:r>
        <w:rPr>
          <w:rFonts w:hint="eastAsia"/>
          <w:b/>
          <w:bCs/>
          <w:sz w:val="24"/>
        </w:rPr>
        <w:t>2.2 Main Functions</w:t>
      </w:r>
    </w:p>
    <w:p w14:paraId="3947E79F" w14:textId="77777777" w:rsidR="0013193F" w:rsidRDefault="00000000">
      <w:r>
        <w:rPr>
          <w:rFonts w:hint="eastAsia"/>
        </w:rPr>
        <w:t>The system implements the following key functions:</w:t>
      </w:r>
    </w:p>
    <w:p w14:paraId="168D9382" w14:textId="77777777" w:rsidR="0013193F" w:rsidRDefault="00000000">
      <w:pPr>
        <w:numPr>
          <w:ilvl w:val="0"/>
          <w:numId w:val="4"/>
        </w:numPr>
      </w:pPr>
      <w:r>
        <w:rPr>
          <w:rFonts w:hint="eastAsia"/>
        </w:rPr>
        <w:t>Data Loading : Loads the Kuzushiji-MNIST dataset and applies transformations (e.g., normalization, random rotation).</w:t>
      </w:r>
    </w:p>
    <w:p w14:paraId="5060A669" w14:textId="77777777" w:rsidR="0013193F" w:rsidRDefault="00000000">
      <w:pPr>
        <w:numPr>
          <w:ilvl w:val="0"/>
          <w:numId w:val="4"/>
        </w:numPr>
      </w:pPr>
      <w:r>
        <w:rPr>
          <w:rFonts w:hint="eastAsia"/>
        </w:rPr>
        <w:t>Model Training : Trains the CNN model using the Adam optimizer and cross-entropy loss function.</w:t>
      </w:r>
    </w:p>
    <w:p w14:paraId="26DCEF3A" w14:textId="77777777" w:rsidR="0013193F" w:rsidRDefault="00000000">
      <w:pPr>
        <w:numPr>
          <w:ilvl w:val="0"/>
          <w:numId w:val="4"/>
        </w:numPr>
      </w:pPr>
      <w:r>
        <w:rPr>
          <w:rFonts w:hint="eastAsia"/>
        </w:rPr>
        <w:t>Performance Visualization : Generates training curves, confusion matrices, and sample predictions to evaluate the model.</w:t>
      </w:r>
    </w:p>
    <w:p w14:paraId="04D238D3" w14:textId="77777777" w:rsidR="0013193F" w:rsidRDefault="00000000">
      <w:pPr>
        <w:numPr>
          <w:ilvl w:val="0"/>
          <w:numId w:val="4"/>
        </w:numPr>
      </w:pPr>
      <w:r>
        <w:rPr>
          <w:rFonts w:hint="eastAsia"/>
        </w:rPr>
        <w:t>Hyperparameter Tuning : Conducts experiments with different learning rates and batch sizes to optimize performance.</w:t>
      </w:r>
    </w:p>
    <w:p w14:paraId="0FDAA556" w14:textId="77777777" w:rsidR="0013193F" w:rsidRDefault="0013193F"/>
    <w:p w14:paraId="52058DF0" w14:textId="77777777" w:rsidR="0013193F" w:rsidRDefault="00000000">
      <w:pPr>
        <w:rPr>
          <w:b/>
          <w:bCs/>
          <w:sz w:val="24"/>
        </w:rPr>
      </w:pPr>
      <w:r>
        <w:rPr>
          <w:rFonts w:hint="eastAsia"/>
          <w:b/>
          <w:bCs/>
          <w:sz w:val="24"/>
        </w:rPr>
        <w:t>2.3 Deep Learning Techniques and Models</w:t>
      </w:r>
    </w:p>
    <w:p w14:paraId="3A2304C8" w14:textId="77777777" w:rsidR="0013193F" w:rsidRDefault="00000000">
      <w:pPr>
        <w:rPr>
          <w:b/>
          <w:bCs/>
        </w:rPr>
      </w:pPr>
      <w:r>
        <w:rPr>
          <w:rFonts w:hint="eastAsia"/>
          <w:b/>
          <w:bCs/>
        </w:rPr>
        <w:t>2.3.1 Convolutional Neural Networks (CNNs)</w:t>
      </w:r>
    </w:p>
    <w:p w14:paraId="6C7B4944" w14:textId="77777777" w:rsidR="0013193F" w:rsidRDefault="00000000">
      <w:r>
        <w:rPr>
          <w:rFonts w:hint="eastAsia"/>
        </w:rPr>
        <w:t>Convolutional Neural Networks (CNNs) are one of the core technologies for image classification tasks, particularly well-suited for datasets like Kuzushiji-MNIST, which consists of 28x28 grayscale images. CNNs excel at extracting spatial features from images through convolutional layers and reducing dimensionality using pooling layers, thereby improving computational efficiency.</w:t>
      </w:r>
    </w:p>
    <w:p w14:paraId="50B6A306" w14:textId="77777777" w:rsidR="0013193F" w:rsidRDefault="00000000">
      <w:pPr>
        <w:rPr>
          <w:b/>
          <w:bCs/>
        </w:rPr>
      </w:pPr>
      <w:r>
        <w:rPr>
          <w:rFonts w:hint="eastAsia"/>
          <w:b/>
          <w:bCs/>
        </w:rPr>
        <w:t>Model Architecture</w:t>
      </w:r>
    </w:p>
    <w:p w14:paraId="0998F79F" w14:textId="77777777" w:rsidR="0013193F" w:rsidRDefault="00000000">
      <w:r>
        <w:rPr>
          <w:rFonts w:hint="eastAsia"/>
        </w:rPr>
        <w:t>We designed a simple CNN model consisting of two convolutional layers, two fully connected layers, and a Dropout layer. Below is the specific definition and implementation of the model:</w:t>
      </w:r>
    </w:p>
    <w:p w14:paraId="4C604B74"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586C0"/>
          <w:kern w:val="0"/>
          <w:sz w:val="16"/>
          <w:szCs w:val="16"/>
          <w:shd w:val="clear" w:color="auto" w:fill="1F1F1F"/>
          <w:lang w:bidi="ar"/>
        </w:rPr>
        <w:lastRenderedPageBreak/>
        <w:t>import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as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p>
    <w:p w14:paraId="253B7FED"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586C0"/>
          <w:kern w:val="0"/>
          <w:sz w:val="16"/>
          <w:szCs w:val="16"/>
          <w:shd w:val="clear" w:color="auto" w:fill="1F1F1F"/>
          <w:lang w:bidi="ar"/>
        </w:rPr>
        <w:t>import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functional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as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w:t>
      </w:r>
    </w:p>
    <w:p w14:paraId="76A77851" w14:textId="77777777" w:rsidR="0013193F" w:rsidRDefault="0013193F">
      <w:pPr>
        <w:widowControl/>
        <w:shd w:val="clear" w:color="auto" w:fill="1F1F1F"/>
        <w:spacing w:line="228" w:lineRule="atLeast"/>
        <w:jc w:val="left"/>
        <w:rPr>
          <w:rFonts w:ascii="Consolas" w:eastAsia="Consolas" w:hAnsi="Consolas" w:cs="Consolas"/>
          <w:color w:val="CCCCCC"/>
          <w:sz w:val="16"/>
          <w:szCs w:val="16"/>
        </w:rPr>
      </w:pPr>
    </w:p>
    <w:p w14:paraId="11BFB7B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class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SimpleCNN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Module</w:t>
      </w:r>
      <w:r>
        <w:rPr>
          <w:rFonts w:ascii="Consolas" w:eastAsia="Consolas" w:hAnsi="Consolas" w:cs="Consolas"/>
          <w:color w:val="CCCCCC"/>
          <w:kern w:val="0"/>
          <w:sz w:val="16"/>
          <w:szCs w:val="16"/>
          <w:shd w:val="clear" w:color="auto" w:fill="1F1F1F"/>
          <w:lang w:bidi="ar"/>
        </w:rPr>
        <w:t>):</w:t>
      </w:r>
    </w:p>
    <w:p w14:paraId="02F867F7"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def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__init__</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p>
    <w:p w14:paraId="0EB918D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super</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__init__</w:t>
      </w:r>
      <w:r>
        <w:rPr>
          <w:rFonts w:ascii="Consolas" w:eastAsia="Consolas" w:hAnsi="Consolas" w:cs="Consolas"/>
          <w:color w:val="CCCCCC"/>
          <w:kern w:val="0"/>
          <w:sz w:val="16"/>
          <w:szCs w:val="16"/>
          <w:shd w:val="clear" w:color="auto" w:fill="1F1F1F"/>
          <w:lang w:bidi="ar"/>
        </w:rPr>
        <w:t>()</w:t>
      </w:r>
    </w:p>
    <w:p w14:paraId="6DFACD17"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卷积层</w:t>
      </w:r>
    </w:p>
    <w:p w14:paraId="499AEC2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conv1</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Conv2d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32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kernel_size</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3</w:t>
      </w:r>
      <w:r>
        <w:rPr>
          <w:rFonts w:ascii="Consolas" w:eastAsia="Consolas" w:hAnsi="Consolas" w:cs="Consolas"/>
          <w:color w:val="CCCCCC"/>
          <w:kern w:val="0"/>
          <w:sz w:val="16"/>
          <w:szCs w:val="16"/>
          <w:shd w:val="clear" w:color="auto" w:fill="1F1F1F"/>
          <w:lang w:bidi="ar"/>
        </w:rPr>
        <w:t xml:space="preserve">) </w:t>
      </w:r>
    </w:p>
    <w:p w14:paraId="57629DA9"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conv2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Conv2d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32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kernel_size</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3</w:t>
      </w:r>
      <w:r>
        <w:rPr>
          <w:rFonts w:ascii="Consolas" w:eastAsia="Consolas" w:hAnsi="Consolas" w:cs="Consolas"/>
          <w:color w:val="CCCCCC"/>
          <w:kern w:val="0"/>
          <w:sz w:val="16"/>
          <w:szCs w:val="16"/>
          <w:shd w:val="clear" w:color="auto" w:fill="1F1F1F"/>
          <w:lang w:bidi="ar"/>
        </w:rPr>
        <w:t>)</w:t>
      </w:r>
    </w:p>
    <w:p w14:paraId="7D47422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全连接层</w:t>
      </w:r>
    </w:p>
    <w:p w14:paraId="31C178E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fc1</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Linear</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5</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5</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128</w:t>
      </w:r>
      <w:r>
        <w:rPr>
          <w:rFonts w:ascii="Consolas" w:eastAsia="Consolas" w:hAnsi="Consolas" w:cs="Consolas"/>
          <w:color w:val="CCCCCC"/>
          <w:kern w:val="0"/>
          <w:sz w:val="16"/>
          <w:szCs w:val="16"/>
          <w:shd w:val="clear" w:color="auto" w:fill="1F1F1F"/>
          <w:lang w:bidi="ar"/>
        </w:rPr>
        <w:t xml:space="preserve">) </w:t>
      </w:r>
    </w:p>
    <w:p w14:paraId="664832A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fc2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Linear</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128</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 xml:space="preserve">)           </w:t>
      </w:r>
    </w:p>
    <w:p w14:paraId="7ACCDAE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正则化</w:t>
      </w:r>
    </w:p>
    <w:p w14:paraId="1FF5E73F" w14:textId="77777777" w:rsidR="0013193F"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dropout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Dropout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0.5</w:t>
      </w:r>
      <w:r>
        <w:rPr>
          <w:rFonts w:ascii="Consolas" w:eastAsia="Consolas" w:hAnsi="Consolas" w:cs="Consolas"/>
          <w:color w:val="CCCCCC"/>
          <w:kern w:val="0"/>
          <w:sz w:val="16"/>
          <w:szCs w:val="16"/>
          <w:shd w:val="clear" w:color="auto" w:fill="1F1F1F"/>
          <w:lang w:bidi="ar"/>
        </w:rPr>
        <w:t xml:space="preserve">)         </w:t>
      </w:r>
    </w:p>
    <w:p w14:paraId="37B518F4"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def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forward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w:t>
      </w:r>
    </w:p>
    <w:p w14:paraId="398B23E7"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卷积 + 激活 + 池化</w:t>
      </w:r>
    </w:p>
    <w:p w14:paraId="29ED37E6"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relu</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max_pool2d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conv1</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w:t>
      </w:r>
      <w:r>
        <w:rPr>
          <w:rFonts w:ascii="Consolas" w:eastAsia="Consolas" w:hAnsi="Consolas" w:cs="Consolas"/>
          <w:color w:val="CCCCCC"/>
          <w:kern w:val="0"/>
          <w:sz w:val="16"/>
          <w:szCs w:val="16"/>
          <w:shd w:val="clear" w:color="auto" w:fill="1F1F1F"/>
          <w:lang w:bidi="ar"/>
        </w:rPr>
        <w:t xml:space="preserve">)) </w:t>
      </w:r>
    </w:p>
    <w:p w14:paraId="0C864A60"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relu</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max_pool2d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conv2</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w:t>
      </w:r>
      <w:r>
        <w:rPr>
          <w:rFonts w:ascii="Consolas" w:eastAsia="Consolas" w:hAnsi="Consolas" w:cs="Consolas"/>
          <w:color w:val="CCCCCC"/>
          <w:kern w:val="0"/>
          <w:sz w:val="16"/>
          <w:szCs w:val="16"/>
          <w:shd w:val="clear" w:color="auto" w:fill="1F1F1F"/>
          <w:lang w:bidi="ar"/>
        </w:rPr>
        <w:t xml:space="preserve">))   </w:t>
      </w:r>
    </w:p>
    <w:p w14:paraId="16DFF3D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展平</w:t>
      </w:r>
    </w:p>
    <w:p w14:paraId="289AEE2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view</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size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0</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                  </w:t>
      </w:r>
    </w:p>
    <w:p w14:paraId="5AAE2C19"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全连接</w:t>
      </w:r>
    </w:p>
    <w:p w14:paraId="66DE993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dropout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w:t>
      </w:r>
    </w:p>
    <w:p w14:paraId="04A7CC0A"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relu</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fc1</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w:t>
      </w:r>
    </w:p>
    <w:p w14:paraId="344B49F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fc2</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x</w:t>
      </w:r>
      <w:r>
        <w:rPr>
          <w:rFonts w:ascii="Consolas" w:eastAsia="Consolas" w:hAnsi="Consolas" w:cs="Consolas"/>
          <w:color w:val="CCCCCC"/>
          <w:kern w:val="0"/>
          <w:sz w:val="16"/>
          <w:szCs w:val="16"/>
          <w:shd w:val="clear" w:color="auto" w:fill="1F1F1F"/>
          <w:lang w:bidi="ar"/>
        </w:rPr>
        <w:t>)</w:t>
      </w:r>
    </w:p>
    <w:p w14:paraId="47605FC4" w14:textId="77777777" w:rsidR="0013193F" w:rsidRDefault="00000000">
      <w:pPr>
        <w:widowControl/>
        <w:shd w:val="clear" w:color="auto" w:fill="1F1F1F"/>
        <w:spacing w:line="228" w:lineRule="atLeast"/>
        <w:jc w:val="left"/>
        <w:rPr>
          <w:rFonts w:ascii="Consolas" w:eastAsia="Consolas" w:hAnsi="Consolas" w:cs="Consolas"/>
          <w:color w:val="9CDCFE"/>
          <w:kern w:val="0"/>
          <w:sz w:val="16"/>
          <w:szCs w:val="16"/>
          <w:shd w:val="clear" w:color="auto" w:fill="1F1F1F"/>
          <w:lang w:bidi="ar"/>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x</w:t>
      </w:r>
    </w:p>
    <w:p w14:paraId="5746CB67" w14:textId="77777777" w:rsidR="0013193F" w:rsidRDefault="00000000">
      <w:pPr>
        <w:rPr>
          <w:b/>
          <w:bCs/>
        </w:rPr>
      </w:pPr>
      <w:r>
        <w:rPr>
          <w:rFonts w:hint="eastAsia"/>
          <w:b/>
          <w:bCs/>
        </w:rPr>
        <w:t>Reasons for Choosing CNNs:</w:t>
      </w:r>
    </w:p>
    <w:p w14:paraId="51F60928" w14:textId="77777777" w:rsidR="0013193F" w:rsidRDefault="00000000">
      <w:pPr>
        <w:numPr>
          <w:ilvl w:val="0"/>
          <w:numId w:val="5"/>
        </w:numPr>
      </w:pPr>
      <w:r>
        <w:rPr>
          <w:rFonts w:hint="eastAsia"/>
        </w:rPr>
        <w:t>Feature Extraction : CNNs automatically extract spatial features such as edges and textures through convolutional layers.</w:t>
      </w:r>
    </w:p>
    <w:p w14:paraId="66CA1C18" w14:textId="77777777" w:rsidR="0013193F" w:rsidRDefault="00000000">
      <w:pPr>
        <w:numPr>
          <w:ilvl w:val="0"/>
          <w:numId w:val="5"/>
        </w:numPr>
      </w:pPr>
      <w:r>
        <w:rPr>
          <w:rFonts w:hint="eastAsia"/>
        </w:rPr>
        <w:t>Computational Efficiency : For small datasets like Kuzushiji-MNIST, CNNs provide good computational efficiency.</w:t>
      </w:r>
    </w:p>
    <w:p w14:paraId="72A4B961" w14:textId="77777777" w:rsidR="0013193F" w:rsidRDefault="00000000">
      <w:pPr>
        <w:numPr>
          <w:ilvl w:val="0"/>
          <w:numId w:val="5"/>
        </w:numPr>
      </w:pPr>
      <w:r>
        <w:rPr>
          <w:rFonts w:hint="eastAsia"/>
        </w:rPr>
        <w:t>Simplicity and Effectiveness : Despite its simplicity, the model is sufficient for the current task.</w:t>
      </w:r>
    </w:p>
    <w:p w14:paraId="3468B753" w14:textId="77777777" w:rsidR="0013193F" w:rsidRDefault="0013193F"/>
    <w:p w14:paraId="304DB303" w14:textId="77777777" w:rsidR="0013193F" w:rsidRDefault="00000000">
      <w:pPr>
        <w:rPr>
          <w:b/>
          <w:bCs/>
        </w:rPr>
      </w:pPr>
      <w:r>
        <w:rPr>
          <w:rFonts w:hint="eastAsia"/>
          <w:b/>
          <w:bCs/>
        </w:rPr>
        <w:t>2.3.2 Data Augmentation</w:t>
      </w:r>
    </w:p>
    <w:p w14:paraId="2FD934FC" w14:textId="77777777" w:rsidR="0013193F" w:rsidRDefault="00000000">
      <w:r>
        <w:rPr>
          <w:rFonts w:hint="eastAsia"/>
        </w:rPr>
        <w:t>To improve the robustness of the model, we applied data augmentation techniques during the data loading process. Specifically, we used random rotation and normalization to simulate different handwriting styles and standardize pixel values to the range [-1, 1].</w:t>
      </w:r>
    </w:p>
    <w:p w14:paraId="3AD2788C" w14:textId="77777777" w:rsidR="0013193F" w:rsidRDefault="00000000">
      <w:pPr>
        <w:rPr>
          <w:b/>
          <w:bCs/>
        </w:rPr>
      </w:pPr>
      <w:r>
        <w:rPr>
          <w:rFonts w:hint="eastAsia"/>
          <w:b/>
          <w:bCs/>
        </w:rPr>
        <w:t>Implementation of Data Augmentation</w:t>
      </w:r>
    </w:p>
    <w:p w14:paraId="376753E6" w14:textId="77777777" w:rsidR="0013193F" w:rsidRDefault="00000000">
      <w:r>
        <w:rPr>
          <w:rFonts w:hint="eastAsia"/>
        </w:rPr>
        <w:t>Below is the implementation of the data augmentation pipeline:</w:t>
      </w:r>
    </w:p>
    <w:p w14:paraId="120A6B82" w14:textId="77777777" w:rsidR="0013193F" w:rsidRDefault="00000000">
      <w:pPr>
        <w:widowControl/>
        <w:shd w:val="clear" w:color="auto" w:fill="1F1F1F"/>
        <w:spacing w:line="228" w:lineRule="atLeast"/>
        <w:jc w:val="left"/>
      </w:pPr>
      <w:r>
        <w:rPr>
          <w:rFonts w:ascii="Consolas" w:eastAsia="Consolas" w:hAnsi="Consolas" w:cs="Consolas"/>
          <w:color w:val="C586C0"/>
          <w:kern w:val="0"/>
          <w:sz w:val="16"/>
          <w:szCs w:val="16"/>
          <w:shd w:val="clear" w:color="auto" w:fill="1F1F1F"/>
          <w:lang w:bidi="ar"/>
        </w:rPr>
        <w:t>from</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torchvision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import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datasets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transforms</w:t>
      </w:r>
    </w:p>
    <w:p w14:paraId="34CB229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transform</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transforms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Compose</w:t>
      </w:r>
      <w:r>
        <w:rPr>
          <w:rFonts w:ascii="Consolas" w:eastAsia="Consolas" w:hAnsi="Consolas" w:cs="Consolas"/>
          <w:color w:val="CCCCCC"/>
          <w:kern w:val="0"/>
          <w:sz w:val="16"/>
          <w:szCs w:val="16"/>
          <w:shd w:val="clear" w:color="auto" w:fill="1F1F1F"/>
          <w:lang w:bidi="ar"/>
        </w:rPr>
        <w:t>([</w:t>
      </w:r>
    </w:p>
    <w:p w14:paraId="6FFB7FFA"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transforms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ToTensor</w:t>
      </w:r>
      <w:r>
        <w:rPr>
          <w:rFonts w:ascii="Consolas" w:eastAsia="Consolas" w:hAnsi="Consolas" w:cs="Consolas"/>
          <w:color w:val="CCCCCC"/>
          <w:kern w:val="0"/>
          <w:sz w:val="16"/>
          <w:szCs w:val="16"/>
          <w:shd w:val="clear" w:color="auto" w:fill="1F1F1F"/>
          <w:lang w:bidi="ar"/>
        </w:rPr>
        <w:t>(),</w:t>
      </w:r>
    </w:p>
    <w:p w14:paraId="1E699AB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transforms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Normalize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0.5</w:t>
      </w:r>
      <w:r>
        <w:rPr>
          <w:rFonts w:ascii="Consolas" w:eastAsia="Consolas" w:hAnsi="Consolas" w:cs="Consolas"/>
          <w:color w:val="CCCCCC"/>
          <w:kern w:val="0"/>
          <w:sz w:val="16"/>
          <w:szCs w:val="16"/>
          <w:shd w:val="clear" w:color="auto" w:fill="1F1F1F"/>
          <w:lang w:bidi="ar"/>
        </w:rPr>
        <w:t>,), (</w:t>
      </w:r>
      <w:r>
        <w:rPr>
          <w:rFonts w:ascii="Consolas" w:eastAsia="Consolas" w:hAnsi="Consolas" w:cs="Consolas"/>
          <w:color w:val="B5CEA8"/>
          <w:kern w:val="0"/>
          <w:sz w:val="16"/>
          <w:szCs w:val="16"/>
          <w:shd w:val="clear" w:color="auto" w:fill="1F1F1F"/>
          <w:lang w:bidi="ar"/>
        </w:rPr>
        <w:t>0.5</w:t>
      </w:r>
      <w:r>
        <w:rPr>
          <w:rFonts w:ascii="Consolas" w:eastAsia="Consolas" w:hAnsi="Consolas" w:cs="Consolas"/>
          <w:color w:val="CCCCCC"/>
          <w:kern w:val="0"/>
          <w:sz w:val="16"/>
          <w:szCs w:val="16"/>
          <w:shd w:val="clear" w:color="auto" w:fill="1F1F1F"/>
          <w:lang w:bidi="ar"/>
        </w:rPr>
        <w:t>,)),</w:t>
      </w:r>
    </w:p>
    <w:p w14:paraId="546088B0"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transforms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RandomRotation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w:t>
      </w:r>
    </w:p>
    <w:p w14:paraId="1668A29B"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w:t>
      </w:r>
    </w:p>
    <w:p w14:paraId="4732BF8B" w14:textId="77777777" w:rsidR="0013193F" w:rsidRDefault="00000000">
      <w:r>
        <w:rPr>
          <w:rFonts w:hint="eastAsia"/>
          <w:b/>
          <w:bCs/>
        </w:rPr>
        <w:t>Processes</w:t>
      </w:r>
      <w:r>
        <w:rPr>
          <w:rFonts w:hint="eastAsia"/>
        </w:rPr>
        <w:t>: 1.Convert image to tensor and normalize to [0, 1]  2. Normalize to [-1, 1]  3.Random rotation (</w:t>
      </w:r>
      <w:r>
        <w:rPr>
          <w:rFonts w:hint="eastAsia"/>
        </w:rPr>
        <w:t>±</w:t>
      </w:r>
      <w:r>
        <w:rPr>
          <w:rFonts w:hint="eastAsia"/>
        </w:rPr>
        <w:t>10 degrees).</w:t>
      </w:r>
    </w:p>
    <w:p w14:paraId="00EB09EC" w14:textId="77777777" w:rsidR="0013193F" w:rsidRDefault="00000000">
      <w:pPr>
        <w:rPr>
          <w:b/>
          <w:bCs/>
        </w:rPr>
      </w:pPr>
      <w:r>
        <w:rPr>
          <w:b/>
          <w:bCs/>
        </w:rPr>
        <w:t>Significance of Data Augmentation</w:t>
      </w:r>
      <w:r>
        <w:rPr>
          <w:rFonts w:hint="eastAsia"/>
          <w:b/>
          <w:bCs/>
        </w:rPr>
        <w:t>:</w:t>
      </w:r>
    </w:p>
    <w:p w14:paraId="53E84EB7" w14:textId="77777777" w:rsidR="0013193F" w:rsidRDefault="00000000">
      <w:pPr>
        <w:numPr>
          <w:ilvl w:val="0"/>
          <w:numId w:val="6"/>
        </w:numPr>
      </w:pPr>
      <w:r>
        <w:t>Random Rotation : Simulates different angles of handwriting, enhancing the model's adaptability to style variations.</w:t>
      </w:r>
    </w:p>
    <w:p w14:paraId="1220B43A" w14:textId="77777777" w:rsidR="0013193F" w:rsidRDefault="00000000">
      <w:pPr>
        <w:numPr>
          <w:ilvl w:val="0"/>
          <w:numId w:val="6"/>
        </w:numPr>
      </w:pPr>
      <w:r>
        <w:t>Normalization : Standardizes pixel values to [-1, 1], helping the model converge faster.</w:t>
      </w:r>
    </w:p>
    <w:p w14:paraId="0BAEC9AC" w14:textId="77777777" w:rsidR="0013193F" w:rsidRDefault="00000000">
      <w:pPr>
        <w:numPr>
          <w:ilvl w:val="0"/>
          <w:numId w:val="6"/>
        </w:numPr>
      </w:pPr>
      <w:r>
        <w:t>Diversity : Introduces randomness, increasing the diversity of training data and reducing the risk of overfitting.</w:t>
      </w:r>
    </w:p>
    <w:p w14:paraId="4B7B9297" w14:textId="77777777" w:rsidR="0013193F" w:rsidRDefault="0013193F"/>
    <w:p w14:paraId="5EB39327" w14:textId="77777777" w:rsidR="0013193F" w:rsidRDefault="00000000">
      <w:pPr>
        <w:rPr>
          <w:b/>
          <w:bCs/>
        </w:rPr>
      </w:pPr>
      <w:r>
        <w:rPr>
          <w:rFonts w:hint="eastAsia"/>
          <w:b/>
          <w:bCs/>
        </w:rPr>
        <w:t>2.3.3 Optimizer and Loss Function</w:t>
      </w:r>
    </w:p>
    <w:p w14:paraId="2A213961" w14:textId="77777777" w:rsidR="0013193F" w:rsidRDefault="00000000">
      <w:r>
        <w:rPr>
          <w:rFonts w:hint="eastAsia"/>
        </w:rPr>
        <w:t>To train the model, we selected the Adam optimizer and cross-entropy loss function. Adam is an adaptive optimization algorithm that adjusts the learning rate dynamically based on gradients, making it highly suitable for deep learning tasks.</w:t>
      </w:r>
    </w:p>
    <w:p w14:paraId="57A2FB87" w14:textId="77777777" w:rsidR="0013193F" w:rsidRDefault="00000000">
      <w:pPr>
        <w:rPr>
          <w:b/>
          <w:bCs/>
        </w:rPr>
      </w:pPr>
      <w:r>
        <w:rPr>
          <w:rFonts w:hint="eastAsia"/>
          <w:b/>
          <w:bCs/>
        </w:rPr>
        <w:t>Implementation of Optimizer and Loss Function</w:t>
      </w:r>
    </w:p>
    <w:p w14:paraId="22985A36" w14:textId="77777777" w:rsidR="0013193F" w:rsidRDefault="00000000">
      <w:r>
        <w:rPr>
          <w:rFonts w:hint="eastAsia"/>
        </w:rPr>
        <w:t>Below is the implementation of the optimizer and loss function:</w:t>
      </w:r>
    </w:p>
    <w:p w14:paraId="49C9A03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586C0"/>
          <w:kern w:val="0"/>
          <w:sz w:val="16"/>
          <w:szCs w:val="16"/>
          <w:shd w:val="clear" w:color="auto" w:fill="1F1F1F"/>
          <w:lang w:bidi="ar"/>
        </w:rPr>
        <w:t>import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w:t>
      </w:r>
    </w:p>
    <w:p w14:paraId="5714F6BC" w14:textId="77777777" w:rsidR="0013193F" w:rsidRDefault="00000000">
      <w:pPr>
        <w:widowControl/>
        <w:shd w:val="clear" w:color="auto" w:fill="1F1F1F"/>
        <w:spacing w:line="228" w:lineRule="atLeast"/>
        <w:jc w:val="left"/>
        <w:rPr>
          <w:rFonts w:ascii="Consolas" w:eastAsia="Consolas" w:hAnsi="Consolas" w:cs="Consolas"/>
          <w:color w:val="4EC9B0"/>
          <w:kern w:val="0"/>
          <w:sz w:val="16"/>
          <w:szCs w:val="16"/>
          <w:shd w:val="clear" w:color="auto" w:fill="1F1F1F"/>
          <w:lang w:bidi="ar"/>
        </w:rPr>
      </w:pPr>
      <w:r>
        <w:rPr>
          <w:rFonts w:ascii="Consolas" w:eastAsia="Consolas" w:hAnsi="Consolas" w:cs="Consolas"/>
          <w:color w:val="C586C0"/>
          <w:kern w:val="0"/>
          <w:sz w:val="16"/>
          <w:szCs w:val="16"/>
          <w:shd w:val="clear" w:color="auto" w:fill="1F1F1F"/>
          <w:lang w:bidi="ar"/>
        </w:rPr>
        <w:t>from</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import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optim</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p>
    <w:p w14:paraId="5A4A7B70" w14:textId="77777777" w:rsidR="0013193F" w:rsidRDefault="00000000">
      <w:pPr>
        <w:widowControl/>
        <w:shd w:val="clear" w:color="auto" w:fill="1F1F1F"/>
        <w:spacing w:line="228" w:lineRule="atLeast"/>
        <w:jc w:val="left"/>
        <w:rPr>
          <w:rFonts w:ascii="Consolas" w:eastAsia="Consolas" w:hAnsi="Consolas" w:cs="Consolas"/>
          <w:color w:val="4EC9B0"/>
          <w:kern w:val="0"/>
          <w:sz w:val="16"/>
          <w:szCs w:val="16"/>
          <w:shd w:val="clear" w:color="auto" w:fill="1F1F1F"/>
          <w:lang w:bidi="ar"/>
        </w:rPr>
      </w:pPr>
      <w:r>
        <w:rPr>
          <w:rFonts w:ascii="Consolas" w:eastAsia="Consolas" w:hAnsi="Consolas" w:cs="Consolas"/>
          <w:color w:val="9CDCFE"/>
          <w:kern w:val="0"/>
          <w:sz w:val="16"/>
          <w:szCs w:val="16"/>
          <w:shd w:val="clear" w:color="auto" w:fill="1F1F1F"/>
          <w:lang w:bidi="ar"/>
        </w:rPr>
        <w:t>lr</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0.001</w:t>
      </w:r>
    </w:p>
    <w:p w14:paraId="766E5C2A"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9CDCFE"/>
          <w:kern w:val="0"/>
          <w:sz w:val="16"/>
          <w:szCs w:val="16"/>
          <w:shd w:val="clear" w:color="auto" w:fill="1F1F1F"/>
          <w:lang w:bidi="ar"/>
        </w:rPr>
        <w:t>model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SimpleCNN()</w:t>
      </w:r>
    </w:p>
    <w:p w14:paraId="02D2A75B"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9CDCFE"/>
          <w:kern w:val="0"/>
          <w:sz w:val="16"/>
          <w:szCs w:val="16"/>
          <w:shd w:val="clear" w:color="auto" w:fill="1F1F1F"/>
          <w:lang w:bidi="ar"/>
        </w:rPr>
        <w:t>criterion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CrossEntropyLoss</w:t>
      </w:r>
      <w:r>
        <w:rPr>
          <w:rFonts w:ascii="Consolas" w:eastAsia="Consolas" w:hAnsi="Consolas" w:cs="Consolas"/>
          <w:color w:val="CCCCCC"/>
          <w:kern w:val="0"/>
          <w:sz w:val="16"/>
          <w:szCs w:val="16"/>
          <w:shd w:val="clear" w:color="auto" w:fill="1F1F1F"/>
          <w:lang w:bidi="ar"/>
        </w:rPr>
        <w:t>()</w:t>
      </w:r>
    </w:p>
    <w:p w14:paraId="666AF75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9CDCFE"/>
          <w:kern w:val="0"/>
          <w:sz w:val="16"/>
          <w:szCs w:val="16"/>
          <w:shd w:val="clear" w:color="auto" w:fill="1F1F1F"/>
          <w:lang w:bidi="ar"/>
        </w:rPr>
        <w:t>optimizer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optim</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Adam</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model</w:t>
      </w:r>
      <w:r>
        <w:rPr>
          <w:rFonts w:ascii="Consolas" w:eastAsia="Consolas" w:hAnsi="Consolas" w:cs="Consolas"/>
          <w:color w:val="CCCCCC"/>
          <w:kern w:val="0"/>
          <w:sz w:val="16"/>
          <w:szCs w:val="16"/>
          <w:shd w:val="clear" w:color="auto" w:fill="1F1F1F"/>
          <w:lang w:bidi="ar"/>
        </w:rPr>
        <w:t xml:space="preserve">.parameters(), </w:t>
      </w:r>
      <w:r>
        <w:rPr>
          <w:rFonts w:ascii="Consolas" w:eastAsia="Consolas" w:hAnsi="Consolas" w:cs="Consolas"/>
          <w:color w:val="9CDCFE"/>
          <w:kern w:val="0"/>
          <w:sz w:val="16"/>
          <w:szCs w:val="16"/>
          <w:shd w:val="clear" w:color="auto" w:fill="1F1F1F"/>
          <w:lang w:bidi="ar"/>
        </w:rPr>
        <w:t>lr</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lr</w:t>
      </w:r>
      <w:r>
        <w:rPr>
          <w:rFonts w:ascii="Consolas" w:eastAsia="Consolas" w:hAnsi="Consolas" w:cs="Consolas"/>
          <w:color w:val="CCCCCC"/>
          <w:kern w:val="0"/>
          <w:sz w:val="16"/>
          <w:szCs w:val="16"/>
          <w:shd w:val="clear" w:color="auto" w:fill="1F1F1F"/>
          <w:lang w:bidi="ar"/>
        </w:rPr>
        <w:t>)</w:t>
      </w:r>
    </w:p>
    <w:p w14:paraId="309FC809" w14:textId="77777777" w:rsidR="0013193F" w:rsidRDefault="00000000">
      <w:pPr>
        <w:rPr>
          <w:b/>
          <w:bCs/>
        </w:rPr>
      </w:pPr>
      <w:r>
        <w:rPr>
          <w:rFonts w:hint="eastAsia"/>
          <w:b/>
          <w:bCs/>
        </w:rPr>
        <w:t>Reasons for Choosing These Techniques</w:t>
      </w:r>
    </w:p>
    <w:p w14:paraId="7CC9BC4F" w14:textId="77777777" w:rsidR="0013193F" w:rsidRDefault="00000000">
      <w:pPr>
        <w:numPr>
          <w:ilvl w:val="0"/>
          <w:numId w:val="7"/>
        </w:numPr>
      </w:pPr>
      <w:r>
        <w:rPr>
          <w:rFonts w:hint="eastAsia"/>
        </w:rPr>
        <w:t>Adam Optimizer :</w:t>
      </w:r>
    </w:p>
    <w:p w14:paraId="624A27FF" w14:textId="77777777" w:rsidR="0013193F" w:rsidRDefault="00000000">
      <w:pPr>
        <w:numPr>
          <w:ilvl w:val="1"/>
          <w:numId w:val="8"/>
        </w:numPr>
      </w:pPr>
      <w:r>
        <w:rPr>
          <w:rFonts w:hint="eastAsia"/>
        </w:rPr>
        <w:t>Its adaptive learning rate performs well in most scenarios.</w:t>
      </w:r>
    </w:p>
    <w:p w14:paraId="51ED40DF" w14:textId="77777777" w:rsidR="0013193F" w:rsidRDefault="00000000">
      <w:pPr>
        <w:numPr>
          <w:ilvl w:val="1"/>
          <w:numId w:val="9"/>
        </w:numPr>
      </w:pPr>
      <w:r>
        <w:rPr>
          <w:rFonts w:hint="eastAsia"/>
        </w:rPr>
        <w:t>It is less sensitive to the choice of initial learning rates, reducing the difficulty of hyperparameter tuning.</w:t>
      </w:r>
    </w:p>
    <w:p w14:paraId="15DE7FAF" w14:textId="77777777" w:rsidR="0013193F" w:rsidRDefault="00000000">
      <w:pPr>
        <w:numPr>
          <w:ilvl w:val="0"/>
          <w:numId w:val="7"/>
        </w:numPr>
      </w:pPr>
      <w:r>
        <w:rPr>
          <w:rFonts w:hint="eastAsia"/>
        </w:rPr>
        <w:t>Cross-Entropy Loss :</w:t>
      </w:r>
    </w:p>
    <w:p w14:paraId="13D519CB" w14:textId="77777777" w:rsidR="0013193F" w:rsidRDefault="00000000">
      <w:pPr>
        <w:numPr>
          <w:ilvl w:val="1"/>
          <w:numId w:val="10"/>
        </w:numPr>
      </w:pPr>
      <w:r>
        <w:rPr>
          <w:rFonts w:hint="eastAsia"/>
        </w:rPr>
        <w:t>Directly measures the difference between predicted probability distributions and true labels.</w:t>
      </w:r>
    </w:p>
    <w:p w14:paraId="714B4394" w14:textId="77777777" w:rsidR="0013193F" w:rsidRDefault="00000000">
      <w:pPr>
        <w:numPr>
          <w:ilvl w:val="1"/>
          <w:numId w:val="11"/>
        </w:numPr>
      </w:pPr>
      <w:r>
        <w:rPr>
          <w:rFonts w:hint="eastAsia"/>
        </w:rPr>
        <w:t>Suitable for multi-class classification tasks like Kuzushiji-MNIST.</w:t>
      </w:r>
    </w:p>
    <w:p w14:paraId="6F6C85DD" w14:textId="77777777" w:rsidR="0013193F" w:rsidRDefault="0013193F"/>
    <w:p w14:paraId="31586E4A" w14:textId="77777777" w:rsidR="0013193F" w:rsidRDefault="00000000">
      <w:pPr>
        <w:rPr>
          <w:b/>
          <w:bCs/>
          <w:szCs w:val="21"/>
        </w:rPr>
      </w:pPr>
      <w:r>
        <w:rPr>
          <w:b/>
          <w:bCs/>
          <w:szCs w:val="21"/>
        </w:rPr>
        <w:t>2.3.4 Dropout Regularization</w:t>
      </w:r>
    </w:p>
    <w:p w14:paraId="288BE23A" w14:textId="77777777" w:rsidR="0013193F" w:rsidRDefault="00000000">
      <w:r>
        <w:t>To prevent the model from overfitting, we added a Dropout layer before the fully connected layers. Dropout randomly deactivates a portion of neurons during training, reducing the model's reliance on specific neurons.</w:t>
      </w:r>
    </w:p>
    <w:p w14:paraId="1972A0A4" w14:textId="77777777" w:rsidR="0013193F" w:rsidRDefault="00000000">
      <w:pPr>
        <w:rPr>
          <w:b/>
          <w:bCs/>
        </w:rPr>
      </w:pPr>
      <w:r>
        <w:rPr>
          <w:b/>
          <w:bCs/>
        </w:rPr>
        <w:t>Implementation of Dropout</w:t>
      </w:r>
    </w:p>
    <w:p w14:paraId="5D8977B0" w14:textId="77777777" w:rsidR="0013193F" w:rsidRDefault="00000000">
      <w:r>
        <w:t>Below is the implementation of the Dropout layer:</w:t>
      </w:r>
    </w:p>
    <w:p w14:paraId="7DC1790B"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self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dropout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nn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Dropout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0.5</w:t>
      </w:r>
      <w:r>
        <w:rPr>
          <w:rFonts w:ascii="Consolas" w:eastAsia="Consolas" w:hAnsi="Consolas" w:cs="Consolas"/>
          <w:color w:val="CCCCCC"/>
          <w:kern w:val="0"/>
          <w:sz w:val="16"/>
          <w:szCs w:val="16"/>
          <w:shd w:val="clear" w:color="auto" w:fill="1F1F1F"/>
          <w:lang w:bidi="ar"/>
        </w:rPr>
        <w:t xml:space="preserve">)   </w:t>
      </w:r>
    </w:p>
    <w:p w14:paraId="024DA099" w14:textId="77777777" w:rsidR="0013193F" w:rsidRDefault="00000000">
      <w:r>
        <w:t>Dropout probability of 0.5</w:t>
      </w:r>
    </w:p>
    <w:p w14:paraId="7716BBF6" w14:textId="77777777" w:rsidR="0013193F" w:rsidRDefault="00000000">
      <w:pPr>
        <w:rPr>
          <w:b/>
          <w:bCs/>
        </w:rPr>
      </w:pPr>
      <w:r>
        <w:rPr>
          <w:b/>
          <w:bCs/>
        </w:rPr>
        <w:t>Role of Dropout</w:t>
      </w:r>
    </w:p>
    <w:p w14:paraId="3E35B6EB" w14:textId="77777777" w:rsidR="0013193F" w:rsidRDefault="00000000">
      <w:pPr>
        <w:numPr>
          <w:ilvl w:val="0"/>
          <w:numId w:val="12"/>
        </w:numPr>
        <w:ind w:left="420" w:hanging="420"/>
      </w:pPr>
      <w:r>
        <w:t>Reduces Overfitting : By randomly deactivating neurons, Dropout forces the model to learn more robust feature representations.</w:t>
      </w:r>
    </w:p>
    <w:p w14:paraId="2DB72B2A" w14:textId="77777777" w:rsidR="0013193F" w:rsidRDefault="00000000">
      <w:pPr>
        <w:numPr>
          <w:ilvl w:val="0"/>
          <w:numId w:val="12"/>
        </w:numPr>
        <w:ind w:left="420" w:hanging="420"/>
      </w:pPr>
      <w:r>
        <w:t xml:space="preserve">Improves Generalization : During testing, Dropout does not deactivate neurons but scales </w:t>
      </w:r>
      <w:r>
        <w:lastRenderedPageBreak/>
        <w:t>the weights accordingly.</w:t>
      </w:r>
    </w:p>
    <w:p w14:paraId="66FFC345" w14:textId="77777777" w:rsidR="0013193F" w:rsidRDefault="0013193F"/>
    <w:p w14:paraId="7CF3262C" w14:textId="77777777" w:rsidR="0013193F" w:rsidRDefault="00000000">
      <w:pPr>
        <w:rPr>
          <w:b/>
          <w:bCs/>
        </w:rPr>
      </w:pPr>
      <w:r>
        <w:rPr>
          <w:rFonts w:hint="eastAsia"/>
          <w:b/>
          <w:bCs/>
        </w:rPr>
        <w:t>2.3.5 Model Training Process</w:t>
      </w:r>
    </w:p>
    <w:p w14:paraId="170C6CB5" w14:textId="77777777" w:rsidR="0013193F" w:rsidRDefault="00000000">
      <w:r>
        <w:rPr>
          <w:rFonts w:hint="eastAsia"/>
        </w:rPr>
        <w:t>The model training process includes forward propagation, backpropagation, and parameter updates. Below is the implementation of the training loop:</w:t>
      </w:r>
    </w:p>
    <w:p w14:paraId="52B32602"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epoch</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epochs</w:t>
      </w:r>
      <w:r>
        <w:rPr>
          <w:rFonts w:ascii="Consolas" w:eastAsia="Consolas" w:hAnsi="Consolas" w:cs="Consolas"/>
          <w:color w:val="CCCCCC"/>
          <w:kern w:val="0"/>
          <w:sz w:val="16"/>
          <w:szCs w:val="16"/>
          <w:shd w:val="clear" w:color="auto" w:fill="1F1F1F"/>
          <w:lang w:bidi="ar"/>
        </w:rPr>
        <w:t>):</w:t>
      </w:r>
    </w:p>
    <w:p w14:paraId="3DC5F4CA"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model</w:t>
      </w:r>
      <w:r>
        <w:rPr>
          <w:rFonts w:ascii="Consolas" w:eastAsia="Consolas" w:hAnsi="Consolas" w:cs="Consolas"/>
          <w:color w:val="CCCCCC"/>
          <w:kern w:val="0"/>
          <w:sz w:val="16"/>
          <w:szCs w:val="16"/>
          <w:shd w:val="clear" w:color="auto" w:fill="1F1F1F"/>
          <w:lang w:bidi="ar"/>
        </w:rPr>
        <w:t>.train()</w:t>
      </w:r>
    </w:p>
    <w:p w14:paraId="6E4CCFF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running_loss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0.0</w:t>
      </w:r>
    </w:p>
    <w:p w14:paraId="13D2DD66"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correct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0</w:t>
      </w:r>
    </w:p>
    <w:p w14:paraId="1B843B0B"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total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0</w:t>
      </w:r>
    </w:p>
    <w:p w14:paraId="3AD9D62F"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images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train_loader</w:t>
      </w:r>
      <w:r>
        <w:rPr>
          <w:rFonts w:ascii="Consolas" w:eastAsia="Consolas" w:hAnsi="Consolas" w:cs="Consolas"/>
          <w:color w:val="CCCCCC"/>
          <w:kern w:val="0"/>
          <w:sz w:val="16"/>
          <w:szCs w:val="16"/>
          <w:shd w:val="clear" w:color="auto" w:fill="1F1F1F"/>
          <w:lang w:bidi="ar"/>
        </w:rPr>
        <w:t>:</w:t>
      </w:r>
    </w:p>
    <w:p w14:paraId="51FAA3F6"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optimizer</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zero_grad</w:t>
      </w:r>
      <w:r>
        <w:rPr>
          <w:rFonts w:ascii="Consolas" w:eastAsia="Consolas" w:hAnsi="Consolas" w:cs="Consolas"/>
          <w:color w:val="CCCCCC"/>
          <w:kern w:val="0"/>
          <w:sz w:val="16"/>
          <w:szCs w:val="16"/>
          <w:shd w:val="clear" w:color="auto" w:fill="1F1F1F"/>
          <w:lang w:bidi="ar"/>
        </w:rPr>
        <w:t>()</w:t>
      </w:r>
    </w:p>
    <w:p w14:paraId="1770FADF"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model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images</w:t>
      </w:r>
      <w:r>
        <w:rPr>
          <w:rFonts w:ascii="Consolas" w:eastAsia="Consolas" w:hAnsi="Consolas" w:cs="Consolas"/>
          <w:color w:val="CCCCCC"/>
          <w:kern w:val="0"/>
          <w:sz w:val="16"/>
          <w:szCs w:val="16"/>
          <w:shd w:val="clear" w:color="auto" w:fill="1F1F1F"/>
          <w:lang w:bidi="ar"/>
        </w:rPr>
        <w:t>)</w:t>
      </w:r>
    </w:p>
    <w:p w14:paraId="6455031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loss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criterion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labels</w:t>
      </w:r>
      <w:r>
        <w:rPr>
          <w:rFonts w:ascii="Consolas" w:eastAsia="Consolas" w:hAnsi="Consolas" w:cs="Consolas"/>
          <w:color w:val="CCCCCC"/>
          <w:kern w:val="0"/>
          <w:sz w:val="16"/>
          <w:szCs w:val="16"/>
          <w:shd w:val="clear" w:color="auto" w:fill="1F1F1F"/>
          <w:lang w:bidi="ar"/>
        </w:rPr>
        <w:t>)</w:t>
      </w:r>
    </w:p>
    <w:p w14:paraId="2C639D0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loss</w:t>
      </w:r>
      <w:r>
        <w:rPr>
          <w:rFonts w:ascii="Consolas" w:eastAsia="Consolas" w:hAnsi="Consolas" w:cs="Consolas"/>
          <w:color w:val="CCCCCC"/>
          <w:kern w:val="0"/>
          <w:sz w:val="16"/>
          <w:szCs w:val="16"/>
          <w:shd w:val="clear" w:color="auto" w:fill="1F1F1F"/>
          <w:lang w:bidi="ar"/>
        </w:rPr>
        <w:t>.backward()</w:t>
      </w:r>
    </w:p>
    <w:p w14:paraId="048B3CE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optimizer</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step</w:t>
      </w:r>
      <w:r>
        <w:rPr>
          <w:rFonts w:ascii="Consolas" w:eastAsia="Consolas" w:hAnsi="Consolas" w:cs="Consolas"/>
          <w:color w:val="CCCCCC"/>
          <w:kern w:val="0"/>
          <w:sz w:val="16"/>
          <w:szCs w:val="16"/>
          <w:shd w:val="clear" w:color="auto" w:fill="1F1F1F"/>
          <w:lang w:bidi="ar"/>
        </w:rPr>
        <w:t>()</w:t>
      </w:r>
    </w:p>
    <w:p w14:paraId="6CAC485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running_loss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loss</w:t>
      </w:r>
      <w:r>
        <w:rPr>
          <w:rFonts w:ascii="Consolas" w:eastAsia="Consolas" w:hAnsi="Consolas" w:cs="Consolas"/>
          <w:color w:val="CCCCCC"/>
          <w:kern w:val="0"/>
          <w:sz w:val="16"/>
          <w:szCs w:val="16"/>
          <w:shd w:val="clear" w:color="auto" w:fill="1F1F1F"/>
          <w:lang w:bidi="ar"/>
        </w:rPr>
        <w:t>.item()</w:t>
      </w:r>
    </w:p>
    <w:p w14:paraId="285F934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predicted</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max</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.data, </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75A13599"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total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labels</w:t>
      </w:r>
      <w:r>
        <w:rPr>
          <w:rFonts w:ascii="Consolas" w:eastAsia="Consolas" w:hAnsi="Consolas" w:cs="Consolas"/>
          <w:color w:val="CCCCCC"/>
          <w:kern w:val="0"/>
          <w:sz w:val="16"/>
          <w:szCs w:val="16"/>
          <w:shd w:val="clear" w:color="auto" w:fill="1F1F1F"/>
          <w:lang w:bidi="ar"/>
        </w:rPr>
        <w:t>.size(</w:t>
      </w:r>
      <w:r>
        <w:rPr>
          <w:rFonts w:ascii="Consolas" w:eastAsia="Consolas" w:hAnsi="Consolas" w:cs="Consolas"/>
          <w:color w:val="B5CEA8"/>
          <w:kern w:val="0"/>
          <w:sz w:val="16"/>
          <w:szCs w:val="16"/>
          <w:shd w:val="clear" w:color="auto" w:fill="1F1F1F"/>
          <w:lang w:bidi="ar"/>
        </w:rPr>
        <w:t>0</w:t>
      </w:r>
      <w:r>
        <w:rPr>
          <w:rFonts w:ascii="Consolas" w:eastAsia="Consolas" w:hAnsi="Consolas" w:cs="Consolas"/>
          <w:color w:val="CCCCCC"/>
          <w:kern w:val="0"/>
          <w:sz w:val="16"/>
          <w:szCs w:val="16"/>
          <w:shd w:val="clear" w:color="auto" w:fill="1F1F1F"/>
          <w:lang w:bidi="ar"/>
        </w:rPr>
        <w:t>)</w:t>
      </w:r>
    </w:p>
    <w:p w14:paraId="44921AA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correct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predicted</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labels</w:t>
      </w:r>
      <w:r>
        <w:rPr>
          <w:rFonts w:ascii="Consolas" w:eastAsia="Consolas" w:hAnsi="Consolas" w:cs="Consolas"/>
          <w:color w:val="CCCCCC"/>
          <w:kern w:val="0"/>
          <w:sz w:val="16"/>
          <w:szCs w:val="16"/>
          <w:shd w:val="clear" w:color="auto" w:fill="1F1F1F"/>
          <w:lang w:bidi="ar"/>
        </w:rPr>
        <w:t>).sum().item()</w:t>
      </w:r>
    </w:p>
    <w:p w14:paraId="341469A2" w14:textId="77777777" w:rsidR="0013193F" w:rsidRDefault="00000000">
      <w:pPr>
        <w:rPr>
          <w:b/>
          <w:bCs/>
        </w:rPr>
      </w:pPr>
      <w:r>
        <w:rPr>
          <w:rFonts w:hint="eastAsia"/>
          <w:b/>
          <w:bCs/>
        </w:rPr>
        <w:t>Key Points of the Training Process</w:t>
      </w:r>
    </w:p>
    <w:p w14:paraId="0E2528D9" w14:textId="77777777" w:rsidR="0013193F" w:rsidRDefault="00000000">
      <w:pPr>
        <w:numPr>
          <w:ilvl w:val="0"/>
          <w:numId w:val="13"/>
        </w:numPr>
      </w:pPr>
      <w:r>
        <w:rPr>
          <w:rFonts w:hint="eastAsia"/>
        </w:rPr>
        <w:t>Forward Propagation : Generates predictions through the model.</w:t>
      </w:r>
    </w:p>
    <w:p w14:paraId="429CBAC3" w14:textId="77777777" w:rsidR="0013193F" w:rsidRDefault="00000000">
      <w:pPr>
        <w:numPr>
          <w:ilvl w:val="0"/>
          <w:numId w:val="13"/>
        </w:numPr>
      </w:pPr>
      <w:r>
        <w:rPr>
          <w:rFonts w:hint="eastAsia"/>
        </w:rPr>
        <w:t>Loss Calculation : Measures the difference between predictions and true labels using cross-entropy loss.</w:t>
      </w:r>
    </w:p>
    <w:p w14:paraId="11B5B1F2" w14:textId="77777777" w:rsidR="0013193F" w:rsidRDefault="00000000">
      <w:pPr>
        <w:numPr>
          <w:ilvl w:val="0"/>
          <w:numId w:val="13"/>
        </w:numPr>
      </w:pPr>
      <w:r>
        <w:rPr>
          <w:rFonts w:hint="eastAsia"/>
        </w:rPr>
        <w:t>Backpropagation : Updates model parameters via gradient descent.</w:t>
      </w:r>
    </w:p>
    <w:p w14:paraId="027841FF" w14:textId="77777777" w:rsidR="0013193F" w:rsidRDefault="00000000">
      <w:pPr>
        <w:numPr>
          <w:ilvl w:val="0"/>
          <w:numId w:val="13"/>
        </w:numPr>
      </w:pPr>
      <w:r>
        <w:rPr>
          <w:rFonts w:hint="eastAsia"/>
        </w:rPr>
        <w:t>Performance Monitoring : Records loss and accuracy for each epoch for subsequent analysis.</w:t>
      </w:r>
    </w:p>
    <w:p w14:paraId="5A888623" w14:textId="77777777" w:rsidR="0013193F" w:rsidRDefault="0013193F"/>
    <w:p w14:paraId="428ED6E4" w14:textId="77777777" w:rsidR="0013193F" w:rsidRDefault="00000000">
      <w:pPr>
        <w:rPr>
          <w:b/>
          <w:bCs/>
          <w:sz w:val="24"/>
        </w:rPr>
      </w:pPr>
      <w:r>
        <w:rPr>
          <w:rFonts w:hint="eastAsia"/>
          <w:b/>
          <w:bCs/>
          <w:sz w:val="24"/>
        </w:rPr>
        <w:t>2.4 Visualization Techniques</w:t>
      </w:r>
    </w:p>
    <w:p w14:paraId="7CD6C210" w14:textId="77777777" w:rsidR="0013193F" w:rsidRDefault="00000000">
      <w:r>
        <w:rPr>
          <w:rFonts w:hint="eastAsia"/>
        </w:rPr>
        <w:t>Visualization is an essential part of understanding and evaluating the model's performance. Below are the key visualization techniques used in this project, along with their corresponding code snippets.</w:t>
      </w:r>
    </w:p>
    <w:p w14:paraId="55DFECD4" w14:textId="77777777" w:rsidR="0013193F" w:rsidRDefault="0013193F"/>
    <w:p w14:paraId="0A8D552A" w14:textId="77777777" w:rsidR="0013193F" w:rsidRDefault="00000000">
      <w:pPr>
        <w:rPr>
          <w:b/>
          <w:bCs/>
        </w:rPr>
      </w:pPr>
      <w:r>
        <w:rPr>
          <w:rFonts w:hint="eastAsia"/>
          <w:b/>
          <w:bCs/>
        </w:rPr>
        <w:t>2.4.1 Training Curves</w:t>
      </w:r>
    </w:p>
    <w:p w14:paraId="6B08DF0F" w14:textId="77777777" w:rsidR="0013193F" w:rsidRDefault="00000000">
      <w:r>
        <w:rPr>
          <w:rFonts w:hint="eastAsia"/>
        </w:rPr>
        <w:t>Training curves are essential for monitoring the model's learning process. They help us understand how the loss and accuracy evolve over epochs, providing insights into whether the model is overfitting or underfitting.</w:t>
      </w:r>
    </w:p>
    <w:p w14:paraId="4E622222" w14:textId="77777777" w:rsidR="0013193F" w:rsidRDefault="00000000">
      <w:pPr>
        <w:rPr>
          <w:b/>
          <w:bCs/>
        </w:rPr>
      </w:pPr>
      <w:r>
        <w:rPr>
          <w:rFonts w:hint="eastAsia"/>
          <w:b/>
          <w:bCs/>
        </w:rPr>
        <w:t>Implementation of Training Curves</w:t>
      </w:r>
    </w:p>
    <w:p w14:paraId="25C44A8B" w14:textId="77777777" w:rsidR="0013193F" w:rsidRDefault="00000000">
      <w:r>
        <w:rPr>
          <w:rFonts w:hint="eastAsia"/>
        </w:rPr>
        <w:t>The following code generates training curves by plotting the training loss and accuracy over epochs:</w:t>
      </w:r>
    </w:p>
    <w:p w14:paraId="766C885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figure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figsize</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4</w:t>
      </w:r>
      <w:r>
        <w:rPr>
          <w:rFonts w:ascii="Consolas" w:eastAsia="Consolas" w:hAnsi="Consolas" w:cs="Consolas"/>
          <w:color w:val="CCCCCC"/>
          <w:kern w:val="0"/>
          <w:sz w:val="16"/>
          <w:szCs w:val="16"/>
          <w:shd w:val="clear" w:color="auto" w:fill="1F1F1F"/>
          <w:lang w:bidi="ar"/>
        </w:rPr>
        <w:t>))</w:t>
      </w:r>
    </w:p>
    <w:p w14:paraId="3CB672C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subplot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3E5D1C2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metrics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'train_losses'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'Training Loss'</w:t>
      </w:r>
      <w:r>
        <w:rPr>
          <w:rFonts w:ascii="Consolas" w:eastAsia="Consolas" w:hAnsi="Consolas" w:cs="Consolas"/>
          <w:color w:val="CCCCCC"/>
          <w:kern w:val="0"/>
          <w:sz w:val="16"/>
          <w:szCs w:val="16"/>
          <w:shd w:val="clear" w:color="auto" w:fill="1F1F1F"/>
          <w:lang w:bidi="ar"/>
        </w:rPr>
        <w:t>)</w:t>
      </w:r>
    </w:p>
    <w:p w14:paraId="150E977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xlabel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'Epoch'</w:t>
      </w:r>
      <w:r>
        <w:rPr>
          <w:rFonts w:ascii="Consolas" w:eastAsia="Consolas" w:hAnsi="Consolas" w:cs="Consolas"/>
          <w:color w:val="CCCCCC"/>
          <w:kern w:val="0"/>
          <w:sz w:val="16"/>
          <w:szCs w:val="16"/>
          <w:shd w:val="clear" w:color="auto" w:fill="1F1F1F"/>
          <w:lang w:bidi="ar"/>
        </w:rPr>
        <w:t>)</w:t>
      </w:r>
    </w:p>
    <w:p w14:paraId="6BD5245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ylabel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'Loss'</w:t>
      </w:r>
      <w:r>
        <w:rPr>
          <w:rFonts w:ascii="Consolas" w:eastAsia="Consolas" w:hAnsi="Consolas" w:cs="Consolas"/>
          <w:color w:val="CCCCCC"/>
          <w:kern w:val="0"/>
          <w:sz w:val="16"/>
          <w:szCs w:val="16"/>
          <w:shd w:val="clear" w:color="auto" w:fill="1F1F1F"/>
          <w:lang w:bidi="ar"/>
        </w:rPr>
        <w:t>)</w:t>
      </w:r>
    </w:p>
    <w:p w14:paraId="6ADF15D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legend</w:t>
      </w:r>
      <w:r>
        <w:rPr>
          <w:rFonts w:ascii="Consolas" w:eastAsia="Consolas" w:hAnsi="Consolas" w:cs="Consolas"/>
          <w:color w:val="CCCCCC"/>
          <w:kern w:val="0"/>
          <w:sz w:val="16"/>
          <w:szCs w:val="16"/>
          <w:shd w:val="clear" w:color="auto" w:fill="1F1F1F"/>
          <w:lang w:bidi="ar"/>
        </w:rPr>
        <w:t>()</w:t>
      </w:r>
    </w:p>
    <w:p w14:paraId="0B55877D"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subplot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w:t>
      </w:r>
      <w:r>
        <w:rPr>
          <w:rFonts w:ascii="Consolas" w:eastAsia="Consolas" w:hAnsi="Consolas" w:cs="Consolas"/>
          <w:color w:val="CCCCCC"/>
          <w:kern w:val="0"/>
          <w:sz w:val="16"/>
          <w:szCs w:val="16"/>
          <w:shd w:val="clear" w:color="auto" w:fill="1F1F1F"/>
          <w:lang w:bidi="ar"/>
        </w:rPr>
        <w:t>)</w:t>
      </w:r>
    </w:p>
    <w:p w14:paraId="6B3B8AAB"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metrics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'train_accs'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'Training Accuracy'</w:t>
      </w:r>
      <w:r>
        <w:rPr>
          <w:rFonts w:ascii="Consolas" w:eastAsia="Consolas" w:hAnsi="Consolas" w:cs="Consolas"/>
          <w:color w:val="CCCCCC"/>
          <w:kern w:val="0"/>
          <w:sz w:val="16"/>
          <w:szCs w:val="16"/>
          <w:shd w:val="clear" w:color="auto" w:fill="1F1F1F"/>
          <w:lang w:bidi="ar"/>
        </w:rPr>
        <w:t>)</w:t>
      </w:r>
    </w:p>
    <w:p w14:paraId="6643AE2A"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metrics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'test_accs'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'Test Accuracy'</w:t>
      </w:r>
      <w:r>
        <w:rPr>
          <w:rFonts w:ascii="Consolas" w:eastAsia="Consolas" w:hAnsi="Consolas" w:cs="Consolas"/>
          <w:color w:val="CCCCCC"/>
          <w:kern w:val="0"/>
          <w:sz w:val="16"/>
          <w:szCs w:val="16"/>
          <w:shd w:val="clear" w:color="auto" w:fill="1F1F1F"/>
          <w:lang w:bidi="ar"/>
        </w:rPr>
        <w:t>)</w:t>
      </w:r>
    </w:p>
    <w:p w14:paraId="4D7D7EC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xlabel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'Epoch'</w:t>
      </w:r>
      <w:r>
        <w:rPr>
          <w:rFonts w:ascii="Consolas" w:eastAsia="Consolas" w:hAnsi="Consolas" w:cs="Consolas"/>
          <w:color w:val="CCCCCC"/>
          <w:kern w:val="0"/>
          <w:sz w:val="16"/>
          <w:szCs w:val="16"/>
          <w:shd w:val="clear" w:color="auto" w:fill="1F1F1F"/>
          <w:lang w:bidi="ar"/>
        </w:rPr>
        <w:t>)</w:t>
      </w:r>
    </w:p>
    <w:p w14:paraId="6274E23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ylabel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'Accuracy'</w:t>
      </w:r>
      <w:r>
        <w:rPr>
          <w:rFonts w:ascii="Consolas" w:eastAsia="Consolas" w:hAnsi="Consolas" w:cs="Consolas"/>
          <w:color w:val="CCCCCC"/>
          <w:kern w:val="0"/>
          <w:sz w:val="16"/>
          <w:szCs w:val="16"/>
          <w:shd w:val="clear" w:color="auto" w:fill="1F1F1F"/>
          <w:lang w:bidi="ar"/>
        </w:rPr>
        <w:t>)</w:t>
      </w:r>
    </w:p>
    <w:p w14:paraId="39166C76"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legend</w:t>
      </w:r>
      <w:r>
        <w:rPr>
          <w:rFonts w:ascii="Consolas" w:eastAsia="Consolas" w:hAnsi="Consolas" w:cs="Consolas"/>
          <w:color w:val="CCCCCC"/>
          <w:kern w:val="0"/>
          <w:sz w:val="16"/>
          <w:szCs w:val="16"/>
          <w:shd w:val="clear" w:color="auto" w:fill="1F1F1F"/>
          <w:lang w:bidi="ar"/>
        </w:rPr>
        <w:t>()</w:t>
      </w:r>
    </w:p>
    <w:p w14:paraId="2C4BAB9B"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savefig</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os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path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join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project_root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'training_metrics.png'</w:t>
      </w:r>
      <w:r>
        <w:rPr>
          <w:rFonts w:ascii="Consolas" w:eastAsia="Consolas" w:hAnsi="Consolas" w:cs="Consolas"/>
          <w:color w:val="CCCCCC"/>
          <w:kern w:val="0"/>
          <w:sz w:val="16"/>
          <w:szCs w:val="16"/>
          <w:shd w:val="clear" w:color="auto" w:fill="1F1F1F"/>
          <w:lang w:bidi="ar"/>
        </w:rPr>
        <w:t>))</w:t>
      </w:r>
    </w:p>
    <w:p w14:paraId="6E0330BF"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print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"训练曲线已保存至 outputs/training_metrics.png"</w:t>
      </w:r>
      <w:r>
        <w:rPr>
          <w:rFonts w:ascii="Consolas" w:eastAsia="Consolas" w:hAnsi="Consolas" w:cs="Consolas"/>
          <w:color w:val="CCCCCC"/>
          <w:kern w:val="0"/>
          <w:sz w:val="16"/>
          <w:szCs w:val="16"/>
          <w:shd w:val="clear" w:color="auto" w:fill="1F1F1F"/>
          <w:lang w:bidi="ar"/>
        </w:rPr>
        <w:t>)</w:t>
      </w:r>
    </w:p>
    <w:p w14:paraId="0B720E9E" w14:textId="77777777" w:rsidR="0013193F" w:rsidRDefault="0013193F"/>
    <w:p w14:paraId="31A7875C" w14:textId="77777777" w:rsidR="0013193F" w:rsidRDefault="00000000">
      <w:pPr>
        <w:rPr>
          <w:b/>
          <w:bCs/>
        </w:rPr>
      </w:pPr>
      <w:r>
        <w:rPr>
          <w:rFonts w:hint="eastAsia"/>
          <w:b/>
          <w:bCs/>
        </w:rPr>
        <w:t>2.4.2 Confusion Matrix</w:t>
      </w:r>
    </w:p>
    <w:p w14:paraId="0300A499" w14:textId="77777777" w:rsidR="0013193F" w:rsidRDefault="00000000">
      <w:r>
        <w:rPr>
          <w:rFonts w:hint="eastAsia"/>
        </w:rPr>
        <w:t>A confusion matrix provides a detailed breakdown of the model's classification performance across all classes. It reveals which classes are frequently misclassified and helps identify patterns of error.</w:t>
      </w:r>
    </w:p>
    <w:p w14:paraId="4AB742B2" w14:textId="77777777" w:rsidR="0013193F" w:rsidRDefault="00000000">
      <w:pPr>
        <w:rPr>
          <w:b/>
          <w:bCs/>
        </w:rPr>
      </w:pPr>
      <w:r>
        <w:rPr>
          <w:rFonts w:hint="eastAsia"/>
          <w:b/>
          <w:bCs/>
        </w:rPr>
        <w:t>Implementation of Confusion Matrix</w:t>
      </w:r>
    </w:p>
    <w:p w14:paraId="73867A95" w14:textId="77777777" w:rsidR="0013193F" w:rsidRDefault="00000000">
      <w:r>
        <w:rPr>
          <w:rFonts w:hint="eastAsia"/>
        </w:rPr>
        <w:t>The following code computes and visualizes the confusion matrix using sklearn.metrics.confusion_matrix and seaborn.heatmap:</w:t>
      </w:r>
    </w:p>
    <w:p w14:paraId="0919A7C2"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收集预测结果和真实标签</w:t>
      </w:r>
    </w:p>
    <w:p w14:paraId="38457A3F"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all_preds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
    <w:p w14:paraId="5C6F8246"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all_labels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
    <w:p w14:paraId="3CE5AAE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with</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no_grad</w:t>
      </w:r>
      <w:r>
        <w:rPr>
          <w:rFonts w:ascii="Consolas" w:eastAsia="Consolas" w:hAnsi="Consolas" w:cs="Consolas"/>
          <w:color w:val="CCCCCC"/>
          <w:kern w:val="0"/>
          <w:sz w:val="16"/>
          <w:szCs w:val="16"/>
          <w:shd w:val="clear" w:color="auto" w:fill="1F1F1F"/>
          <w:lang w:bidi="ar"/>
        </w:rPr>
        <w:t>():</w:t>
      </w:r>
    </w:p>
    <w:p w14:paraId="51D9E982"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images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in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test_loader</w:t>
      </w:r>
      <w:r>
        <w:rPr>
          <w:rFonts w:ascii="Consolas" w:eastAsia="Consolas" w:hAnsi="Consolas" w:cs="Consolas"/>
          <w:color w:val="CCCCCC"/>
          <w:kern w:val="0"/>
          <w:sz w:val="16"/>
          <w:szCs w:val="16"/>
          <w:shd w:val="clear" w:color="auto" w:fill="1F1F1F"/>
          <w:lang w:bidi="ar"/>
        </w:rPr>
        <w:t>:</w:t>
      </w:r>
    </w:p>
    <w:p w14:paraId="2FE003A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model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images</w:t>
      </w:r>
      <w:r>
        <w:rPr>
          <w:rFonts w:ascii="Consolas" w:eastAsia="Consolas" w:hAnsi="Consolas" w:cs="Consolas"/>
          <w:color w:val="CCCCCC"/>
          <w:kern w:val="0"/>
          <w:sz w:val="16"/>
          <w:szCs w:val="16"/>
          <w:shd w:val="clear" w:color="auto" w:fill="1F1F1F"/>
          <w:lang w:bidi="ar"/>
        </w:rPr>
        <w:t>)</w:t>
      </w:r>
    </w:p>
    <w:p w14:paraId="3FF91F4B"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preds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max</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5332633A"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all_preds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extend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preds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numpy</w:t>
      </w:r>
      <w:r>
        <w:rPr>
          <w:rFonts w:ascii="Consolas" w:eastAsia="Consolas" w:hAnsi="Consolas" w:cs="Consolas"/>
          <w:color w:val="CCCCCC"/>
          <w:kern w:val="0"/>
          <w:sz w:val="16"/>
          <w:szCs w:val="16"/>
          <w:shd w:val="clear" w:color="auto" w:fill="1F1F1F"/>
          <w:lang w:bidi="ar"/>
        </w:rPr>
        <w:t>())</w:t>
      </w:r>
    </w:p>
    <w:p w14:paraId="4F157FE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all_labels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extend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labels</w:t>
      </w:r>
      <w:r>
        <w:rPr>
          <w:rFonts w:ascii="Consolas" w:eastAsia="Consolas" w:hAnsi="Consolas" w:cs="Consolas"/>
          <w:color w:val="CCCCCC"/>
          <w:kern w:val="0"/>
          <w:sz w:val="16"/>
          <w:szCs w:val="16"/>
          <w:shd w:val="clear" w:color="auto" w:fill="1F1F1F"/>
          <w:lang w:bidi="ar"/>
        </w:rPr>
        <w:t>.numpy())</w:t>
      </w:r>
    </w:p>
    <w:p w14:paraId="06D7FCD0"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计算混淆矩阵</w:t>
      </w:r>
    </w:p>
    <w:p w14:paraId="270A66C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cm</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confusion_matrix</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all_labels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all_preds</w:t>
      </w:r>
      <w:r>
        <w:rPr>
          <w:rFonts w:ascii="Consolas" w:eastAsia="Consolas" w:hAnsi="Consolas" w:cs="Consolas"/>
          <w:color w:val="CCCCCC"/>
          <w:kern w:val="0"/>
          <w:sz w:val="16"/>
          <w:szCs w:val="16"/>
          <w:shd w:val="clear" w:color="auto" w:fill="1F1F1F"/>
          <w:lang w:bidi="ar"/>
        </w:rPr>
        <w:t>)</w:t>
      </w:r>
    </w:p>
    <w:p w14:paraId="551557AD"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绘制热力图</w:t>
      </w:r>
    </w:p>
    <w:p w14:paraId="2ED165F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figure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figsize</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8</w:t>
      </w:r>
      <w:r>
        <w:rPr>
          <w:rFonts w:ascii="Consolas" w:eastAsia="Consolas" w:hAnsi="Consolas" w:cs="Consolas"/>
          <w:color w:val="CCCCCC"/>
          <w:kern w:val="0"/>
          <w:sz w:val="16"/>
          <w:szCs w:val="16"/>
          <w:shd w:val="clear" w:color="auto" w:fill="1F1F1F"/>
          <w:lang w:bidi="ar"/>
        </w:rPr>
        <w:t>))</w:t>
      </w:r>
    </w:p>
    <w:p w14:paraId="3241473D"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sns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heatmap</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cm</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annot</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569CD6"/>
          <w:kern w:val="0"/>
          <w:sz w:val="16"/>
          <w:szCs w:val="16"/>
          <w:shd w:val="clear" w:color="auto" w:fill="1F1F1F"/>
          <w:lang w:bidi="ar"/>
        </w:rPr>
        <w:t>True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fmt</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'd'</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cmap</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'Blues'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cbar</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569CD6"/>
          <w:kern w:val="0"/>
          <w:sz w:val="16"/>
          <w:szCs w:val="16"/>
          <w:shd w:val="clear" w:color="auto" w:fill="1F1F1F"/>
          <w:lang w:bidi="ar"/>
        </w:rPr>
        <w:t>False</w:t>
      </w:r>
      <w:r>
        <w:rPr>
          <w:rFonts w:ascii="Consolas" w:eastAsia="Consolas" w:hAnsi="Consolas" w:cs="Consolas"/>
          <w:color w:val="CCCCCC"/>
          <w:kern w:val="0"/>
          <w:sz w:val="16"/>
          <w:szCs w:val="16"/>
          <w:shd w:val="clear" w:color="auto" w:fill="1F1F1F"/>
          <w:lang w:bidi="ar"/>
        </w:rPr>
        <w:t>)</w:t>
      </w:r>
    </w:p>
    <w:p w14:paraId="0D56C3D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xlabel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'Predicted Label'</w:t>
      </w:r>
      <w:r>
        <w:rPr>
          <w:rFonts w:ascii="Consolas" w:eastAsia="Consolas" w:hAnsi="Consolas" w:cs="Consolas"/>
          <w:color w:val="CCCCCC"/>
          <w:kern w:val="0"/>
          <w:sz w:val="16"/>
          <w:szCs w:val="16"/>
          <w:shd w:val="clear" w:color="auto" w:fill="1F1F1F"/>
          <w:lang w:bidi="ar"/>
        </w:rPr>
        <w:t>)</w:t>
      </w:r>
    </w:p>
    <w:p w14:paraId="54A37F9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ylabel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'True Label'</w:t>
      </w:r>
      <w:r>
        <w:rPr>
          <w:rFonts w:ascii="Consolas" w:eastAsia="Consolas" w:hAnsi="Consolas" w:cs="Consolas"/>
          <w:color w:val="CCCCCC"/>
          <w:kern w:val="0"/>
          <w:sz w:val="16"/>
          <w:szCs w:val="16"/>
          <w:shd w:val="clear" w:color="auto" w:fill="1F1F1F"/>
          <w:lang w:bidi="ar"/>
        </w:rPr>
        <w:t>)</w:t>
      </w:r>
    </w:p>
    <w:p w14:paraId="1F62D36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title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'Confusion Matrix'</w:t>
      </w:r>
      <w:r>
        <w:rPr>
          <w:rFonts w:ascii="Consolas" w:eastAsia="Consolas" w:hAnsi="Consolas" w:cs="Consolas"/>
          <w:color w:val="CCCCCC"/>
          <w:kern w:val="0"/>
          <w:sz w:val="16"/>
          <w:szCs w:val="16"/>
          <w:shd w:val="clear" w:color="auto" w:fill="1F1F1F"/>
          <w:lang w:bidi="ar"/>
        </w:rPr>
        <w:t>)</w:t>
      </w:r>
    </w:p>
    <w:p w14:paraId="2D558A9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savefig</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os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path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join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project_root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'confusion_matrix.png'</w:t>
      </w:r>
      <w:r>
        <w:rPr>
          <w:rFonts w:ascii="Consolas" w:eastAsia="Consolas" w:hAnsi="Consolas" w:cs="Consolas"/>
          <w:color w:val="CCCCCC"/>
          <w:kern w:val="0"/>
          <w:sz w:val="16"/>
          <w:szCs w:val="16"/>
          <w:shd w:val="clear" w:color="auto" w:fill="1F1F1F"/>
          <w:lang w:bidi="ar"/>
        </w:rPr>
        <w:t>))</w:t>
      </w:r>
    </w:p>
    <w:p w14:paraId="45B35B3D"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close</w:t>
      </w:r>
      <w:r>
        <w:rPr>
          <w:rFonts w:ascii="Consolas" w:eastAsia="Consolas" w:hAnsi="Consolas" w:cs="Consolas"/>
          <w:color w:val="CCCCCC"/>
          <w:kern w:val="0"/>
          <w:sz w:val="16"/>
          <w:szCs w:val="16"/>
          <w:shd w:val="clear" w:color="auto" w:fill="1F1F1F"/>
          <w:lang w:bidi="ar"/>
        </w:rPr>
        <w:t>()</w:t>
      </w:r>
    </w:p>
    <w:p w14:paraId="0CC00177"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print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"混淆矩阵已保存至 outputs/confusion_matrix.png"</w:t>
      </w:r>
      <w:r>
        <w:rPr>
          <w:rFonts w:ascii="Consolas" w:eastAsia="Consolas" w:hAnsi="Consolas" w:cs="Consolas"/>
          <w:color w:val="CCCCCC"/>
          <w:kern w:val="0"/>
          <w:sz w:val="16"/>
          <w:szCs w:val="16"/>
          <w:shd w:val="clear" w:color="auto" w:fill="1F1F1F"/>
          <w:lang w:bidi="ar"/>
        </w:rPr>
        <w:t>)</w:t>
      </w:r>
    </w:p>
    <w:p w14:paraId="3D04DE97" w14:textId="77777777" w:rsidR="0013193F" w:rsidRDefault="0013193F"/>
    <w:p w14:paraId="7EDC0EB5" w14:textId="77777777" w:rsidR="0013193F" w:rsidRDefault="00000000">
      <w:pPr>
        <w:rPr>
          <w:b/>
          <w:bCs/>
        </w:rPr>
      </w:pPr>
      <w:r>
        <w:rPr>
          <w:rFonts w:hint="eastAsia"/>
          <w:b/>
          <w:bCs/>
        </w:rPr>
        <w:t>2.4.3 Learning Rate Comparison</w:t>
      </w:r>
    </w:p>
    <w:p w14:paraId="5B2D3D5F" w14:textId="77777777" w:rsidR="0013193F" w:rsidRDefault="00000000">
      <w:r>
        <w:rPr>
          <w:rFonts w:hint="eastAsia"/>
        </w:rPr>
        <w:t>To evaluate the impact of different learning rates on model performance, we compared the training loss and test accuracy for various learning rates.</w:t>
      </w:r>
    </w:p>
    <w:p w14:paraId="71985D05" w14:textId="77777777" w:rsidR="0013193F" w:rsidRDefault="00000000">
      <w:pPr>
        <w:rPr>
          <w:b/>
          <w:bCs/>
        </w:rPr>
      </w:pPr>
      <w:r>
        <w:rPr>
          <w:rFonts w:hint="eastAsia"/>
          <w:b/>
          <w:bCs/>
        </w:rPr>
        <w:t>Implementation of Learning Rate Comparison</w:t>
      </w:r>
    </w:p>
    <w:p w14:paraId="7D357E27" w14:textId="77777777" w:rsidR="0013193F" w:rsidRDefault="00000000">
      <w:r>
        <w:rPr>
          <w:rFonts w:hint="eastAsia"/>
        </w:rPr>
        <w:t>The following code compares the performance of models trained with different learning rates:</w:t>
      </w:r>
    </w:p>
    <w:p w14:paraId="0835896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def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plot_training_metrics</w:t>
      </w:r>
      <w:r>
        <w:rPr>
          <w:rFonts w:ascii="Consolas" w:eastAsia="Consolas" w:hAnsi="Consolas" w:cs="Consolas"/>
          <w:color w:val="CCCCCC"/>
          <w:kern w:val="0"/>
          <w:sz w:val="16"/>
          <w:szCs w:val="16"/>
          <w:shd w:val="clear" w:color="auto" w:fill="1F1F1F"/>
          <w:lang w:bidi="ar"/>
        </w:rPr>
        <w:t>():</w:t>
      </w:r>
    </w:p>
    <w:p w14:paraId="08E49879"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r>
        <w:rPr>
          <w:rFonts w:ascii="Consolas" w:eastAsia="Consolas" w:hAnsi="Consolas" w:cs="Consolas"/>
          <w:color w:val="CE9178"/>
          <w:kern w:val="0"/>
          <w:sz w:val="16"/>
          <w:szCs w:val="16"/>
          <w:shd w:val="clear" w:color="auto" w:fill="1F1F1F"/>
          <w:lang w:bidi="ar"/>
        </w:rPr>
        <w:t>"""生成训练曲线图"""</w:t>
      </w:r>
    </w:p>
    <w:p w14:paraId="44BA16F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metrics_path</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os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path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join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project_root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'training_metrics.pth'</w:t>
      </w:r>
      <w:r>
        <w:rPr>
          <w:rFonts w:ascii="Consolas" w:eastAsia="Consolas" w:hAnsi="Consolas" w:cs="Consolas"/>
          <w:color w:val="CCCCCC"/>
          <w:kern w:val="0"/>
          <w:sz w:val="16"/>
          <w:szCs w:val="16"/>
          <w:shd w:val="clear" w:color="auto" w:fill="1F1F1F"/>
          <w:lang w:bidi="ar"/>
        </w:rPr>
        <w:t>)</w:t>
      </w:r>
    </w:p>
    <w:p w14:paraId="320F3C9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not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os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path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exists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metrics_path</w:t>
      </w:r>
      <w:r>
        <w:rPr>
          <w:rFonts w:ascii="Consolas" w:eastAsia="Consolas" w:hAnsi="Consolas" w:cs="Consolas"/>
          <w:color w:val="CCCCCC"/>
          <w:kern w:val="0"/>
          <w:sz w:val="16"/>
          <w:szCs w:val="16"/>
          <w:shd w:val="clear" w:color="auto" w:fill="1F1F1F"/>
          <w:lang w:bidi="ar"/>
        </w:rPr>
        <w:t>):</w:t>
      </w:r>
    </w:p>
    <w:p w14:paraId="0D939425"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raise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FileNotFoundError</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"请先运行 train.py 生成训练指标数据！"</w:t>
      </w:r>
      <w:r>
        <w:rPr>
          <w:rFonts w:ascii="Consolas" w:eastAsia="Consolas" w:hAnsi="Consolas" w:cs="Consolas"/>
          <w:color w:val="CCCCCC"/>
          <w:kern w:val="0"/>
          <w:sz w:val="16"/>
          <w:szCs w:val="16"/>
          <w:shd w:val="clear" w:color="auto" w:fill="1F1F1F"/>
          <w:lang w:bidi="ar"/>
        </w:rPr>
        <w:t>)</w:t>
      </w:r>
    </w:p>
    <w:p w14:paraId="71A70084"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metrics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torch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load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metrics_path</w:t>
      </w:r>
      <w:r>
        <w:rPr>
          <w:rFonts w:ascii="Consolas" w:eastAsia="Consolas" w:hAnsi="Consolas" w:cs="Consolas"/>
          <w:color w:val="CCCCCC"/>
          <w:kern w:val="0"/>
          <w:sz w:val="16"/>
          <w:szCs w:val="16"/>
          <w:shd w:val="clear" w:color="auto" w:fill="1F1F1F"/>
          <w:lang w:bidi="ar"/>
        </w:rPr>
        <w:t>)</w:t>
      </w:r>
    </w:p>
    <w:p w14:paraId="2ECBC72F"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figure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figsize</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4</w:t>
      </w:r>
      <w:r>
        <w:rPr>
          <w:rFonts w:ascii="Consolas" w:eastAsia="Consolas" w:hAnsi="Consolas" w:cs="Consolas"/>
          <w:color w:val="CCCCCC"/>
          <w:kern w:val="0"/>
          <w:sz w:val="16"/>
          <w:szCs w:val="16"/>
          <w:shd w:val="clear" w:color="auto" w:fill="1F1F1F"/>
          <w:lang w:bidi="ar"/>
        </w:rPr>
        <w:t>))</w:t>
      </w:r>
    </w:p>
    <w:p w14:paraId="5AA51A0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subplot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0AE49B72"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metrics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'train_losses'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'Training Loss'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color</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'blue'</w:t>
      </w:r>
      <w:r>
        <w:rPr>
          <w:rFonts w:ascii="Consolas" w:eastAsia="Consolas" w:hAnsi="Consolas" w:cs="Consolas"/>
          <w:color w:val="CCCCCC"/>
          <w:kern w:val="0"/>
          <w:sz w:val="16"/>
          <w:szCs w:val="16"/>
          <w:shd w:val="clear" w:color="auto" w:fill="1F1F1F"/>
          <w:lang w:bidi="ar"/>
        </w:rPr>
        <w:t>)</w:t>
      </w:r>
    </w:p>
    <w:p w14:paraId="7F2C2586"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xlabel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'Epoch'</w:t>
      </w:r>
      <w:r>
        <w:rPr>
          <w:rFonts w:ascii="Consolas" w:eastAsia="Consolas" w:hAnsi="Consolas" w:cs="Consolas"/>
          <w:color w:val="CCCCCC"/>
          <w:kern w:val="0"/>
          <w:sz w:val="16"/>
          <w:szCs w:val="16"/>
          <w:shd w:val="clear" w:color="auto" w:fill="1F1F1F"/>
          <w:lang w:bidi="ar"/>
        </w:rPr>
        <w:t>)</w:t>
      </w:r>
    </w:p>
    <w:p w14:paraId="5BA87FF6"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ylabel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'Loss'</w:t>
      </w:r>
      <w:r>
        <w:rPr>
          <w:rFonts w:ascii="Consolas" w:eastAsia="Consolas" w:hAnsi="Consolas" w:cs="Consolas"/>
          <w:color w:val="CCCCCC"/>
          <w:kern w:val="0"/>
          <w:sz w:val="16"/>
          <w:szCs w:val="16"/>
          <w:shd w:val="clear" w:color="auto" w:fill="1F1F1F"/>
          <w:lang w:bidi="ar"/>
        </w:rPr>
        <w:t>)</w:t>
      </w:r>
    </w:p>
    <w:p w14:paraId="6A41EAFD"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legend</w:t>
      </w:r>
      <w:r>
        <w:rPr>
          <w:rFonts w:ascii="Consolas" w:eastAsia="Consolas" w:hAnsi="Consolas" w:cs="Consolas"/>
          <w:color w:val="CCCCCC"/>
          <w:kern w:val="0"/>
          <w:sz w:val="16"/>
          <w:szCs w:val="16"/>
          <w:shd w:val="clear" w:color="auto" w:fill="1F1F1F"/>
          <w:lang w:bidi="ar"/>
        </w:rPr>
        <w:t>()</w:t>
      </w:r>
    </w:p>
    <w:p w14:paraId="7DE0D7F4"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subplot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w:t>
      </w:r>
      <w:r>
        <w:rPr>
          <w:rFonts w:ascii="Consolas" w:eastAsia="Consolas" w:hAnsi="Consolas" w:cs="Consolas"/>
          <w:color w:val="CCCCCC"/>
          <w:kern w:val="0"/>
          <w:sz w:val="16"/>
          <w:szCs w:val="16"/>
          <w:shd w:val="clear" w:color="auto" w:fill="1F1F1F"/>
          <w:lang w:bidi="ar"/>
        </w:rPr>
        <w:t>)</w:t>
      </w:r>
    </w:p>
    <w:p w14:paraId="35C9A8FF"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metrics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'train_accs'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'Training Accuracy'</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color</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'green'</w:t>
      </w:r>
      <w:r>
        <w:rPr>
          <w:rFonts w:ascii="Consolas" w:eastAsia="Consolas" w:hAnsi="Consolas" w:cs="Consolas"/>
          <w:color w:val="CCCCCC"/>
          <w:kern w:val="0"/>
          <w:sz w:val="16"/>
          <w:szCs w:val="16"/>
          <w:shd w:val="clear" w:color="auto" w:fill="1F1F1F"/>
          <w:lang w:bidi="ar"/>
        </w:rPr>
        <w:t>)</w:t>
      </w:r>
    </w:p>
    <w:p w14:paraId="14651422"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metrics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'test_accs'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label</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'Test Accuracy'</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color</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'red'</w:t>
      </w:r>
      <w:r>
        <w:rPr>
          <w:rFonts w:ascii="Consolas" w:eastAsia="Consolas" w:hAnsi="Consolas" w:cs="Consolas"/>
          <w:color w:val="CCCCCC"/>
          <w:kern w:val="0"/>
          <w:sz w:val="16"/>
          <w:szCs w:val="16"/>
          <w:shd w:val="clear" w:color="auto" w:fill="1F1F1F"/>
          <w:lang w:bidi="ar"/>
        </w:rPr>
        <w:t>)</w:t>
      </w:r>
    </w:p>
    <w:p w14:paraId="04C2197F"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xlabel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'Epoch'</w:t>
      </w:r>
      <w:r>
        <w:rPr>
          <w:rFonts w:ascii="Consolas" w:eastAsia="Consolas" w:hAnsi="Consolas" w:cs="Consolas"/>
          <w:color w:val="CCCCCC"/>
          <w:kern w:val="0"/>
          <w:sz w:val="16"/>
          <w:szCs w:val="16"/>
          <w:shd w:val="clear" w:color="auto" w:fill="1F1F1F"/>
          <w:lang w:bidi="ar"/>
        </w:rPr>
        <w:t>)</w:t>
      </w:r>
    </w:p>
    <w:p w14:paraId="2558D902"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ylabel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'Accuracy'</w:t>
      </w:r>
      <w:r>
        <w:rPr>
          <w:rFonts w:ascii="Consolas" w:eastAsia="Consolas" w:hAnsi="Consolas" w:cs="Consolas"/>
          <w:color w:val="CCCCCC"/>
          <w:kern w:val="0"/>
          <w:sz w:val="16"/>
          <w:szCs w:val="16"/>
          <w:shd w:val="clear" w:color="auto" w:fill="1F1F1F"/>
          <w:lang w:bidi="ar"/>
        </w:rPr>
        <w:t>)</w:t>
      </w:r>
    </w:p>
    <w:p w14:paraId="5C89DA39"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legend</w:t>
      </w:r>
      <w:r>
        <w:rPr>
          <w:rFonts w:ascii="Consolas" w:eastAsia="Consolas" w:hAnsi="Consolas" w:cs="Consolas"/>
          <w:color w:val="CCCCCC"/>
          <w:kern w:val="0"/>
          <w:sz w:val="16"/>
          <w:szCs w:val="16"/>
          <w:shd w:val="clear" w:color="auto" w:fill="1F1F1F"/>
          <w:lang w:bidi="ar"/>
        </w:rPr>
        <w:t>()</w:t>
      </w:r>
    </w:p>
    <w:p w14:paraId="2F8594E6"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savefig</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os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path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join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project_root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'training_metrics.png'</w:t>
      </w:r>
      <w:r>
        <w:rPr>
          <w:rFonts w:ascii="Consolas" w:eastAsia="Consolas" w:hAnsi="Consolas" w:cs="Consolas"/>
          <w:color w:val="CCCCCC"/>
          <w:kern w:val="0"/>
          <w:sz w:val="16"/>
          <w:szCs w:val="16"/>
          <w:shd w:val="clear" w:color="auto" w:fill="1F1F1F"/>
          <w:lang w:bidi="ar"/>
        </w:rPr>
        <w:t>))</w:t>
      </w:r>
    </w:p>
    <w:p w14:paraId="32AE0D6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close</w:t>
      </w:r>
      <w:r>
        <w:rPr>
          <w:rFonts w:ascii="Consolas" w:eastAsia="Consolas" w:hAnsi="Consolas" w:cs="Consolas"/>
          <w:color w:val="CCCCCC"/>
          <w:kern w:val="0"/>
          <w:sz w:val="16"/>
          <w:szCs w:val="16"/>
          <w:shd w:val="clear" w:color="auto" w:fill="1F1F1F"/>
          <w:lang w:bidi="ar"/>
        </w:rPr>
        <w:t>()</w:t>
      </w:r>
    </w:p>
    <w:p w14:paraId="5A440333"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print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"训练曲线已保存至 outputs/training_metrics.png"</w:t>
      </w:r>
      <w:r>
        <w:rPr>
          <w:rFonts w:ascii="Consolas" w:eastAsia="Consolas" w:hAnsi="Consolas" w:cs="Consolas"/>
          <w:color w:val="CCCCCC"/>
          <w:kern w:val="0"/>
          <w:sz w:val="16"/>
          <w:szCs w:val="16"/>
          <w:shd w:val="clear" w:color="auto" w:fill="1F1F1F"/>
          <w:lang w:bidi="ar"/>
        </w:rPr>
        <w:t>)</w:t>
      </w:r>
    </w:p>
    <w:p w14:paraId="7E3BA7DF" w14:textId="77777777" w:rsidR="0013193F" w:rsidRDefault="0013193F"/>
    <w:p w14:paraId="51A408E0" w14:textId="77777777" w:rsidR="0013193F" w:rsidRDefault="00000000">
      <w:pPr>
        <w:rPr>
          <w:b/>
          <w:bCs/>
        </w:rPr>
      </w:pPr>
      <w:r>
        <w:rPr>
          <w:rFonts w:hint="eastAsia"/>
          <w:b/>
          <w:bCs/>
        </w:rPr>
        <w:t>2.4.4 Test Sample Predictions</w:t>
      </w:r>
    </w:p>
    <w:p w14:paraId="1CF564C0" w14:textId="77777777" w:rsidR="0013193F" w:rsidRDefault="00000000">
      <w:r>
        <w:rPr>
          <w:rFonts w:hint="eastAsia"/>
        </w:rPr>
        <w:t>To visualize the model's performance on real-world samples, we displayed predictions for the first 100 test images. This provides an intuitive understanding of the model's strengths and weaknesses.</w:t>
      </w:r>
    </w:p>
    <w:p w14:paraId="0D26D865" w14:textId="77777777" w:rsidR="0013193F" w:rsidRDefault="00000000">
      <w:pPr>
        <w:rPr>
          <w:b/>
          <w:bCs/>
        </w:rPr>
      </w:pPr>
      <w:r>
        <w:rPr>
          <w:rFonts w:hint="eastAsia"/>
          <w:b/>
          <w:bCs/>
        </w:rPr>
        <w:t>Implementation of Test Sample Predictions</w:t>
      </w:r>
    </w:p>
    <w:p w14:paraId="26484879" w14:textId="77777777" w:rsidR="0013193F" w:rsidRDefault="00000000">
      <w:r>
        <w:rPr>
          <w:rFonts w:hint="eastAsia"/>
        </w:rPr>
        <w:t>The following code visualizes predictions for the first 100 test samples:</w:t>
      </w:r>
    </w:p>
    <w:p w14:paraId="3E11231F"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figure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figsize</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15</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15</w:t>
      </w:r>
      <w:r>
        <w:rPr>
          <w:rFonts w:ascii="Consolas" w:eastAsia="Consolas" w:hAnsi="Consolas" w:cs="Consolas"/>
          <w:color w:val="CCCCCC"/>
          <w:kern w:val="0"/>
          <w:sz w:val="16"/>
          <w:szCs w:val="16"/>
          <w:shd w:val="clear" w:color="auto" w:fill="1F1F1F"/>
          <w:lang w:bidi="ar"/>
        </w:rPr>
        <w:t>))</w:t>
      </w:r>
    </w:p>
    <w:p w14:paraId="327D3BF2"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i</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num_samples</w:t>
      </w:r>
      <w:r>
        <w:rPr>
          <w:rFonts w:ascii="Consolas" w:eastAsia="Consolas" w:hAnsi="Consolas" w:cs="Consolas"/>
          <w:color w:val="CCCCCC"/>
          <w:kern w:val="0"/>
          <w:sz w:val="16"/>
          <w:szCs w:val="16"/>
          <w:shd w:val="clear" w:color="auto" w:fill="1F1F1F"/>
          <w:lang w:bidi="ar"/>
        </w:rPr>
        <w:t>):</w:t>
      </w:r>
    </w:p>
    <w:p w14:paraId="09718B09"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subplot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i</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63EF7CC2"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imshow</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test_samples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i</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squeeze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cmap</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'gray'</w:t>
      </w:r>
      <w:r>
        <w:rPr>
          <w:rFonts w:ascii="Consolas" w:eastAsia="Consolas" w:hAnsi="Consolas" w:cs="Consolas"/>
          <w:color w:val="CCCCCC"/>
          <w:kern w:val="0"/>
          <w:sz w:val="16"/>
          <w:szCs w:val="16"/>
          <w:shd w:val="clear" w:color="auto" w:fill="1F1F1F"/>
          <w:lang w:bidi="ar"/>
        </w:rPr>
        <w:t>)</w:t>
      </w:r>
    </w:p>
    <w:p w14:paraId="759209EC"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color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'green'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pred_labels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i</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true_labels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i</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'red'</w:t>
      </w:r>
    </w:p>
    <w:p w14:paraId="7E938EB4"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title</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569CD6"/>
          <w:kern w:val="0"/>
          <w:sz w:val="16"/>
          <w:szCs w:val="16"/>
          <w:shd w:val="clear" w:color="auto" w:fill="1F1F1F"/>
          <w:lang w:bidi="ar"/>
        </w:rPr>
        <w:t>f</w:t>
      </w:r>
      <w:r>
        <w:rPr>
          <w:rFonts w:ascii="Consolas" w:eastAsia="Consolas" w:hAnsi="Consolas" w:cs="Consolas"/>
          <w:color w:val="CE9178"/>
          <w:kern w:val="0"/>
          <w:sz w:val="16"/>
          <w:szCs w:val="16"/>
          <w:shd w:val="clear" w:color="auto" w:fill="1F1F1F"/>
          <w:lang w:bidi="ar"/>
        </w:rPr>
        <w:t xml:space="preserve">"True: </w:t>
      </w:r>
      <w:r>
        <w:rPr>
          <w:rFonts w:ascii="Consolas" w:eastAsia="Consolas" w:hAnsi="Consolas" w:cs="Consolas"/>
          <w:color w:val="569CD6"/>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true_labels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i</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569CD6"/>
          <w:kern w:val="0"/>
          <w:sz w:val="16"/>
          <w:szCs w:val="16"/>
          <w:shd w:val="clear" w:color="auto" w:fill="1F1F1F"/>
          <w:lang w:bidi="ar"/>
        </w:rPr>
        <w:t>}</w:t>
      </w:r>
      <w:r>
        <w:rPr>
          <w:rFonts w:ascii="Consolas" w:eastAsia="Consolas" w:hAnsi="Consolas" w:cs="Consolas"/>
          <w:color w:val="D7BA7D"/>
          <w:kern w:val="0"/>
          <w:sz w:val="16"/>
          <w:szCs w:val="16"/>
          <w:shd w:val="clear" w:color="auto" w:fill="1F1F1F"/>
          <w:lang w:bidi="ar"/>
        </w:rPr>
        <w:t>\n</w:t>
      </w:r>
      <w:r>
        <w:rPr>
          <w:rFonts w:ascii="Consolas" w:eastAsia="Consolas" w:hAnsi="Consolas" w:cs="Consolas"/>
          <w:color w:val="CE9178"/>
          <w:kern w:val="0"/>
          <w:sz w:val="16"/>
          <w:szCs w:val="16"/>
          <w:shd w:val="clear" w:color="auto" w:fill="1F1F1F"/>
          <w:lang w:bidi="ar"/>
        </w:rPr>
        <w:t xml:space="preserve">Pred: </w:t>
      </w:r>
      <w:r>
        <w:rPr>
          <w:rFonts w:ascii="Consolas" w:eastAsia="Consolas" w:hAnsi="Consolas" w:cs="Consolas"/>
          <w:color w:val="569CD6"/>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pred_labels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i</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569CD6"/>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color</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color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fontsize</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8</w:t>
      </w:r>
      <w:r>
        <w:rPr>
          <w:rFonts w:ascii="Consolas" w:eastAsia="Consolas" w:hAnsi="Consolas" w:cs="Consolas"/>
          <w:color w:val="CCCCCC"/>
          <w:kern w:val="0"/>
          <w:sz w:val="16"/>
          <w:szCs w:val="16"/>
          <w:shd w:val="clear" w:color="auto" w:fill="1F1F1F"/>
          <w:lang w:bidi="ar"/>
        </w:rPr>
        <w:t>)</w:t>
      </w:r>
    </w:p>
    <w:p w14:paraId="7DD685D9"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axis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'off'</w:t>
      </w:r>
      <w:r>
        <w:rPr>
          <w:rFonts w:ascii="Consolas" w:eastAsia="Consolas" w:hAnsi="Consolas" w:cs="Consolas"/>
          <w:color w:val="CCCCCC"/>
          <w:kern w:val="0"/>
          <w:sz w:val="16"/>
          <w:szCs w:val="16"/>
          <w:shd w:val="clear" w:color="auto" w:fill="1F1F1F"/>
          <w:lang w:bidi="ar"/>
        </w:rPr>
        <w:t>)</w:t>
      </w:r>
    </w:p>
    <w:p w14:paraId="29D9DCC8"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tight_layout</w:t>
      </w:r>
      <w:r>
        <w:rPr>
          <w:rFonts w:ascii="Consolas" w:eastAsia="Consolas" w:hAnsi="Consolas" w:cs="Consolas"/>
          <w:color w:val="CCCCCC"/>
          <w:kern w:val="0"/>
          <w:sz w:val="16"/>
          <w:szCs w:val="16"/>
          <w:shd w:val="clear" w:color="auto" w:fill="1F1F1F"/>
          <w:lang w:bidi="ar"/>
        </w:rPr>
        <w:t>()</w:t>
      </w:r>
    </w:p>
    <w:p w14:paraId="25F79D61"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savefig</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4EC9B0"/>
          <w:kern w:val="0"/>
          <w:sz w:val="16"/>
          <w:szCs w:val="16"/>
          <w:shd w:val="clear" w:color="auto" w:fill="1F1F1F"/>
          <w:lang w:bidi="ar"/>
        </w:rPr>
        <w:t>os</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path</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join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project_root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'outputs'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'test_predictions.png'</w:t>
      </w:r>
      <w:r>
        <w:rPr>
          <w:rFonts w:ascii="Consolas" w:eastAsia="Consolas" w:hAnsi="Consolas" w:cs="Consolas"/>
          <w:color w:val="CCCCCC"/>
          <w:kern w:val="0"/>
          <w:sz w:val="16"/>
          <w:szCs w:val="16"/>
          <w:shd w:val="clear" w:color="auto" w:fill="1F1F1F"/>
          <w:lang w:bidi="ar"/>
        </w:rPr>
        <w:t>))</w:t>
      </w:r>
    </w:p>
    <w:p w14:paraId="275D58F9" w14:textId="77777777" w:rsidR="0013193F"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plt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close</w:t>
      </w:r>
      <w:r>
        <w:rPr>
          <w:rFonts w:ascii="Consolas" w:eastAsia="Consolas" w:hAnsi="Consolas" w:cs="Consolas"/>
          <w:color w:val="CCCCCC"/>
          <w:kern w:val="0"/>
          <w:sz w:val="16"/>
          <w:szCs w:val="16"/>
          <w:shd w:val="clear" w:color="auto" w:fill="1F1F1F"/>
          <w:lang w:bidi="ar"/>
        </w:rPr>
        <w:t>()</w:t>
      </w:r>
    </w:p>
    <w:p w14:paraId="432B0DEA" w14:textId="77777777" w:rsidR="0013193F"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print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"测试集前100样本预测结果已保存至 outputs/test_predictions.png"</w:t>
      </w:r>
      <w:r>
        <w:rPr>
          <w:rFonts w:ascii="Consolas" w:eastAsia="Consolas" w:hAnsi="Consolas" w:cs="Consolas"/>
          <w:color w:val="CCCCCC"/>
          <w:kern w:val="0"/>
          <w:sz w:val="16"/>
          <w:szCs w:val="16"/>
          <w:shd w:val="clear" w:color="auto" w:fill="1F1F1F"/>
          <w:lang w:bidi="ar"/>
        </w:rPr>
        <w:t>)</w:t>
      </w:r>
    </w:p>
    <w:p w14:paraId="65C1B275" w14:textId="77777777" w:rsidR="0013193F" w:rsidRPr="00E25BDA" w:rsidRDefault="00000000" w:rsidP="00E25BDA">
      <w:pPr>
        <w:rPr>
          <w:b/>
          <w:bCs/>
          <w:sz w:val="30"/>
          <w:szCs w:val="30"/>
        </w:rPr>
      </w:pPr>
      <w:r w:rsidRPr="00E25BDA">
        <w:rPr>
          <w:b/>
          <w:bCs/>
          <w:sz w:val="30"/>
          <w:szCs w:val="30"/>
        </w:rPr>
        <w:t>3. Experiments and Results</w:t>
      </w:r>
    </w:p>
    <w:p w14:paraId="52E81449" w14:textId="77777777" w:rsidR="0013193F" w:rsidRPr="00E25BDA" w:rsidRDefault="00000000">
      <w:pPr>
        <w:pStyle w:val="2"/>
        <w:rPr>
          <w:rFonts w:asciiTheme="minorHAnsi" w:eastAsiaTheme="minorEastAsia" w:hAnsiTheme="minorHAnsi" w:cstheme="minorBidi"/>
          <w:b w:val="0"/>
          <w:bCs w:val="0"/>
          <w:kern w:val="2"/>
          <w:sz w:val="21"/>
          <w:szCs w:val="24"/>
        </w:rPr>
      </w:pPr>
      <w:r w:rsidRPr="00E25BDA">
        <w:rPr>
          <w:rFonts w:asciiTheme="minorHAnsi" w:eastAsiaTheme="minorEastAsia" w:hAnsiTheme="minorHAnsi" w:cstheme="minorBidi"/>
          <w:b w:val="0"/>
          <w:bCs w:val="0"/>
          <w:kern w:val="2"/>
          <w:sz w:val="21"/>
          <w:szCs w:val="24"/>
        </w:rPr>
        <w:t>3.1 Effect of Batch Size</w:t>
      </w:r>
    </w:p>
    <w:p w14:paraId="2C5F0FEF" w14:textId="77777777" w:rsidR="0013193F" w:rsidRDefault="00000000">
      <w:r>
        <w:t xml:space="preserve">Batch size is an important hyperparameter that influences the training stability and performance of deep learning models. We conducted experiments using different batch sizes (8, 16, 32, 64, </w:t>
      </w:r>
      <w:r>
        <w:lastRenderedPageBreak/>
        <w:t>128) and analyzed their impact on training loss and test accuracy.</w:t>
      </w:r>
    </w:p>
    <w:p w14:paraId="55F30E60" w14:textId="77777777" w:rsidR="0013193F" w:rsidRDefault="00000000">
      <w:r>
        <w:t>The figure below illustrates the relationship between batch size and model performance:</w:t>
      </w:r>
    </w:p>
    <w:p w14:paraId="687B6ECF" w14:textId="77777777" w:rsidR="0013193F" w:rsidRDefault="00000000">
      <w:r>
        <w:drawing>
          <wp:inline distT="0" distB="0" distL="114300" distR="114300" wp14:anchorId="72C7B7E0" wp14:editId="72E5FB31">
            <wp:extent cx="4535805" cy="1511935"/>
            <wp:effectExtent l="0" t="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536186" cy="1512062"/>
                    </a:xfrm>
                    <a:prstGeom prst="rect">
                      <a:avLst/>
                    </a:prstGeom>
                  </pic:spPr>
                </pic:pic>
              </a:graphicData>
            </a:graphic>
          </wp:inline>
        </w:drawing>
      </w:r>
    </w:p>
    <w:p w14:paraId="6256F7A7" w14:textId="77777777" w:rsidR="0013193F" w:rsidRDefault="00000000">
      <w:r>
        <w:t>From the figure, we observe that smaller batch sizes tend to have slightly lower test accuracy but result in more stable convergence. Larger batch sizes improve efficiency but may lead to less robust generalization.</w:t>
      </w:r>
    </w:p>
    <w:p w14:paraId="3D67B68E" w14:textId="77777777" w:rsidR="0013193F" w:rsidRPr="00E25BDA" w:rsidRDefault="00000000">
      <w:pPr>
        <w:pStyle w:val="2"/>
        <w:rPr>
          <w:rFonts w:asciiTheme="minorHAnsi" w:eastAsiaTheme="minorEastAsia" w:hAnsiTheme="minorHAnsi" w:cstheme="minorBidi"/>
          <w:b w:val="0"/>
          <w:bCs w:val="0"/>
          <w:kern w:val="2"/>
          <w:sz w:val="21"/>
          <w:szCs w:val="24"/>
        </w:rPr>
      </w:pPr>
      <w:r w:rsidRPr="00E25BDA">
        <w:rPr>
          <w:rFonts w:asciiTheme="minorHAnsi" w:eastAsiaTheme="minorEastAsia" w:hAnsiTheme="minorHAnsi" w:cstheme="minorBidi"/>
          <w:b w:val="0"/>
          <w:bCs w:val="0"/>
          <w:kern w:val="2"/>
          <w:sz w:val="21"/>
          <w:szCs w:val="24"/>
        </w:rPr>
        <w:t>3.2 Effect of Learning Rate</w:t>
      </w:r>
    </w:p>
    <w:p w14:paraId="4ED34D36" w14:textId="77777777" w:rsidR="0013193F" w:rsidRDefault="00000000">
      <w:r>
        <w:t>The choice of learning rate significantly affects model convergence. We experimented with different learning rates (0.1, 0.01, 0.001, 0.0001) to analyze their impact on loss reduction and test accuracy.</w:t>
      </w:r>
    </w:p>
    <w:p w14:paraId="1B45F27A" w14:textId="77777777" w:rsidR="0013193F" w:rsidRDefault="00000000">
      <w:r>
        <w:t>The figure below illustrates the impact of learning rate on training dynamics:</w:t>
      </w:r>
    </w:p>
    <w:p w14:paraId="6573EE56" w14:textId="77777777" w:rsidR="0013193F" w:rsidRDefault="00000000">
      <w:r>
        <w:drawing>
          <wp:inline distT="0" distB="0" distL="114300" distR="114300" wp14:anchorId="7BE27983" wp14:editId="3A5C9A64">
            <wp:extent cx="4535805" cy="1511935"/>
            <wp:effectExtent l="0" t="0" r="1079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36186" cy="1512062"/>
                    </a:xfrm>
                    <a:prstGeom prst="rect">
                      <a:avLst/>
                    </a:prstGeom>
                  </pic:spPr>
                </pic:pic>
              </a:graphicData>
            </a:graphic>
          </wp:inline>
        </w:drawing>
      </w:r>
    </w:p>
    <w:p w14:paraId="2B8B460A" w14:textId="77777777" w:rsidR="0013193F" w:rsidRDefault="00000000">
      <w:r>
        <w:t>From the figure, we see that a very high learning rate (0.1) causes divergence, whereas an extremely small learning rate (0.0001) leads to slow convergence. The optimal performance was achieved at 0.001, which balances convergence speed and final accuracy.</w:t>
      </w:r>
    </w:p>
    <w:p w14:paraId="190ABD96" w14:textId="77777777" w:rsidR="0013193F" w:rsidRPr="00E25BDA" w:rsidRDefault="00000000">
      <w:pPr>
        <w:pStyle w:val="2"/>
        <w:rPr>
          <w:rFonts w:asciiTheme="minorHAnsi" w:eastAsiaTheme="minorEastAsia" w:hAnsiTheme="minorHAnsi" w:cstheme="minorBidi"/>
          <w:b w:val="0"/>
          <w:bCs w:val="0"/>
          <w:kern w:val="2"/>
          <w:sz w:val="21"/>
          <w:szCs w:val="24"/>
        </w:rPr>
      </w:pPr>
      <w:r w:rsidRPr="00E25BDA">
        <w:rPr>
          <w:rFonts w:asciiTheme="minorHAnsi" w:eastAsiaTheme="minorEastAsia" w:hAnsiTheme="minorHAnsi" w:cstheme="minorBidi"/>
          <w:b w:val="0"/>
          <w:bCs w:val="0"/>
          <w:kern w:val="2"/>
          <w:sz w:val="21"/>
          <w:szCs w:val="24"/>
        </w:rPr>
        <w:t>3.3 Confusion Matrix Analysis</w:t>
      </w:r>
    </w:p>
    <w:p w14:paraId="4C17CFB3" w14:textId="77777777" w:rsidR="0013193F" w:rsidRDefault="00000000">
      <w:r>
        <w:t>To further analyze model performance, we generated a confusion matrix that highlights the model’s ability to distinguish between different classes.</w:t>
      </w:r>
    </w:p>
    <w:p w14:paraId="4887E64F" w14:textId="77777777" w:rsidR="0013193F" w:rsidRDefault="00000000">
      <w:r>
        <w:lastRenderedPageBreak/>
        <w:drawing>
          <wp:inline distT="0" distB="0" distL="114300" distR="114300" wp14:anchorId="0D9BB54A" wp14:editId="29868BE2">
            <wp:extent cx="4535805" cy="3628390"/>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536186" cy="3628949"/>
                    </a:xfrm>
                    <a:prstGeom prst="rect">
                      <a:avLst/>
                    </a:prstGeom>
                  </pic:spPr>
                </pic:pic>
              </a:graphicData>
            </a:graphic>
          </wp:inline>
        </w:drawing>
      </w:r>
    </w:p>
    <w:p w14:paraId="209B4E33" w14:textId="77777777" w:rsidR="0013193F" w:rsidRDefault="00000000">
      <w:r>
        <w:t>From the confusion matrix, we observe that certain characters are more prone to misclassification. For example, characters with similar strokes or structures tend to be confused with each other.</w:t>
      </w:r>
    </w:p>
    <w:p w14:paraId="0113CAC8" w14:textId="77777777" w:rsidR="0013193F" w:rsidRPr="00E25BDA" w:rsidRDefault="00000000">
      <w:pPr>
        <w:pStyle w:val="2"/>
        <w:rPr>
          <w:rFonts w:asciiTheme="minorHAnsi" w:eastAsiaTheme="minorEastAsia" w:hAnsiTheme="minorHAnsi" w:cstheme="minorBidi"/>
          <w:b w:val="0"/>
          <w:bCs w:val="0"/>
          <w:kern w:val="2"/>
          <w:sz w:val="21"/>
          <w:szCs w:val="24"/>
        </w:rPr>
      </w:pPr>
      <w:r w:rsidRPr="00E25BDA">
        <w:rPr>
          <w:rFonts w:asciiTheme="minorHAnsi" w:eastAsiaTheme="minorEastAsia" w:hAnsiTheme="minorHAnsi" w:cstheme="minorBidi"/>
          <w:b w:val="0"/>
          <w:bCs w:val="0"/>
          <w:kern w:val="2"/>
          <w:sz w:val="21"/>
          <w:szCs w:val="24"/>
        </w:rPr>
        <w:t>3.4 Test Sample Predictions</w:t>
      </w:r>
    </w:p>
    <w:p w14:paraId="6F56FC5F" w14:textId="77777777" w:rsidR="0013193F" w:rsidRDefault="00000000">
      <w:r>
        <w:t>To gain more insights into model performance, we visualized the model’s predictions on unseen test samples.</w:t>
      </w:r>
    </w:p>
    <w:p w14:paraId="771CBEAC" w14:textId="77777777" w:rsidR="0013193F" w:rsidRDefault="00000000">
      <w:r>
        <w:lastRenderedPageBreak/>
        <w:drawing>
          <wp:inline distT="0" distB="0" distL="114300" distR="114300" wp14:anchorId="29B13931" wp14:editId="0EEBC959">
            <wp:extent cx="4535805" cy="4535805"/>
            <wp:effectExtent l="0" t="0" r="107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536186" cy="4536186"/>
                    </a:xfrm>
                    <a:prstGeom prst="rect">
                      <a:avLst/>
                    </a:prstGeom>
                  </pic:spPr>
                </pic:pic>
              </a:graphicData>
            </a:graphic>
          </wp:inline>
        </w:drawing>
      </w:r>
    </w:p>
    <w:p w14:paraId="24CBC319" w14:textId="77777777" w:rsidR="0013193F" w:rsidRDefault="00000000">
      <w:r>
        <w:t>The visualization shows that while the model performs well in most cases, it occasionally misclassifies complex or ambiguous characters. This suggests that additional training data and improved preprocessing techniques could enhance accuracy.</w:t>
      </w:r>
    </w:p>
    <w:p w14:paraId="38085E3D" w14:textId="77777777" w:rsidR="0013193F" w:rsidRPr="00E25BDA" w:rsidRDefault="00000000" w:rsidP="00E25BDA">
      <w:pPr>
        <w:rPr>
          <w:b/>
          <w:bCs/>
          <w:sz w:val="30"/>
          <w:szCs w:val="30"/>
        </w:rPr>
      </w:pPr>
      <w:r w:rsidRPr="00E25BDA">
        <w:rPr>
          <w:b/>
          <w:bCs/>
          <w:sz w:val="30"/>
          <w:szCs w:val="30"/>
        </w:rPr>
        <w:t>4. Discussion</w:t>
      </w:r>
    </w:p>
    <w:p w14:paraId="341420EE" w14:textId="77777777" w:rsidR="0013193F" w:rsidRDefault="00000000">
      <w:r>
        <w:t>Based on the experimental results, we summarize key findings regarding the impact of hyperparameters and model performance.</w:t>
      </w:r>
    </w:p>
    <w:p w14:paraId="03400AFA" w14:textId="77777777" w:rsidR="0013193F" w:rsidRPr="00E25BDA" w:rsidRDefault="00000000" w:rsidP="00E25BDA">
      <w:pPr>
        <w:rPr>
          <w:b/>
          <w:bCs/>
          <w:sz w:val="24"/>
        </w:rPr>
      </w:pPr>
      <w:r w:rsidRPr="00E25BDA">
        <w:rPr>
          <w:b/>
          <w:bCs/>
          <w:sz w:val="24"/>
        </w:rPr>
        <w:t>4.1 Influence of Batch Size</w:t>
      </w:r>
    </w:p>
    <w:p w14:paraId="4AF1DB5B" w14:textId="77777777" w:rsidR="0013193F" w:rsidRDefault="00000000">
      <w:r>
        <w:t>Smaller batch sizes provide more stable training but can be computationally expensive. Larger batch sizes speed up training but may reduce generalization capability.</w:t>
      </w:r>
    </w:p>
    <w:p w14:paraId="3B79174A" w14:textId="77777777" w:rsidR="0013193F" w:rsidRPr="00E25BDA" w:rsidRDefault="00000000" w:rsidP="00E25BDA">
      <w:pPr>
        <w:rPr>
          <w:b/>
          <w:bCs/>
          <w:sz w:val="24"/>
        </w:rPr>
      </w:pPr>
      <w:r w:rsidRPr="00E25BDA">
        <w:rPr>
          <w:b/>
          <w:bCs/>
          <w:sz w:val="24"/>
        </w:rPr>
        <w:t>4.2 Influence of Learning Rate</w:t>
      </w:r>
    </w:p>
    <w:p w14:paraId="2F7F4B93" w14:textId="77777777" w:rsidR="0013193F" w:rsidRDefault="00000000">
      <w:r>
        <w:t>Choosing the right learning rate is critical for convergence. A very high learning rate leads to instability, while a very low learning rate results in slow training progress. Our results show that 0.001 achieves the best trade-off.</w:t>
      </w:r>
    </w:p>
    <w:p w14:paraId="41830A23" w14:textId="77777777" w:rsidR="0013193F" w:rsidRPr="00E25BDA" w:rsidRDefault="00000000" w:rsidP="00E25BDA">
      <w:pPr>
        <w:rPr>
          <w:b/>
          <w:bCs/>
          <w:sz w:val="24"/>
        </w:rPr>
      </w:pPr>
      <w:r w:rsidRPr="00E25BDA">
        <w:rPr>
          <w:b/>
          <w:bCs/>
          <w:sz w:val="24"/>
        </w:rPr>
        <w:t>4.3 Misclassification Analysis</w:t>
      </w:r>
    </w:p>
    <w:p w14:paraId="5B28C258" w14:textId="77777777" w:rsidR="0013193F" w:rsidRDefault="00000000">
      <w:r>
        <w:t>The confusion matrix highlights common misclassifications. Many errors occur between visually similar characters, indicating that additional feature engineering or advanced models (e.g., Vision Transformers) may be needed to further enhance accuracy.</w:t>
      </w:r>
    </w:p>
    <w:p w14:paraId="45B49DCF" w14:textId="77777777" w:rsidR="0013193F" w:rsidRDefault="0013193F"/>
    <w:p w14:paraId="3D16E0FF" w14:textId="77777777" w:rsidR="0013193F" w:rsidRPr="00E25BDA" w:rsidRDefault="00000000" w:rsidP="00E25BDA">
      <w:pPr>
        <w:rPr>
          <w:b/>
          <w:bCs/>
          <w:sz w:val="30"/>
          <w:szCs w:val="30"/>
        </w:rPr>
      </w:pPr>
      <w:r w:rsidRPr="00E25BDA">
        <w:rPr>
          <w:b/>
          <w:bCs/>
          <w:sz w:val="30"/>
          <w:szCs w:val="30"/>
        </w:rPr>
        <w:t>5. Conclusion</w:t>
      </w:r>
    </w:p>
    <w:p w14:paraId="09BB3D02" w14:textId="5E3B275F" w:rsidR="0013193F" w:rsidRDefault="00000000">
      <w:pPr>
        <w:rPr>
          <w:rFonts w:hint="eastAsia"/>
        </w:rPr>
      </w:pPr>
      <w:r>
        <w:rPr>
          <w:rFonts w:hint="eastAsia"/>
        </w:rPr>
        <w:lastRenderedPageBreak/>
        <w:t>This project focuses on the recognition of handwritten Kuzushiji characters, and explores how to effectively solve the character recognition problem in the digitisation of ancient Japanese texts by constructing a deep learning model based on convolutional neural networks (CNN). With the development of digitisation technology, how to transform precious cultural heritage into accessible digital forms has become one of the important challenges facing today's society.Kuzushiji characters pose great difficulties to traditional character recognition techniques due to their high degree of stylisation and complexity. Therefore, the development of an efficient and accurate recognition system is of great academic and practical importance.</w:t>
      </w:r>
    </w:p>
    <w:p w14:paraId="3E94B02D" w14:textId="724F108F" w:rsidR="0013193F" w:rsidRDefault="00000000">
      <w:pPr>
        <w:rPr>
          <w:rFonts w:hint="eastAsia"/>
        </w:rPr>
      </w:pPr>
      <w:r>
        <w:rPr>
          <w:rFonts w:hint="eastAsia"/>
        </w:rPr>
        <w:t>In the initial phase of the project, we first conducted an in-depth analysis of the background of handwritten Kuzushiji characters, an ancient Japanese writing form that is significantly different from modern hiragana, which makes machine learning models face many challenges in recognition. To address this problem, we chose the Kuzushiji-MNIST dataset, which contains 28x28 grey-scale images representing 10 classes of hiragana characters, to provide a standard testbed.</w:t>
      </w:r>
    </w:p>
    <w:p w14:paraId="132E2294" w14:textId="653D285E" w:rsidR="0013193F" w:rsidRDefault="00000000">
      <w:pPr>
        <w:rPr>
          <w:rFonts w:hint="eastAsia"/>
        </w:rPr>
      </w:pPr>
      <w:r>
        <w:rPr>
          <w:rFonts w:hint="eastAsia"/>
        </w:rPr>
        <w:t xml:space="preserve">The core goal of the project is to build a system capable of automatically recognising and classifying Kuzushiji characters using deep learning techniques, specifically CNNs. We designed a simple but effective CNN model, including multiple convolutional layers, pooling layers and fully connected layers. Through the proper design of the model architecture, we are able to extract the spatial features in the image, thus improving the accuracy of recognition. In addition, we employ data augmentation techniques using random rotation and normalisation methods to expand the training dataset and improve the robustness and </w:t>
      </w:r>
      <w:proofErr w:type="spellStart"/>
      <w:r>
        <w:rPr>
          <w:rFonts w:hint="eastAsia"/>
        </w:rPr>
        <w:t>generalisation</w:t>
      </w:r>
      <w:proofErr w:type="spellEnd"/>
      <w:r>
        <w:rPr>
          <w:rFonts w:hint="eastAsia"/>
        </w:rPr>
        <w:t xml:space="preserve"> of the model.</w:t>
      </w:r>
    </w:p>
    <w:p w14:paraId="1FE511EC" w14:textId="58B2FA67" w:rsidR="0013193F" w:rsidRDefault="00000000">
      <w:pPr>
        <w:rPr>
          <w:rFonts w:hint="eastAsia"/>
        </w:rPr>
      </w:pPr>
      <w:r>
        <w:rPr>
          <w:rFonts w:hint="eastAsia"/>
        </w:rPr>
        <w:t xml:space="preserve">During the experiments, we systematically analysed different hyperparameters. By adjusting key parameters such as batch size and learning rate, we found that smaller batch sizes, while more stable for training, may lead to lower test accuracy in some cases. The optimal learning rate setting of 0.001, on the other hand, is able to achieve high model accuracy while ensuring convergence speed. These experimental results provide an important basis for subsequent model </w:t>
      </w:r>
      <w:proofErr w:type="spellStart"/>
      <w:r>
        <w:rPr>
          <w:rFonts w:hint="eastAsia"/>
        </w:rPr>
        <w:t>optimisation</w:t>
      </w:r>
      <w:proofErr w:type="spellEnd"/>
      <w:r>
        <w:rPr>
          <w:rFonts w:hint="eastAsia"/>
        </w:rPr>
        <w:t>.</w:t>
      </w:r>
    </w:p>
    <w:p w14:paraId="78CB4901" w14:textId="76428E03" w:rsidR="0013193F" w:rsidRDefault="00000000">
      <w:pPr>
        <w:rPr>
          <w:rFonts w:hint="eastAsia"/>
        </w:rPr>
      </w:pPr>
      <w:r>
        <w:rPr>
          <w:rFonts w:hint="eastAsia"/>
        </w:rPr>
        <w:t>In order to comprehensively evaluate the performance of the model, we used visual analysis tools such as confusion matrix and training curves. The confusion matrix reveals the model's ability to classify between different character classes, helping us to identify which characters are more prone to misclassification, especially if the characters are similar in shape. In addition, the analysis of the training curves shows the trends of loss and accuracy during model training, providing directions for further model improvement.</w:t>
      </w:r>
    </w:p>
    <w:p w14:paraId="29BCB2E9" w14:textId="77777777" w:rsidR="0013193F" w:rsidRDefault="00000000">
      <w:r>
        <w:rPr>
          <w:rFonts w:hint="eastAsia"/>
        </w:rPr>
        <w:t>The ultimate goal of this study is not only to construct an effective character recognition system for Kuzushiji, but also to contribute to the digital preservation of cultural heritage. Through automated character recognition, we are able to accelerate the process of digitising historical documents, reduce the labour intensity of manual recognition, and improve the accuracy of recognition. At the same time, the application of this technology extends to the field of education and research, helping scholars and students to better study ancient Japanese literature and language.</w:t>
      </w:r>
    </w:p>
    <w:p w14:paraId="47285EC0" w14:textId="77777777" w:rsidR="0013193F" w:rsidRPr="00E25BDA" w:rsidRDefault="0013193F">
      <w:pPr>
        <w:rPr>
          <w:b/>
          <w:bCs/>
          <w:sz w:val="24"/>
        </w:rPr>
      </w:pPr>
    </w:p>
    <w:sectPr w:rsidR="0013193F" w:rsidRPr="00E25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3A453D"/>
    <w:multiLevelType w:val="multilevel"/>
    <w:tmpl w:val="8C3A453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F885A04"/>
    <w:multiLevelType w:val="singleLevel"/>
    <w:tmpl w:val="9F885A04"/>
    <w:lvl w:ilvl="0">
      <w:start w:val="1"/>
      <w:numFmt w:val="decimal"/>
      <w:lvlText w:val="%1."/>
      <w:lvlJc w:val="left"/>
      <w:pPr>
        <w:ind w:left="425" w:hanging="425"/>
      </w:pPr>
      <w:rPr>
        <w:rFonts w:hint="default"/>
      </w:rPr>
    </w:lvl>
  </w:abstractNum>
  <w:abstractNum w:abstractNumId="2" w15:restartNumberingAfterBreak="0">
    <w:nsid w:val="B6D340AE"/>
    <w:multiLevelType w:val="singleLevel"/>
    <w:tmpl w:val="B6D340AE"/>
    <w:lvl w:ilvl="0">
      <w:start w:val="1"/>
      <w:numFmt w:val="decimal"/>
      <w:lvlText w:val="%1."/>
      <w:lvlJc w:val="left"/>
      <w:pPr>
        <w:ind w:left="425" w:hanging="425"/>
      </w:pPr>
      <w:rPr>
        <w:rFonts w:hint="default"/>
      </w:rPr>
    </w:lvl>
  </w:abstractNum>
  <w:abstractNum w:abstractNumId="3" w15:restartNumberingAfterBreak="0">
    <w:nsid w:val="CDB156E0"/>
    <w:multiLevelType w:val="singleLevel"/>
    <w:tmpl w:val="CDB156E0"/>
    <w:lvl w:ilvl="0">
      <w:start w:val="1"/>
      <w:numFmt w:val="decimal"/>
      <w:lvlText w:val="%1."/>
      <w:lvlJc w:val="left"/>
      <w:pPr>
        <w:ind w:left="425" w:hanging="425"/>
      </w:pPr>
      <w:rPr>
        <w:rFonts w:hint="default"/>
      </w:rPr>
    </w:lvl>
  </w:abstractNum>
  <w:abstractNum w:abstractNumId="4" w15:restartNumberingAfterBreak="0">
    <w:nsid w:val="F493D3E5"/>
    <w:multiLevelType w:val="singleLevel"/>
    <w:tmpl w:val="F493D3E5"/>
    <w:lvl w:ilvl="0">
      <w:start w:val="1"/>
      <w:numFmt w:val="decimal"/>
      <w:lvlText w:val="%1."/>
      <w:lvlJc w:val="left"/>
      <w:pPr>
        <w:ind w:left="425" w:hanging="425"/>
      </w:pPr>
      <w:rPr>
        <w:rFonts w:hint="default"/>
      </w:rPr>
    </w:lvl>
  </w:abstractNum>
  <w:abstractNum w:abstractNumId="5" w15:restartNumberingAfterBreak="0">
    <w:nsid w:val="0D8D88D8"/>
    <w:multiLevelType w:val="singleLevel"/>
    <w:tmpl w:val="0D8D88D8"/>
    <w:lvl w:ilvl="0">
      <w:start w:val="1"/>
      <w:numFmt w:val="decimal"/>
      <w:lvlText w:val="%1."/>
      <w:lvlJc w:val="left"/>
      <w:pPr>
        <w:ind w:left="425" w:hanging="425"/>
      </w:pPr>
      <w:rPr>
        <w:rFonts w:hint="default"/>
      </w:rPr>
    </w:lvl>
  </w:abstractNum>
  <w:abstractNum w:abstractNumId="6" w15:restartNumberingAfterBreak="0">
    <w:nsid w:val="371EACC9"/>
    <w:multiLevelType w:val="singleLevel"/>
    <w:tmpl w:val="371EACC9"/>
    <w:lvl w:ilvl="0">
      <w:start w:val="1"/>
      <w:numFmt w:val="decimal"/>
      <w:lvlText w:val="%1."/>
      <w:lvlJc w:val="left"/>
      <w:pPr>
        <w:ind w:left="425" w:hanging="425"/>
      </w:pPr>
      <w:rPr>
        <w:rFonts w:hint="default"/>
      </w:rPr>
    </w:lvl>
  </w:abstractNum>
  <w:abstractNum w:abstractNumId="7" w15:restartNumberingAfterBreak="0">
    <w:nsid w:val="3C036E47"/>
    <w:multiLevelType w:val="singleLevel"/>
    <w:tmpl w:val="3C036E47"/>
    <w:lvl w:ilvl="0">
      <w:start w:val="1"/>
      <w:numFmt w:val="decimal"/>
      <w:lvlText w:val="%1."/>
      <w:lvlJc w:val="left"/>
      <w:pPr>
        <w:ind w:left="425" w:hanging="425"/>
      </w:pPr>
      <w:rPr>
        <w:rFonts w:hint="default"/>
      </w:rPr>
    </w:lvl>
  </w:abstractNum>
  <w:abstractNum w:abstractNumId="8" w15:restartNumberingAfterBreak="0">
    <w:nsid w:val="4659BBD1"/>
    <w:multiLevelType w:val="singleLevel"/>
    <w:tmpl w:val="4659BBD1"/>
    <w:lvl w:ilvl="0">
      <w:start w:val="1"/>
      <w:numFmt w:val="decimal"/>
      <w:lvlText w:val="%1."/>
      <w:lvlJc w:val="left"/>
      <w:pPr>
        <w:ind w:left="425" w:hanging="425"/>
      </w:pPr>
      <w:rPr>
        <w:rFonts w:hint="default"/>
      </w:rPr>
    </w:lvl>
  </w:abstractNum>
  <w:abstractNum w:abstractNumId="9" w15:restartNumberingAfterBreak="0">
    <w:nsid w:val="54CB4830"/>
    <w:multiLevelType w:val="multilevel"/>
    <w:tmpl w:val="54CB483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87484AC"/>
    <w:multiLevelType w:val="multilevel"/>
    <w:tmpl w:val="587484A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6A8B05F2"/>
    <w:multiLevelType w:val="multilevel"/>
    <w:tmpl w:val="6A8B05F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71ED0B04"/>
    <w:multiLevelType w:val="singleLevel"/>
    <w:tmpl w:val="71ED0B04"/>
    <w:lvl w:ilvl="0">
      <w:start w:val="1"/>
      <w:numFmt w:val="decimal"/>
      <w:lvlText w:val="%1."/>
      <w:lvlJc w:val="left"/>
      <w:pPr>
        <w:ind w:left="425" w:hanging="425"/>
      </w:pPr>
      <w:rPr>
        <w:rFonts w:hint="default"/>
      </w:rPr>
    </w:lvl>
  </w:abstractNum>
  <w:num w:numId="1" w16cid:durableId="1698654028">
    <w:abstractNumId w:val="5"/>
  </w:num>
  <w:num w:numId="2" w16cid:durableId="1321468199">
    <w:abstractNumId w:val="4"/>
  </w:num>
  <w:num w:numId="3" w16cid:durableId="1636332501">
    <w:abstractNumId w:val="8"/>
  </w:num>
  <w:num w:numId="4" w16cid:durableId="1158377377">
    <w:abstractNumId w:val="7"/>
  </w:num>
  <w:num w:numId="5" w16cid:durableId="39257042">
    <w:abstractNumId w:val="2"/>
  </w:num>
  <w:num w:numId="6" w16cid:durableId="1810131581">
    <w:abstractNumId w:val="6"/>
  </w:num>
  <w:num w:numId="7" w16cid:durableId="123164528">
    <w:abstractNumId w:val="12"/>
  </w:num>
  <w:num w:numId="8" w16cid:durableId="1028800160">
    <w:abstractNumId w:val="10"/>
  </w:num>
  <w:num w:numId="9" w16cid:durableId="996347060">
    <w:abstractNumId w:val="0"/>
  </w:num>
  <w:num w:numId="10" w16cid:durableId="1639189926">
    <w:abstractNumId w:val="11"/>
  </w:num>
  <w:num w:numId="11" w16cid:durableId="385302522">
    <w:abstractNumId w:val="9"/>
  </w:num>
  <w:num w:numId="12" w16cid:durableId="736129676">
    <w:abstractNumId w:val="1"/>
  </w:num>
  <w:num w:numId="13" w16cid:durableId="380134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C20825"/>
    <w:rsid w:val="0013193F"/>
    <w:rsid w:val="007023DE"/>
    <w:rsid w:val="00E25BDA"/>
    <w:rsid w:val="0BA95F15"/>
    <w:rsid w:val="3255112C"/>
    <w:rsid w:val="47A0735B"/>
    <w:rsid w:val="4D966EA2"/>
    <w:rsid w:val="688811BA"/>
    <w:rsid w:val="6BF630AD"/>
    <w:rsid w:val="777F92BF"/>
    <w:rsid w:val="77C2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65D86"/>
  <w15:docId w15:val="{C2D4A18C-1E5D-4514-970E-E6187AC7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HTML">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3027</Words>
  <Characters>17257</Characters>
  <Application>Microsoft Office Word</Application>
  <DocSecurity>0</DocSecurity>
  <Lines>143</Lines>
  <Paragraphs>40</Paragraphs>
  <ScaleCrop>false</ScaleCrop>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Tree Withered</cp:lastModifiedBy>
  <cp:revision>2</cp:revision>
  <dcterms:created xsi:type="dcterms:W3CDTF">2025-03-24T01:25:00Z</dcterms:created>
  <dcterms:modified xsi:type="dcterms:W3CDTF">2025-03-24T01:25:00Z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A87638701718418F8EC8F733952B525D_11</vt:lpwstr>
  </property>
  <property fmtid="{D5CDD505-2E9C-101B-9397-08002B2CF9AE}" pid="4" name="KSOTemplateDocerSaveRecord">
    <vt:lpwstr>eyJoZGlkIjoiM2Q2YTk5NDg5ODM2OTM0MWJjNzJiODBkY2UxZDljNGEiLCJ1c2VySWQiOiIyODcyMzQ2NTMifQ==</vt:lpwstr>
  </property>
</Properties>
</file>