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ind w:firstLine="640" w:firstLineChars="200"/>
        <w:jc w:val="center"/>
        <w:rPr>
          <w:rFonts w:ascii="小标宋" w:eastAsia="小标宋"/>
          <w:sz w:val="32"/>
          <w:szCs w:val="32"/>
        </w:rPr>
      </w:pPr>
      <w:bookmarkStart w:id="7" w:name="_GoBack"/>
      <w:bookmarkEnd w:id="7"/>
      <w:r>
        <w:rPr>
          <w:rFonts w:ascii="小标宋" w:eastAsia="小标宋"/>
          <w:sz w:val="32"/>
          <w:szCs w:val="32"/>
        </w:rPr>
        <w:t>司法部</w:t>
      </w:r>
      <w:r>
        <w:rPr>
          <w:rFonts w:hint="eastAsia" w:ascii="小标宋" w:eastAsia="小标宋"/>
          <w:sz w:val="32"/>
          <w:szCs w:val="32"/>
        </w:rPr>
        <w:t>《公共法律服务问答知识库》建设项目合同</w:t>
      </w:r>
    </w:p>
    <w:p>
      <w:pPr>
        <w:spacing w:line="480" w:lineRule="exact"/>
        <w:ind w:firstLine="480" w:firstLineChars="200"/>
        <w:rPr>
          <w:sz w:val="24"/>
          <w:szCs w:val="24"/>
        </w:rPr>
      </w:pPr>
    </w:p>
    <w:p>
      <w:pPr>
        <w:snapToGrid w:val="0"/>
        <w:spacing w:line="480" w:lineRule="exact"/>
        <w:ind w:firstLine="482" w:firstLineChars="200"/>
        <w:rPr>
          <w:rFonts w:ascii="宋体" w:cs="宋体"/>
          <w:b/>
          <w:sz w:val="24"/>
          <w:szCs w:val="24"/>
        </w:rPr>
      </w:pPr>
      <w:r>
        <w:rPr>
          <w:rFonts w:hint="eastAsia" w:ascii="宋体" w:hAnsi="宋体" w:cs="宋体"/>
          <w:b/>
          <w:sz w:val="24"/>
          <w:szCs w:val="24"/>
          <w:lang w:val="zh-CN"/>
        </w:rPr>
        <w:t>甲</w:t>
      </w:r>
      <w:r>
        <w:rPr>
          <w:rFonts w:ascii="宋体" w:hAnsi="宋体" w:cs="宋体"/>
          <w:b/>
          <w:sz w:val="24"/>
          <w:szCs w:val="24"/>
          <w:lang w:val="zh-CN"/>
        </w:rPr>
        <w:t xml:space="preserve">  </w:t>
      </w:r>
      <w:r>
        <w:rPr>
          <w:rFonts w:hint="eastAsia" w:ascii="宋体" w:hAnsi="宋体" w:cs="宋体"/>
          <w:b/>
          <w:sz w:val="24"/>
          <w:szCs w:val="24"/>
          <w:lang w:val="zh-CN"/>
        </w:rPr>
        <w:t>方</w:t>
      </w:r>
      <w:r>
        <w:rPr>
          <w:rFonts w:ascii="宋体" w:hAnsi="宋体" w:cs="宋体"/>
          <w:b/>
          <w:sz w:val="24"/>
          <w:szCs w:val="24"/>
          <w:lang w:val="zh-CN"/>
        </w:rPr>
        <w:t>:</w:t>
      </w:r>
      <w:r>
        <w:rPr>
          <w:rFonts w:hint="eastAsia" w:ascii="宋体" w:hAnsi="宋体" w:cs="宋体"/>
          <w:bCs/>
          <w:sz w:val="24"/>
          <w:szCs w:val="24"/>
          <w:lang w:val="zh-CN"/>
        </w:rPr>
        <w:t xml:space="preserve"> 司法部信息中心</w:t>
      </w:r>
    </w:p>
    <w:p>
      <w:pPr>
        <w:autoSpaceDE w:val="0"/>
        <w:autoSpaceDN w:val="0"/>
        <w:snapToGrid w:val="0"/>
        <w:spacing w:line="480" w:lineRule="exact"/>
        <w:ind w:firstLine="482" w:firstLineChars="200"/>
        <w:jc w:val="left"/>
        <w:rPr>
          <w:rFonts w:ascii="宋体" w:hAnsi="宋体" w:cs="宋体"/>
          <w:bCs/>
          <w:sz w:val="24"/>
          <w:szCs w:val="24"/>
        </w:rPr>
      </w:pPr>
      <w:r>
        <w:rPr>
          <w:rFonts w:hint="eastAsia" w:ascii="宋体" w:hAnsi="宋体" w:cs="宋体"/>
          <w:b/>
          <w:sz w:val="24"/>
          <w:szCs w:val="24"/>
          <w:lang w:val="zh-CN"/>
        </w:rPr>
        <w:t>地</w:t>
      </w:r>
      <w:r>
        <w:rPr>
          <w:rFonts w:ascii="宋体" w:hAnsi="宋体" w:cs="宋体"/>
          <w:b/>
          <w:sz w:val="24"/>
          <w:szCs w:val="24"/>
          <w:lang w:val="zh-CN"/>
        </w:rPr>
        <w:t xml:space="preserve">  </w:t>
      </w:r>
      <w:r>
        <w:rPr>
          <w:rFonts w:hint="eastAsia" w:ascii="宋体" w:hAnsi="宋体" w:cs="宋体"/>
          <w:b/>
          <w:sz w:val="24"/>
          <w:szCs w:val="24"/>
          <w:lang w:val="zh-CN"/>
        </w:rPr>
        <w:t>址：</w:t>
      </w:r>
      <w:r>
        <w:rPr>
          <w:rFonts w:hint="eastAsia" w:ascii="宋体" w:hAnsi="宋体" w:cs="宋体"/>
          <w:bCs/>
          <w:sz w:val="24"/>
          <w:szCs w:val="24"/>
          <w:lang w:val="zh-CN"/>
        </w:rPr>
        <w:t>北京市朝阳区朝阳门南大街6号</w:t>
      </w:r>
      <w:r>
        <w:rPr>
          <w:rFonts w:ascii="宋体" w:hAnsi="宋体" w:cs="宋体"/>
          <w:bCs/>
          <w:sz w:val="24"/>
          <w:szCs w:val="24"/>
          <w:lang w:val="zh-CN"/>
        </w:rPr>
        <w:t xml:space="preserve"> </w:t>
      </w:r>
      <w:r>
        <w:rPr>
          <w:rFonts w:hint="eastAsia" w:ascii="宋体" w:hAnsi="宋体" w:cs="宋体"/>
          <w:b/>
          <w:sz w:val="24"/>
          <w:szCs w:val="24"/>
        </w:rPr>
        <w:t xml:space="preserve">    </w:t>
      </w:r>
      <w:r>
        <w:rPr>
          <w:rFonts w:hint="eastAsia" w:ascii="宋体" w:hAnsi="宋体" w:cs="宋体"/>
          <w:b/>
          <w:sz w:val="24"/>
          <w:szCs w:val="24"/>
          <w:lang w:val="zh-CN"/>
        </w:rPr>
        <w:t>邮</w:t>
      </w:r>
      <w:r>
        <w:rPr>
          <w:rFonts w:ascii="宋体" w:hAnsi="宋体" w:cs="宋体"/>
          <w:b/>
          <w:sz w:val="24"/>
          <w:szCs w:val="24"/>
          <w:lang w:val="zh-CN"/>
        </w:rPr>
        <w:t xml:space="preserve">  </w:t>
      </w:r>
      <w:r>
        <w:rPr>
          <w:rFonts w:hint="eastAsia" w:ascii="宋体" w:hAnsi="宋体" w:cs="宋体"/>
          <w:b/>
          <w:sz w:val="24"/>
          <w:szCs w:val="24"/>
          <w:lang w:val="zh-CN"/>
        </w:rPr>
        <w:t>编：</w:t>
      </w:r>
      <w:r>
        <w:rPr>
          <w:rFonts w:hint="eastAsia" w:ascii="宋体" w:hAnsi="宋体" w:cs="宋体"/>
          <w:bCs/>
          <w:sz w:val="24"/>
          <w:szCs w:val="24"/>
        </w:rPr>
        <w:t>100020</w:t>
      </w:r>
    </w:p>
    <w:p>
      <w:pPr>
        <w:autoSpaceDE w:val="0"/>
        <w:autoSpaceDN w:val="0"/>
        <w:snapToGrid w:val="0"/>
        <w:spacing w:line="480" w:lineRule="exact"/>
        <w:ind w:firstLine="482" w:firstLineChars="200"/>
        <w:rPr>
          <w:rFonts w:ascii="宋体" w:cs="宋体"/>
          <w:b/>
          <w:sz w:val="24"/>
          <w:szCs w:val="24"/>
          <w:lang w:val="zh-CN"/>
        </w:rPr>
      </w:pPr>
      <w:r>
        <w:rPr>
          <w:rFonts w:hint="eastAsia" w:ascii="宋体" w:hAnsi="宋体" w:cs="宋体"/>
          <w:b/>
          <w:sz w:val="24"/>
          <w:szCs w:val="24"/>
          <w:lang w:val="zh-CN"/>
        </w:rPr>
        <w:t>联系人：</w:t>
      </w:r>
      <w:r>
        <w:rPr>
          <w:rFonts w:hint="eastAsia" w:ascii="宋体" w:hAnsi="宋体" w:cs="宋体"/>
          <w:bCs/>
          <w:sz w:val="24"/>
          <w:szCs w:val="24"/>
          <w:lang w:val="zh-CN"/>
        </w:rPr>
        <w:t>李福祥</w:t>
      </w:r>
      <w:r>
        <w:rPr>
          <w:rFonts w:ascii="宋体" w:hAnsi="宋体" w:cs="宋体"/>
          <w:bCs/>
          <w:sz w:val="24"/>
          <w:szCs w:val="24"/>
          <w:lang w:val="zh-CN"/>
        </w:rPr>
        <w:t xml:space="preserve"> </w:t>
      </w:r>
      <w:r>
        <w:rPr>
          <w:rFonts w:ascii="宋体" w:hAnsi="宋体" w:cs="宋体"/>
          <w:b/>
          <w:sz w:val="24"/>
          <w:szCs w:val="24"/>
        </w:rPr>
        <w:t xml:space="preserve">             </w:t>
      </w:r>
      <w:r>
        <w:rPr>
          <w:rFonts w:hint="eastAsia" w:ascii="宋体" w:hAnsi="宋体" w:cs="宋体"/>
          <w:b/>
          <w:sz w:val="24"/>
          <w:szCs w:val="24"/>
        </w:rPr>
        <w:t xml:space="preserve">            电</w:t>
      </w:r>
      <w:r>
        <w:rPr>
          <w:rFonts w:ascii="宋体" w:hAnsi="宋体" w:cs="宋体"/>
          <w:b/>
          <w:sz w:val="24"/>
          <w:szCs w:val="24"/>
        </w:rPr>
        <w:t xml:space="preserve">  </w:t>
      </w:r>
      <w:r>
        <w:rPr>
          <w:rFonts w:hint="eastAsia" w:ascii="宋体" w:hAnsi="宋体" w:cs="宋体"/>
          <w:b/>
          <w:sz w:val="24"/>
          <w:szCs w:val="24"/>
        </w:rPr>
        <w:t>邮：</w:t>
      </w:r>
      <w:r>
        <w:rPr>
          <w:rFonts w:hint="eastAsia" w:ascii="宋体" w:hAnsi="宋体" w:cs="宋体"/>
          <w:bCs/>
          <w:sz w:val="24"/>
          <w:szCs w:val="24"/>
        </w:rPr>
        <w:t>lfx2010hp</w:t>
      </w:r>
      <w:r>
        <w:rPr>
          <w:rFonts w:ascii="宋体" w:hAnsi="宋体" w:cs="宋体"/>
          <w:bCs/>
          <w:sz w:val="24"/>
          <w:szCs w:val="24"/>
        </w:rPr>
        <w:t>@</w:t>
      </w:r>
      <w:r>
        <w:rPr>
          <w:rFonts w:hint="eastAsia" w:ascii="宋体" w:hAnsi="宋体" w:cs="宋体"/>
          <w:bCs/>
          <w:sz w:val="24"/>
          <w:szCs w:val="24"/>
        </w:rPr>
        <w:t>163</w:t>
      </w:r>
      <w:r>
        <w:rPr>
          <w:rFonts w:ascii="宋体" w:hAnsi="宋体" w:cs="宋体"/>
          <w:bCs/>
          <w:sz w:val="24"/>
          <w:szCs w:val="24"/>
        </w:rPr>
        <w:t>.com</w:t>
      </w:r>
    </w:p>
    <w:p>
      <w:pPr>
        <w:snapToGrid w:val="0"/>
        <w:spacing w:line="480" w:lineRule="exact"/>
        <w:ind w:firstLine="482" w:firstLineChars="200"/>
        <w:rPr>
          <w:rFonts w:ascii="宋体" w:hAnsi="宋体" w:cs="宋体"/>
          <w:b/>
          <w:sz w:val="24"/>
          <w:szCs w:val="24"/>
          <w:lang w:val="zh-CN"/>
        </w:rPr>
      </w:pPr>
      <w:r>
        <w:rPr>
          <w:rFonts w:hint="eastAsia" w:ascii="宋体" w:hAnsi="宋体" w:cs="宋体"/>
          <w:b/>
          <w:sz w:val="24"/>
          <w:szCs w:val="24"/>
          <w:lang w:val="zh-CN"/>
        </w:rPr>
        <w:t>电</w:t>
      </w:r>
      <w:r>
        <w:rPr>
          <w:rFonts w:ascii="宋体" w:hAnsi="宋体" w:cs="宋体"/>
          <w:b/>
          <w:sz w:val="24"/>
          <w:szCs w:val="24"/>
          <w:lang w:val="zh-CN"/>
        </w:rPr>
        <w:t xml:space="preserve">  </w:t>
      </w:r>
      <w:r>
        <w:rPr>
          <w:rFonts w:hint="eastAsia" w:ascii="宋体" w:hAnsi="宋体" w:cs="宋体"/>
          <w:b/>
          <w:sz w:val="24"/>
          <w:szCs w:val="24"/>
          <w:lang w:val="zh-CN"/>
        </w:rPr>
        <w:t>话：</w:t>
      </w:r>
      <w:r>
        <w:rPr>
          <w:rFonts w:hint="eastAsia" w:ascii="宋体" w:hAnsi="宋体" w:cs="宋体"/>
          <w:bCs/>
          <w:sz w:val="24"/>
          <w:szCs w:val="24"/>
        </w:rPr>
        <w:t xml:space="preserve">010-65152519 </w:t>
      </w:r>
      <w:r>
        <w:rPr>
          <w:rFonts w:hint="eastAsia" w:ascii="宋体" w:hAnsi="宋体" w:cs="宋体"/>
          <w:b/>
          <w:sz w:val="24"/>
          <w:szCs w:val="24"/>
        </w:rPr>
        <w:t xml:space="preserve"> </w:t>
      </w:r>
      <w:r>
        <w:rPr>
          <w:rFonts w:ascii="宋体" w:hAnsi="宋体" w:cs="宋体"/>
          <w:b/>
          <w:sz w:val="24"/>
          <w:szCs w:val="24"/>
        </w:rPr>
        <w:t xml:space="preserve">      </w:t>
      </w:r>
      <w:r>
        <w:rPr>
          <w:rFonts w:hint="eastAsia" w:ascii="宋体" w:hAnsi="宋体" w:cs="宋体"/>
          <w:b/>
          <w:sz w:val="24"/>
          <w:szCs w:val="24"/>
        </w:rPr>
        <w:t xml:space="preserve">            </w:t>
      </w:r>
      <w:r>
        <w:rPr>
          <w:rFonts w:hint="eastAsia" w:ascii="宋体" w:hAnsi="宋体" w:cs="宋体"/>
          <w:b/>
          <w:sz w:val="24"/>
          <w:szCs w:val="24"/>
          <w:lang w:val="zh-CN"/>
        </w:rPr>
        <w:t>传</w:t>
      </w:r>
      <w:r>
        <w:rPr>
          <w:rFonts w:ascii="宋体" w:hAnsi="宋体" w:cs="宋体"/>
          <w:b/>
          <w:sz w:val="24"/>
          <w:szCs w:val="24"/>
          <w:lang w:val="zh-CN"/>
        </w:rPr>
        <w:t xml:space="preserve">  </w:t>
      </w:r>
      <w:r>
        <w:rPr>
          <w:rFonts w:hint="eastAsia" w:ascii="宋体" w:hAnsi="宋体" w:cs="宋体"/>
          <w:b/>
          <w:sz w:val="24"/>
          <w:szCs w:val="24"/>
          <w:lang w:val="zh-CN"/>
        </w:rPr>
        <w:t>真：</w:t>
      </w:r>
      <w:r>
        <w:rPr>
          <w:rFonts w:hint="eastAsia" w:ascii="宋体" w:hAnsi="宋体" w:cs="宋体"/>
          <w:bCs/>
          <w:sz w:val="24"/>
          <w:szCs w:val="24"/>
        </w:rPr>
        <w:t>010-65152577</w:t>
      </w:r>
    </w:p>
    <w:p>
      <w:pPr>
        <w:snapToGrid w:val="0"/>
        <w:spacing w:line="480" w:lineRule="exact"/>
        <w:ind w:firstLine="480" w:firstLineChars="200"/>
        <w:rPr>
          <w:rFonts w:ascii="宋体"/>
          <w:sz w:val="24"/>
          <w:szCs w:val="24"/>
        </w:rPr>
      </w:pPr>
    </w:p>
    <w:p>
      <w:pPr>
        <w:widowControl/>
        <w:snapToGrid w:val="0"/>
        <w:spacing w:line="480" w:lineRule="exact"/>
        <w:ind w:firstLine="482" w:firstLineChars="200"/>
        <w:rPr>
          <w:rFonts w:ascii="宋体"/>
          <w:b/>
          <w:bCs/>
          <w:sz w:val="24"/>
          <w:szCs w:val="24"/>
        </w:rPr>
      </w:pPr>
      <w:r>
        <w:rPr>
          <w:rFonts w:hint="eastAsia" w:ascii="宋体" w:hAnsi="宋体"/>
          <w:b/>
          <w:bCs/>
          <w:sz w:val="24"/>
          <w:szCs w:val="24"/>
        </w:rPr>
        <w:t>乙</w:t>
      </w:r>
      <w:r>
        <w:rPr>
          <w:rFonts w:ascii="宋体" w:hAnsi="宋体"/>
          <w:b/>
          <w:bCs/>
          <w:sz w:val="24"/>
          <w:szCs w:val="24"/>
        </w:rPr>
        <w:t xml:space="preserve">  </w:t>
      </w:r>
      <w:r>
        <w:rPr>
          <w:rFonts w:hint="eastAsia" w:ascii="宋体" w:hAnsi="宋体"/>
          <w:b/>
          <w:bCs/>
          <w:sz w:val="24"/>
          <w:szCs w:val="24"/>
        </w:rPr>
        <w:t>方：</w:t>
      </w:r>
      <w:r>
        <w:rPr>
          <w:rFonts w:hint="eastAsia" w:ascii="宋体" w:hAnsi="宋体"/>
          <w:sz w:val="24"/>
          <w:szCs w:val="24"/>
        </w:rPr>
        <w:t>同方知网（北京）技术有限公司</w:t>
      </w:r>
    </w:p>
    <w:p>
      <w:pPr>
        <w:widowControl/>
        <w:snapToGrid w:val="0"/>
        <w:spacing w:line="480" w:lineRule="exact"/>
        <w:ind w:firstLine="482" w:firstLineChars="200"/>
        <w:rPr>
          <w:rFonts w:ascii="宋体" w:cs="仿宋_GB2312"/>
          <w:b/>
          <w:bCs/>
          <w:sz w:val="24"/>
          <w:szCs w:val="24"/>
        </w:rPr>
      </w:pPr>
      <w:r>
        <w:rPr>
          <w:rFonts w:hint="eastAsia" w:ascii="宋体" w:hAnsi="宋体"/>
          <w:b/>
          <w:bCs/>
          <w:sz w:val="24"/>
          <w:szCs w:val="24"/>
        </w:rPr>
        <w:t>地</w:t>
      </w:r>
      <w:r>
        <w:rPr>
          <w:rFonts w:ascii="宋体" w:hAnsi="宋体"/>
          <w:b/>
          <w:bCs/>
          <w:sz w:val="24"/>
          <w:szCs w:val="24"/>
        </w:rPr>
        <w:t xml:space="preserve">  </w:t>
      </w:r>
      <w:r>
        <w:rPr>
          <w:rFonts w:hint="eastAsia" w:ascii="宋体" w:hAnsi="宋体"/>
          <w:b/>
          <w:bCs/>
          <w:sz w:val="24"/>
          <w:szCs w:val="24"/>
        </w:rPr>
        <w:t>址：</w:t>
      </w:r>
      <w:r>
        <w:rPr>
          <w:rFonts w:hint="eastAsia" w:ascii="宋体" w:hAnsi="宋体"/>
          <w:sz w:val="24"/>
          <w:szCs w:val="24"/>
        </w:rPr>
        <w:t xml:space="preserve">北京市海淀区西小口路66号       </w:t>
      </w:r>
      <w:r>
        <w:rPr>
          <w:rFonts w:hint="eastAsia" w:ascii="宋体" w:hAnsi="宋体"/>
          <w:b/>
          <w:bCs/>
          <w:sz w:val="24"/>
          <w:szCs w:val="24"/>
        </w:rPr>
        <w:t>邮</w:t>
      </w:r>
      <w:r>
        <w:rPr>
          <w:rFonts w:ascii="宋体" w:hAnsi="宋体"/>
          <w:b/>
          <w:bCs/>
          <w:sz w:val="24"/>
          <w:szCs w:val="24"/>
        </w:rPr>
        <w:t xml:space="preserve">  </w:t>
      </w:r>
      <w:r>
        <w:rPr>
          <w:rFonts w:hint="eastAsia" w:ascii="宋体" w:hAnsi="宋体"/>
          <w:b/>
          <w:bCs/>
          <w:sz w:val="24"/>
          <w:szCs w:val="24"/>
        </w:rPr>
        <w:t>编：</w:t>
      </w:r>
      <w:r>
        <w:rPr>
          <w:rFonts w:hint="eastAsia" w:ascii="宋体" w:hAnsi="宋体" w:cs="仿宋_GB2312"/>
          <w:sz w:val="24"/>
          <w:szCs w:val="24"/>
        </w:rPr>
        <w:t>100192</w:t>
      </w:r>
    </w:p>
    <w:p>
      <w:pPr>
        <w:snapToGrid w:val="0"/>
        <w:spacing w:line="480" w:lineRule="exact"/>
        <w:ind w:firstLine="482" w:firstLineChars="200"/>
        <w:rPr>
          <w:rFonts w:ascii="宋体"/>
          <w:sz w:val="24"/>
          <w:szCs w:val="24"/>
        </w:rPr>
      </w:pPr>
      <w:r>
        <w:rPr>
          <w:rFonts w:hint="eastAsia" w:ascii="宋体" w:hAnsi="宋体"/>
          <w:b/>
          <w:bCs/>
          <w:sz w:val="24"/>
          <w:szCs w:val="24"/>
        </w:rPr>
        <w:t>联系人：</w:t>
      </w:r>
      <w:r>
        <w:rPr>
          <w:rFonts w:hint="eastAsia" w:ascii="宋体" w:hAnsi="宋体" w:cs="仿宋_GB2312"/>
          <w:sz w:val="24"/>
          <w:szCs w:val="24"/>
        </w:rPr>
        <w:t>张永</w:t>
      </w:r>
      <w:r>
        <w:rPr>
          <w:rFonts w:ascii="宋体" w:hAnsi="宋体"/>
          <w:sz w:val="24"/>
          <w:szCs w:val="24"/>
        </w:rPr>
        <w:t xml:space="preserve">                </w:t>
      </w:r>
      <w:r>
        <w:rPr>
          <w:rFonts w:hint="eastAsia" w:ascii="宋体" w:hAnsi="宋体"/>
          <w:sz w:val="24"/>
          <w:szCs w:val="24"/>
        </w:rPr>
        <w:t xml:space="preserve">            </w:t>
      </w:r>
      <w:r>
        <w:rPr>
          <w:rFonts w:hint="eastAsia" w:ascii="宋体" w:hAnsi="宋体" w:cs="宋体"/>
          <w:b/>
          <w:sz w:val="24"/>
          <w:szCs w:val="24"/>
        </w:rPr>
        <w:t>电</w:t>
      </w:r>
      <w:r>
        <w:rPr>
          <w:rFonts w:ascii="宋体" w:hAnsi="宋体" w:cs="宋体"/>
          <w:b/>
          <w:sz w:val="24"/>
          <w:szCs w:val="24"/>
        </w:rPr>
        <w:t xml:space="preserve">  </w:t>
      </w:r>
      <w:r>
        <w:rPr>
          <w:rFonts w:hint="eastAsia" w:ascii="宋体" w:hAnsi="宋体" w:cs="宋体"/>
          <w:b/>
          <w:sz w:val="24"/>
          <w:szCs w:val="24"/>
        </w:rPr>
        <w:t>邮：</w:t>
      </w:r>
      <w:r>
        <w:rPr>
          <w:rFonts w:hint="eastAsia" w:ascii="宋体" w:hAnsi="宋体" w:cs="仿宋_GB2312"/>
          <w:sz w:val="24"/>
          <w:szCs w:val="24"/>
        </w:rPr>
        <w:t>zy9916@cnki.net</w:t>
      </w:r>
    </w:p>
    <w:p>
      <w:pPr>
        <w:snapToGrid w:val="0"/>
        <w:spacing w:line="480" w:lineRule="exact"/>
        <w:ind w:firstLine="482" w:firstLineChars="200"/>
        <w:rPr>
          <w:rFonts w:ascii="宋体" w:cs="仿宋_GB2312"/>
          <w:b/>
          <w:sz w:val="24"/>
          <w:szCs w:val="24"/>
          <w:lang w:val="zh-CN"/>
        </w:rPr>
      </w:pPr>
      <w:r>
        <w:rPr>
          <w:rFonts w:hint="eastAsia" w:ascii="宋体" w:hAnsi="宋体"/>
          <w:b/>
          <w:bCs/>
          <w:sz w:val="24"/>
          <w:szCs w:val="24"/>
        </w:rPr>
        <w:t>电</w:t>
      </w:r>
      <w:r>
        <w:rPr>
          <w:rFonts w:ascii="宋体" w:hAnsi="宋体"/>
          <w:b/>
          <w:bCs/>
          <w:sz w:val="24"/>
          <w:szCs w:val="24"/>
        </w:rPr>
        <w:t xml:space="preserve">  </w:t>
      </w:r>
      <w:r>
        <w:rPr>
          <w:rFonts w:hint="eastAsia" w:ascii="宋体" w:hAnsi="宋体"/>
          <w:b/>
          <w:bCs/>
          <w:sz w:val="24"/>
          <w:szCs w:val="24"/>
        </w:rPr>
        <w:t>话：</w:t>
      </w:r>
      <w:r>
        <w:rPr>
          <w:rFonts w:hint="eastAsia" w:ascii="宋体" w:hAnsi="宋体"/>
          <w:sz w:val="24"/>
          <w:szCs w:val="24"/>
        </w:rPr>
        <w:t>010-62969002-8457</w:t>
      </w:r>
      <w:r>
        <w:rPr>
          <w:rFonts w:ascii="宋体" w:hAnsi="宋体"/>
          <w:b/>
          <w:bCs/>
          <w:sz w:val="24"/>
          <w:szCs w:val="24"/>
        </w:rPr>
        <w:t xml:space="preserve">  </w:t>
      </w:r>
      <w:r>
        <w:rPr>
          <w:rFonts w:hint="eastAsia" w:ascii="宋体" w:hAnsi="宋体"/>
          <w:b/>
          <w:bCs/>
          <w:sz w:val="24"/>
          <w:szCs w:val="24"/>
        </w:rPr>
        <w:t xml:space="preserve">            </w:t>
      </w:r>
      <w:r>
        <w:rPr>
          <w:rFonts w:ascii="宋体" w:hAnsi="宋体"/>
          <w:b/>
          <w:bCs/>
          <w:sz w:val="24"/>
          <w:szCs w:val="24"/>
        </w:rPr>
        <w:t xml:space="preserve"> </w:t>
      </w:r>
      <w:r>
        <w:rPr>
          <w:rFonts w:hint="eastAsia" w:ascii="宋体" w:hAnsi="宋体" w:cs="仿宋_GB2312"/>
          <w:b/>
          <w:sz w:val="24"/>
          <w:szCs w:val="24"/>
        </w:rPr>
        <w:t>传</w:t>
      </w:r>
      <w:r>
        <w:rPr>
          <w:rFonts w:ascii="宋体" w:hAnsi="宋体" w:cs="仿宋_GB2312"/>
          <w:b/>
          <w:sz w:val="24"/>
          <w:szCs w:val="24"/>
        </w:rPr>
        <w:t xml:space="preserve">  </w:t>
      </w:r>
      <w:r>
        <w:rPr>
          <w:rFonts w:hint="eastAsia" w:ascii="宋体" w:hAnsi="宋体" w:cs="仿宋_GB2312"/>
          <w:b/>
          <w:sz w:val="24"/>
          <w:szCs w:val="24"/>
        </w:rPr>
        <w:t>真：</w:t>
      </w:r>
      <w:r>
        <w:rPr>
          <w:rFonts w:hint="eastAsia" w:ascii="宋体" w:hAnsi="宋体" w:cs="仿宋_GB2312"/>
          <w:sz w:val="24"/>
          <w:szCs w:val="24"/>
        </w:rPr>
        <w:t>010-82896768</w:t>
      </w:r>
    </w:p>
    <w:p>
      <w:pPr>
        <w:spacing w:line="480" w:lineRule="exact"/>
        <w:ind w:firstLine="480" w:firstLineChars="200"/>
        <w:rPr>
          <w:rFonts w:ascii="宋体"/>
          <w:sz w:val="24"/>
          <w:szCs w:val="24"/>
        </w:rPr>
      </w:pPr>
    </w:p>
    <w:p>
      <w:pPr>
        <w:spacing w:line="480" w:lineRule="exact"/>
        <w:ind w:firstLine="480" w:firstLineChars="200"/>
        <w:rPr>
          <w:rFonts w:ascii="宋体" w:hAnsi="宋体"/>
          <w:sz w:val="24"/>
          <w:szCs w:val="24"/>
        </w:rPr>
      </w:pPr>
      <w:r>
        <w:rPr>
          <w:rFonts w:hint="eastAsia" w:ascii="宋体" w:hAnsi="宋体"/>
          <w:sz w:val="24"/>
          <w:szCs w:val="24"/>
        </w:rPr>
        <w:t>根据《中华人民共和国合同法》及其他有关法律、法规规定，在平等、自愿、协商一致的基础上，甲、乙双方就乙方承担甲方</w:t>
      </w:r>
      <w:r>
        <w:rPr>
          <w:rFonts w:ascii="宋体" w:hAnsi="宋体"/>
          <w:b/>
          <w:bCs/>
          <w:sz w:val="24"/>
          <w:szCs w:val="24"/>
          <w:u w:val="single"/>
        </w:rPr>
        <w:t xml:space="preserve"> 司法部</w:t>
      </w:r>
      <w:r>
        <w:rPr>
          <w:rFonts w:hint="eastAsia" w:ascii="宋体" w:hAnsi="宋体"/>
          <w:b/>
          <w:bCs/>
          <w:sz w:val="24"/>
          <w:szCs w:val="24"/>
          <w:u w:val="single"/>
        </w:rPr>
        <w:t>《公共法律服务问答知识库》建设</w:t>
      </w:r>
      <w:r>
        <w:rPr>
          <w:rFonts w:ascii="宋体" w:hAnsi="宋体"/>
          <w:b/>
          <w:bCs/>
          <w:sz w:val="24"/>
          <w:szCs w:val="24"/>
          <w:u w:val="single"/>
        </w:rPr>
        <w:t xml:space="preserve"> </w:t>
      </w:r>
      <w:r>
        <w:rPr>
          <w:rFonts w:hint="eastAsia" w:ascii="宋体" w:hAnsi="宋体"/>
          <w:sz w:val="24"/>
          <w:szCs w:val="24"/>
        </w:rPr>
        <w:t>项目有关事务达成如下协议：</w:t>
      </w:r>
    </w:p>
    <w:p>
      <w:pPr>
        <w:numPr>
          <w:ilvl w:val="0"/>
          <w:numId w:val="1"/>
        </w:numPr>
        <w:tabs>
          <w:tab w:val="left" w:pos="1134"/>
          <w:tab w:val="left" w:pos="1418"/>
        </w:tabs>
        <w:adjustRightInd w:val="0"/>
        <w:spacing w:line="480" w:lineRule="exact"/>
        <w:jc w:val="left"/>
        <w:textAlignment w:val="baseline"/>
        <w:rPr>
          <w:rFonts w:ascii="宋体" w:hAnsi="宋体"/>
          <w:b/>
          <w:sz w:val="24"/>
          <w:szCs w:val="24"/>
        </w:rPr>
      </w:pPr>
      <w:r>
        <w:rPr>
          <w:rFonts w:hint="eastAsia" w:ascii="宋体" w:hAnsi="宋体"/>
          <w:b/>
          <w:sz w:val="24"/>
          <w:szCs w:val="24"/>
        </w:rPr>
        <w:t>项目内容</w:t>
      </w:r>
    </w:p>
    <w:p>
      <w:pPr>
        <w:spacing w:line="480" w:lineRule="exact"/>
        <w:ind w:firstLine="480" w:firstLineChars="200"/>
        <w:rPr>
          <w:rFonts w:ascii="宋体" w:hAnsi="宋体"/>
          <w:sz w:val="24"/>
          <w:szCs w:val="24"/>
        </w:rPr>
      </w:pPr>
      <w:r>
        <w:rPr>
          <w:rFonts w:ascii="宋体" w:hAnsi="宋体"/>
          <w:sz w:val="24"/>
          <w:szCs w:val="24"/>
        </w:rPr>
        <w:t>1.</w:t>
      </w:r>
      <w:r>
        <w:rPr>
          <w:rFonts w:hint="eastAsia" w:ascii="宋体" w:hAnsi="宋体"/>
          <w:sz w:val="24"/>
          <w:szCs w:val="24"/>
        </w:rPr>
        <w:t>项目名称：</w:t>
      </w:r>
      <w:r>
        <w:rPr>
          <w:rFonts w:hint="eastAsia" w:ascii="宋体" w:hAnsi="宋体"/>
          <w:sz w:val="24"/>
          <w:szCs w:val="24"/>
          <w:u w:val="single"/>
        </w:rPr>
        <w:t>司法部《公共法律服务问答知识库》建设项目</w:t>
      </w:r>
      <w:r>
        <w:rPr>
          <w:rFonts w:hint="eastAsia" w:ascii="宋体" w:hAnsi="宋体"/>
          <w:sz w:val="24"/>
          <w:szCs w:val="24"/>
        </w:rPr>
        <w:t>。</w:t>
      </w:r>
    </w:p>
    <w:p>
      <w:pPr>
        <w:spacing w:line="480" w:lineRule="exact"/>
        <w:ind w:firstLine="720" w:firstLineChars="300"/>
        <w:rPr>
          <w:rFonts w:ascii="宋体" w:hAnsi="宋体"/>
          <w:sz w:val="24"/>
          <w:szCs w:val="24"/>
        </w:rPr>
      </w:pPr>
      <w:r>
        <w:rPr>
          <w:rFonts w:hint="eastAsia" w:ascii="宋体" w:hAnsi="宋体"/>
          <w:sz w:val="24"/>
          <w:szCs w:val="24"/>
        </w:rPr>
        <w:t>本合同涉及的相关定义及术语见附件一</w:t>
      </w:r>
    </w:p>
    <w:p>
      <w:pPr>
        <w:spacing w:line="480" w:lineRule="exact"/>
        <w:ind w:left="1919" w:leftChars="228" w:hanging="1440" w:hangingChars="600"/>
        <w:rPr>
          <w:rFonts w:ascii="宋体" w:hAnsi="宋体"/>
          <w:sz w:val="24"/>
          <w:szCs w:val="24"/>
        </w:rPr>
      </w:pPr>
      <w:r>
        <w:rPr>
          <w:rFonts w:ascii="宋体" w:hAnsi="宋体"/>
          <w:sz w:val="24"/>
          <w:szCs w:val="24"/>
        </w:rPr>
        <w:t>2.</w:t>
      </w:r>
      <w:bookmarkStart w:id="0" w:name="_Toc292698630"/>
      <w:r>
        <w:rPr>
          <w:rFonts w:hint="eastAsia" w:ascii="宋体" w:hAnsi="宋体"/>
          <w:sz w:val="24"/>
          <w:szCs w:val="24"/>
        </w:rPr>
        <w:t>项目内容：</w:t>
      </w:r>
      <w:bookmarkEnd w:id="0"/>
      <w:r>
        <w:rPr>
          <w:rFonts w:hint="eastAsia" w:ascii="宋体" w:hAnsi="宋体"/>
          <w:sz w:val="24"/>
          <w:szCs w:val="24"/>
        </w:rPr>
        <w:t>积极跟随大数据、人工智能新时代，将理念思路提升、机制体制创新、现代科技应用和法律公共服务工作有机结合起来，面向社会公众提供知识问答服务，发挥规范、指导、评价、引领社会价值的重要作用，有利于增强全民法治意识、推动中国特色社会主义司法制度不断完善发展，建立公共法律服务问答知识库。</w:t>
      </w:r>
    </w:p>
    <w:p>
      <w:pPr>
        <w:spacing w:line="480" w:lineRule="exact"/>
        <w:ind w:left="1889" w:leftChars="328" w:hanging="1200" w:hangingChars="500"/>
        <w:rPr>
          <w:rFonts w:ascii="宋体" w:hAnsi="宋体"/>
          <w:sz w:val="24"/>
          <w:szCs w:val="24"/>
        </w:rPr>
      </w:pPr>
      <w:r>
        <w:rPr>
          <w:rFonts w:hint="eastAsia" w:ascii="宋体" w:hAnsi="宋体"/>
          <w:sz w:val="24"/>
          <w:szCs w:val="24"/>
        </w:rPr>
        <w:t>本合同项目内容涉及的里程碑(时间节点及阶段性标志)见附件二</w:t>
      </w:r>
    </w:p>
    <w:p>
      <w:pPr>
        <w:spacing w:line="480" w:lineRule="exact"/>
        <w:ind w:left="1919" w:leftChars="228" w:hanging="1440" w:hangingChars="600"/>
        <w:rPr>
          <w:rFonts w:ascii="宋体"/>
          <w:strike/>
          <w:sz w:val="24"/>
          <w:szCs w:val="24"/>
        </w:rPr>
      </w:pPr>
      <w:r>
        <w:rPr>
          <w:rFonts w:hint="eastAsia" w:ascii="宋体" w:hAnsi="宋体"/>
          <w:sz w:val="24"/>
          <w:szCs w:val="24"/>
        </w:rPr>
        <w:t>3.采购内容及明细功能清单：详见附件三。</w:t>
      </w:r>
    </w:p>
    <w:p>
      <w:pPr>
        <w:spacing w:line="480" w:lineRule="exact"/>
        <w:ind w:firstLine="480" w:firstLineChars="200"/>
        <w:rPr>
          <w:rFonts w:ascii="宋体"/>
          <w:sz w:val="24"/>
          <w:szCs w:val="24"/>
        </w:rPr>
      </w:pPr>
      <w:r>
        <w:rPr>
          <w:rFonts w:ascii="宋体" w:hAnsi="宋体"/>
          <w:sz w:val="24"/>
          <w:szCs w:val="24"/>
        </w:rPr>
        <w:t>3.建设周期：</w:t>
      </w:r>
      <w:r>
        <w:rPr>
          <w:rFonts w:hint="eastAsia" w:ascii="宋体" w:hAnsi="宋体"/>
          <w:sz w:val="24"/>
          <w:szCs w:val="24"/>
        </w:rPr>
        <w:t>本项目建设周期为合同签订并生效后</w:t>
      </w:r>
      <w:r>
        <w:rPr>
          <w:rFonts w:hint="eastAsia" w:ascii="宋体" w:hAnsi="宋体"/>
          <w:sz w:val="24"/>
          <w:szCs w:val="24"/>
          <w:u w:val="single"/>
        </w:rPr>
        <w:t>30</w:t>
      </w:r>
      <w:r>
        <w:rPr>
          <w:rFonts w:hint="eastAsia" w:ascii="宋体" w:hAnsi="宋体"/>
          <w:sz w:val="24"/>
          <w:szCs w:val="24"/>
        </w:rPr>
        <w:t>日历天。</w:t>
      </w:r>
    </w:p>
    <w:p>
      <w:pPr>
        <w:numPr>
          <w:ilvl w:val="0"/>
          <w:numId w:val="1"/>
        </w:numPr>
        <w:tabs>
          <w:tab w:val="left" w:pos="1134"/>
          <w:tab w:val="left" w:pos="1418"/>
        </w:tabs>
        <w:adjustRightInd w:val="0"/>
        <w:spacing w:line="480" w:lineRule="exact"/>
        <w:jc w:val="left"/>
        <w:textAlignment w:val="baseline"/>
        <w:rPr>
          <w:rFonts w:ascii="宋体"/>
          <w:b/>
          <w:sz w:val="24"/>
          <w:szCs w:val="24"/>
        </w:rPr>
      </w:pPr>
      <w:bookmarkStart w:id="1" w:name="_Toc14661"/>
      <w:r>
        <w:rPr>
          <w:rFonts w:hint="eastAsia" w:ascii="宋体" w:hAnsi="宋体"/>
          <w:b/>
          <w:sz w:val="24"/>
          <w:szCs w:val="24"/>
        </w:rPr>
        <w:t>经费及支付</w:t>
      </w:r>
    </w:p>
    <w:p>
      <w:pPr>
        <w:spacing w:line="480" w:lineRule="exact"/>
        <w:ind w:left="479" w:leftChars="228" w:firstLine="0"/>
        <w:rPr>
          <w:rFonts w:ascii="宋体" w:hAnsi="宋体" w:cs="宋体"/>
          <w:sz w:val="24"/>
          <w:szCs w:val="24"/>
          <w:lang w:val="zh-CN"/>
        </w:rPr>
      </w:pPr>
      <w:r>
        <w:rPr>
          <w:rFonts w:ascii="宋体" w:hAnsi="宋体" w:cs="宋体"/>
          <w:sz w:val="24"/>
          <w:szCs w:val="24"/>
          <w:lang w:val="zh-CN"/>
        </w:rPr>
        <w:t xml:space="preserve">1. </w:t>
      </w:r>
      <w:r>
        <w:rPr>
          <w:rFonts w:hint="eastAsia" w:ascii="宋体" w:hAnsi="宋体" w:cs="宋体"/>
          <w:sz w:val="24"/>
          <w:szCs w:val="24"/>
          <w:lang w:val="zh-CN"/>
        </w:rPr>
        <w:t>合同总金额为：</w:t>
      </w:r>
      <w:r>
        <w:rPr>
          <w:rFonts w:hint="eastAsia" w:ascii="宋体" w:hAnsi="宋体" w:cs="宋体"/>
          <w:b/>
          <w:sz w:val="24"/>
          <w:szCs w:val="24"/>
          <w:u w:val="single"/>
          <w:lang w:val="zh-CN"/>
        </w:rPr>
        <w:t>人民币（大写）肆拾玖万柒仟元整（￥：</w:t>
      </w:r>
      <w:r>
        <w:rPr>
          <w:rFonts w:ascii="宋体" w:hAnsi="宋体" w:cs="宋体"/>
          <w:b/>
          <w:sz w:val="24"/>
          <w:szCs w:val="24"/>
          <w:u w:val="single"/>
          <w:lang w:val="zh-CN"/>
        </w:rPr>
        <w:t xml:space="preserve"> </w:t>
      </w:r>
      <w:r>
        <w:rPr>
          <w:rFonts w:hint="eastAsia" w:ascii="宋体" w:hAnsi="宋体" w:cs="宋体"/>
          <w:b/>
          <w:sz w:val="24"/>
          <w:szCs w:val="24"/>
          <w:u w:val="single"/>
        </w:rPr>
        <w:t xml:space="preserve">497000 </w:t>
      </w:r>
      <w:r>
        <w:rPr>
          <w:rFonts w:hint="eastAsia" w:ascii="宋体" w:hAnsi="宋体" w:cs="宋体"/>
          <w:b/>
          <w:sz w:val="24"/>
          <w:szCs w:val="24"/>
          <w:u w:val="single"/>
          <w:lang w:val="zh-CN"/>
        </w:rPr>
        <w:t>元）（含税-以下同）</w:t>
      </w:r>
      <w:r>
        <w:rPr>
          <w:rFonts w:hint="eastAsia" w:ascii="宋体" w:hAnsi="宋体" w:cs="宋体"/>
          <w:sz w:val="24"/>
          <w:szCs w:val="24"/>
          <w:lang w:val="zh-CN"/>
        </w:rPr>
        <w:t>。</w:t>
      </w:r>
    </w:p>
    <w:p>
      <w:pPr>
        <w:spacing w:line="480" w:lineRule="exact"/>
        <w:ind w:left="479" w:leftChars="228" w:firstLine="0"/>
        <w:rPr>
          <w:rFonts w:ascii="宋体" w:hAnsi="宋体" w:cs="宋体"/>
          <w:sz w:val="24"/>
          <w:szCs w:val="24"/>
          <w:lang w:val="zh-CN"/>
        </w:rPr>
      </w:pPr>
      <w:r>
        <w:rPr>
          <w:rFonts w:ascii="宋体" w:hAnsi="宋体" w:cs="宋体"/>
          <w:sz w:val="24"/>
          <w:szCs w:val="24"/>
          <w:lang w:val="zh-CN"/>
        </w:rPr>
        <w:t>2.</w:t>
      </w:r>
      <w:r>
        <w:rPr>
          <w:rFonts w:hint="eastAsia" w:ascii="宋体" w:hAnsi="宋体" w:cs="宋体"/>
          <w:sz w:val="24"/>
          <w:szCs w:val="24"/>
          <w:lang w:val="zh-CN"/>
        </w:rPr>
        <w:t xml:space="preserve"> </w:t>
      </w:r>
      <w:r>
        <w:rPr>
          <w:rFonts w:ascii="宋体" w:hAnsi="宋体" w:cs="宋体"/>
          <w:sz w:val="24"/>
          <w:szCs w:val="24"/>
          <w:lang w:val="zh-CN"/>
        </w:rPr>
        <w:t>支付</w:t>
      </w:r>
      <w:r>
        <w:rPr>
          <w:rFonts w:hint="eastAsia" w:ascii="宋体" w:hAnsi="宋体" w:cs="宋体"/>
          <w:sz w:val="24"/>
          <w:szCs w:val="24"/>
          <w:lang w:val="zh-CN"/>
        </w:rPr>
        <w:t>条件及时间</w:t>
      </w:r>
    </w:p>
    <w:p>
      <w:pPr>
        <w:spacing w:line="480" w:lineRule="exact"/>
        <w:ind w:left="479" w:leftChars="228" w:firstLine="0"/>
        <w:rPr>
          <w:rFonts w:ascii="宋体" w:hAnsi="宋体" w:cs="宋体"/>
          <w:sz w:val="24"/>
          <w:szCs w:val="24"/>
        </w:rPr>
      </w:pPr>
      <w:r>
        <w:rPr>
          <w:rFonts w:hint="eastAsia" w:ascii="宋体" w:hAnsi="宋体" w:cs="宋体"/>
          <w:sz w:val="24"/>
          <w:szCs w:val="24"/>
        </w:rPr>
        <w:t>1）预付款：</w:t>
      </w:r>
    </w:p>
    <w:p>
      <w:pPr>
        <w:spacing w:line="480" w:lineRule="exact"/>
        <w:ind w:left="479" w:leftChars="228" w:firstLine="0"/>
        <w:rPr>
          <w:rFonts w:ascii="宋体" w:hAnsi="宋体" w:cs="宋体"/>
          <w:sz w:val="24"/>
          <w:szCs w:val="24"/>
        </w:rPr>
      </w:pPr>
      <w:r>
        <w:rPr>
          <w:rFonts w:hint="eastAsia" w:ascii="宋体" w:hAnsi="宋体" w:cs="宋体"/>
          <w:sz w:val="24"/>
          <w:szCs w:val="24"/>
        </w:rPr>
        <w:t>合同签订生效并通过审批后20个工作日内甲方支付乙方合同总金额的50%，即</w:t>
      </w:r>
      <w:r>
        <w:rPr>
          <w:rFonts w:hint="eastAsia" w:ascii="宋体" w:hAnsi="宋体" w:cs="宋体"/>
          <w:sz w:val="24"/>
          <w:szCs w:val="24"/>
          <w:u w:val="single"/>
        </w:rPr>
        <w:t>248500</w:t>
      </w:r>
      <w:r>
        <w:rPr>
          <w:rFonts w:hint="eastAsia" w:ascii="宋体" w:hAnsi="宋体" w:cs="宋体"/>
          <w:b/>
          <w:sz w:val="24"/>
          <w:szCs w:val="24"/>
          <w:u w:val="single"/>
        </w:rPr>
        <w:t>.</w:t>
      </w:r>
      <w:r>
        <w:rPr>
          <w:rFonts w:hint="eastAsia" w:ascii="宋体" w:hAnsi="宋体" w:cs="宋体"/>
          <w:sz w:val="24"/>
          <w:szCs w:val="24"/>
          <w:u w:val="single"/>
        </w:rPr>
        <w:t>00</w:t>
      </w:r>
      <w:r>
        <w:rPr>
          <w:rFonts w:hint="eastAsia" w:ascii="宋体" w:hAnsi="宋体" w:cs="宋体"/>
          <w:sz w:val="24"/>
          <w:szCs w:val="24"/>
        </w:rPr>
        <w:t>元。</w:t>
      </w:r>
    </w:p>
    <w:p>
      <w:pPr>
        <w:numPr>
          <w:ilvl w:val="0"/>
          <w:numId w:val="2"/>
        </w:numPr>
        <w:spacing w:line="480" w:lineRule="exact"/>
        <w:ind w:left="479" w:leftChars="228" w:firstLine="0"/>
        <w:rPr>
          <w:rFonts w:ascii="宋体" w:hAnsi="宋体" w:cs="宋体"/>
          <w:sz w:val="24"/>
          <w:szCs w:val="24"/>
        </w:rPr>
      </w:pPr>
      <w:r>
        <w:rPr>
          <w:rFonts w:hint="eastAsia" w:ascii="宋体" w:hAnsi="宋体" w:cs="宋体"/>
          <w:sz w:val="24"/>
          <w:szCs w:val="24"/>
        </w:rPr>
        <w:t>验收款</w:t>
      </w:r>
    </w:p>
    <w:p>
      <w:pPr>
        <w:spacing w:line="480" w:lineRule="exact"/>
        <w:ind w:left="479" w:leftChars="228" w:firstLine="0"/>
        <w:rPr>
          <w:rFonts w:ascii="宋体" w:cs="宋体"/>
          <w:sz w:val="24"/>
          <w:szCs w:val="24"/>
          <w:lang w:val="zh-CN"/>
        </w:rPr>
      </w:pPr>
      <w:r>
        <w:rPr>
          <w:rFonts w:hint="eastAsia" w:ascii="宋体" w:hAnsi="宋体" w:cs="宋体"/>
          <w:sz w:val="24"/>
          <w:szCs w:val="24"/>
        </w:rPr>
        <w:t>竣工验收合格并通过审批后20个工作日内甲方支付乙合同总金额的50%，即</w:t>
      </w:r>
      <w:r>
        <w:rPr>
          <w:rFonts w:hint="eastAsia" w:ascii="宋体" w:hAnsi="宋体" w:cs="宋体"/>
          <w:sz w:val="24"/>
          <w:szCs w:val="24"/>
          <w:u w:val="single"/>
        </w:rPr>
        <w:t>248500</w:t>
      </w:r>
      <w:r>
        <w:rPr>
          <w:rFonts w:hint="eastAsia" w:ascii="宋体" w:hAnsi="宋体" w:cs="宋体"/>
          <w:b/>
          <w:sz w:val="24"/>
          <w:szCs w:val="24"/>
          <w:u w:val="single"/>
        </w:rPr>
        <w:t>.</w:t>
      </w:r>
      <w:r>
        <w:rPr>
          <w:rFonts w:hint="eastAsia" w:ascii="宋体" w:hAnsi="宋体" w:cs="宋体"/>
          <w:sz w:val="24"/>
          <w:szCs w:val="24"/>
          <w:u w:val="single"/>
        </w:rPr>
        <w:t>00</w:t>
      </w:r>
      <w:r>
        <w:rPr>
          <w:rFonts w:hint="eastAsia" w:ascii="宋体" w:hAnsi="宋体" w:cs="宋体"/>
          <w:sz w:val="24"/>
          <w:szCs w:val="24"/>
        </w:rPr>
        <w:t>元。</w:t>
      </w:r>
    </w:p>
    <w:p>
      <w:pPr>
        <w:spacing w:line="480" w:lineRule="exact"/>
        <w:ind w:firstLine="480" w:firstLineChars="200"/>
        <w:rPr>
          <w:rFonts w:ascii="宋体" w:hAnsi="宋体" w:cs="宋体"/>
          <w:sz w:val="24"/>
          <w:szCs w:val="24"/>
          <w:lang w:val="zh-CN"/>
        </w:rPr>
      </w:pPr>
      <w:r>
        <w:rPr>
          <w:rFonts w:hint="eastAsia" w:ascii="宋体" w:hAnsi="宋体" w:cs="宋体"/>
          <w:sz w:val="24"/>
          <w:szCs w:val="24"/>
          <w:lang w:val="zh-CN"/>
        </w:rPr>
        <w:t>户    名：同方知网（北京）技术有限公司</w:t>
      </w:r>
    </w:p>
    <w:p>
      <w:pPr>
        <w:spacing w:line="480" w:lineRule="exact"/>
        <w:ind w:firstLine="480" w:firstLineChars="200"/>
        <w:rPr>
          <w:rFonts w:ascii="宋体" w:hAnsi="宋体" w:cs="宋体"/>
          <w:sz w:val="24"/>
          <w:szCs w:val="24"/>
        </w:rPr>
      </w:pPr>
      <w:r>
        <w:rPr>
          <w:rFonts w:hint="eastAsia" w:ascii="宋体" w:hAnsi="宋体" w:cs="宋体"/>
          <w:sz w:val="24"/>
          <w:szCs w:val="24"/>
        </w:rPr>
        <w:t>开户银行：建行清华大学支行</w:t>
      </w:r>
    </w:p>
    <w:p>
      <w:pPr>
        <w:spacing w:line="480" w:lineRule="exact"/>
        <w:ind w:firstLine="480" w:firstLineChars="200"/>
        <w:rPr>
          <w:rFonts w:ascii="宋体" w:hAnsi="宋体" w:cs="宋体"/>
          <w:sz w:val="24"/>
          <w:szCs w:val="24"/>
        </w:rPr>
      </w:pPr>
      <w:r>
        <w:rPr>
          <w:rFonts w:hint="eastAsia" w:ascii="宋体" w:hAnsi="宋体" w:cs="宋体"/>
          <w:sz w:val="24"/>
          <w:szCs w:val="24"/>
        </w:rPr>
        <w:t>账    号：11001029000059809201</w:t>
      </w:r>
    </w:p>
    <w:p>
      <w:pPr>
        <w:spacing w:line="480" w:lineRule="exact"/>
        <w:ind w:firstLine="480" w:firstLineChars="200"/>
        <w:rPr>
          <w:rFonts w:ascii="宋体" w:hAnsi="宋体" w:cs="宋体"/>
          <w:sz w:val="24"/>
          <w:szCs w:val="24"/>
        </w:rPr>
      </w:pPr>
      <w:r>
        <w:rPr>
          <w:rFonts w:hint="eastAsia" w:ascii="宋体" w:hAnsi="宋体" w:cs="宋体"/>
          <w:sz w:val="24"/>
          <w:szCs w:val="24"/>
        </w:rPr>
        <w:t>3. 乙方提供增值税普通发票。</w:t>
      </w:r>
    </w:p>
    <w:p>
      <w:pPr>
        <w:numPr>
          <w:ilvl w:val="0"/>
          <w:numId w:val="1"/>
        </w:numPr>
        <w:tabs>
          <w:tab w:val="left" w:pos="1134"/>
          <w:tab w:val="left" w:pos="1418"/>
        </w:tabs>
        <w:adjustRightInd w:val="0"/>
        <w:spacing w:line="480" w:lineRule="exact"/>
        <w:jc w:val="left"/>
        <w:textAlignment w:val="baseline"/>
        <w:rPr>
          <w:rFonts w:ascii="宋体"/>
          <w:b/>
          <w:sz w:val="24"/>
          <w:szCs w:val="24"/>
        </w:rPr>
      </w:pPr>
      <w:r>
        <w:rPr>
          <w:rFonts w:hint="eastAsia" w:ascii="宋体" w:hAnsi="宋体"/>
          <w:b/>
          <w:sz w:val="24"/>
          <w:szCs w:val="24"/>
        </w:rPr>
        <w:t>基本要求</w:t>
      </w:r>
    </w:p>
    <w:p>
      <w:pPr>
        <w:numPr>
          <w:ilvl w:val="0"/>
          <w:numId w:val="3"/>
        </w:numPr>
        <w:autoSpaceDE w:val="0"/>
        <w:autoSpaceDN w:val="0"/>
        <w:adjustRightInd w:val="0"/>
        <w:spacing w:line="480" w:lineRule="exact"/>
        <w:ind w:left="0" w:firstLine="480" w:firstLineChars="200"/>
        <w:jc w:val="left"/>
        <w:textAlignment w:val="baseline"/>
        <w:rPr>
          <w:rFonts w:ascii="宋体" w:cs="宋体"/>
          <w:sz w:val="24"/>
          <w:szCs w:val="24"/>
          <w:lang w:val="zh-CN"/>
        </w:rPr>
      </w:pPr>
      <w:r>
        <w:rPr>
          <w:rFonts w:hint="eastAsia" w:ascii="宋体" w:hAnsi="宋体" w:cs="宋体"/>
          <w:sz w:val="24"/>
          <w:szCs w:val="24"/>
          <w:lang w:val="zh-CN"/>
        </w:rPr>
        <w:t>自本合同生效之日起，乙方应履行合同所规定的任务，按时完成并交付项</w:t>
      </w:r>
    </w:p>
    <w:p>
      <w:pPr>
        <w:autoSpaceDE w:val="0"/>
        <w:autoSpaceDN w:val="0"/>
        <w:adjustRightInd w:val="0"/>
        <w:spacing w:line="480" w:lineRule="exact"/>
        <w:ind w:left="480" w:firstLine="0"/>
        <w:jc w:val="left"/>
        <w:textAlignment w:val="baseline"/>
        <w:rPr>
          <w:rFonts w:ascii="宋体" w:cs="宋体"/>
          <w:sz w:val="24"/>
          <w:szCs w:val="24"/>
          <w:lang w:val="zh-CN"/>
        </w:rPr>
      </w:pPr>
      <w:r>
        <w:rPr>
          <w:rFonts w:hint="eastAsia" w:ascii="宋体" w:hAnsi="宋体" w:cs="宋体"/>
          <w:sz w:val="24"/>
          <w:szCs w:val="24"/>
          <w:lang w:val="zh-CN"/>
        </w:rPr>
        <w:t>目成果，项目成果要求达到质量合格及以上水平。</w:t>
      </w:r>
    </w:p>
    <w:p>
      <w:pPr>
        <w:numPr>
          <w:ilvl w:val="0"/>
          <w:numId w:val="3"/>
        </w:numPr>
        <w:autoSpaceDE w:val="0"/>
        <w:autoSpaceDN w:val="0"/>
        <w:adjustRightInd w:val="0"/>
        <w:spacing w:line="480" w:lineRule="exact"/>
        <w:ind w:left="0" w:firstLine="480" w:firstLineChars="200"/>
        <w:jc w:val="left"/>
        <w:textAlignment w:val="baseline"/>
        <w:rPr>
          <w:rFonts w:ascii="宋体" w:cs="宋体"/>
          <w:sz w:val="24"/>
          <w:szCs w:val="24"/>
          <w:lang w:val="zh-CN"/>
        </w:rPr>
      </w:pPr>
      <w:r>
        <w:rPr>
          <w:rFonts w:hint="eastAsia" w:ascii="宋体" w:hAnsi="宋体" w:cs="宋体"/>
          <w:sz w:val="24"/>
          <w:szCs w:val="24"/>
          <w:lang w:val="zh-CN"/>
        </w:rPr>
        <w:t>为保证应交付成果的质量，乙方应向甲方提供参加任务工作人员情况及分</w:t>
      </w:r>
    </w:p>
    <w:p>
      <w:pPr>
        <w:autoSpaceDE w:val="0"/>
        <w:autoSpaceDN w:val="0"/>
        <w:adjustRightInd w:val="0"/>
        <w:spacing w:line="480" w:lineRule="exact"/>
        <w:ind w:left="480" w:firstLine="0"/>
        <w:jc w:val="left"/>
        <w:textAlignment w:val="baseline"/>
        <w:rPr>
          <w:rFonts w:ascii="宋体" w:cs="宋体"/>
          <w:sz w:val="24"/>
          <w:szCs w:val="24"/>
          <w:lang w:val="zh-CN"/>
        </w:rPr>
      </w:pPr>
      <w:r>
        <w:rPr>
          <w:rFonts w:hint="eastAsia" w:ascii="宋体" w:hAnsi="宋体" w:cs="宋体"/>
          <w:sz w:val="24"/>
          <w:szCs w:val="24"/>
          <w:lang w:val="zh-CN"/>
        </w:rPr>
        <w:t>工，乙方参加的主要工作人员须与甲方协商。乙方应保证其主要工作人员的稳定性。如果需要更换任何人员，应事先取得委托方的同意，且接替人员的职位、资历应当与调换的人相当。乙方指定</w:t>
      </w:r>
      <w:r>
        <w:rPr>
          <w:rFonts w:hint="eastAsia" w:ascii="宋体" w:hAnsi="宋体" w:cs="宋体"/>
          <w:b/>
          <w:sz w:val="24"/>
          <w:szCs w:val="24"/>
          <w:u w:val="single"/>
          <w:lang w:val="zh-CN"/>
        </w:rPr>
        <w:t xml:space="preserve"> 程燕 </w:t>
      </w:r>
      <w:r>
        <w:rPr>
          <w:rFonts w:hint="eastAsia" w:ascii="宋体" w:hAnsi="宋体" w:cs="宋体"/>
          <w:sz w:val="24"/>
          <w:szCs w:val="24"/>
          <w:lang w:val="zh-CN"/>
        </w:rPr>
        <w:t>为项目负责人。</w:t>
      </w:r>
    </w:p>
    <w:p>
      <w:pPr>
        <w:numPr>
          <w:ilvl w:val="0"/>
          <w:numId w:val="3"/>
        </w:numPr>
        <w:autoSpaceDE w:val="0"/>
        <w:autoSpaceDN w:val="0"/>
        <w:adjustRightInd w:val="0"/>
        <w:spacing w:line="480" w:lineRule="exact"/>
        <w:ind w:left="0" w:firstLine="480" w:firstLineChars="200"/>
        <w:jc w:val="left"/>
        <w:textAlignment w:val="baseline"/>
        <w:rPr>
          <w:rFonts w:ascii="宋体" w:cs="宋体"/>
          <w:sz w:val="24"/>
          <w:szCs w:val="24"/>
          <w:lang w:val="zh-CN"/>
        </w:rPr>
      </w:pPr>
      <w:r>
        <w:rPr>
          <w:rFonts w:hint="eastAsia" w:ascii="宋体" w:hAnsi="宋体" w:cs="宋体"/>
          <w:sz w:val="24"/>
          <w:szCs w:val="24"/>
          <w:lang w:val="zh-CN"/>
        </w:rPr>
        <w:t>本合同规定的任务未经甲方书面同意，不得任何形式的转包和分包。</w:t>
      </w:r>
    </w:p>
    <w:p>
      <w:pPr>
        <w:numPr>
          <w:ilvl w:val="0"/>
          <w:numId w:val="1"/>
        </w:numPr>
        <w:tabs>
          <w:tab w:val="left" w:pos="1134"/>
          <w:tab w:val="left" w:pos="1418"/>
        </w:tabs>
        <w:adjustRightInd w:val="0"/>
        <w:spacing w:line="480" w:lineRule="exact"/>
        <w:jc w:val="left"/>
        <w:textAlignment w:val="baseline"/>
        <w:rPr>
          <w:rFonts w:ascii="宋体"/>
          <w:b/>
          <w:sz w:val="24"/>
          <w:szCs w:val="24"/>
        </w:rPr>
      </w:pPr>
      <w:r>
        <w:rPr>
          <w:rFonts w:hint="eastAsia" w:ascii="宋体" w:hAnsi="宋体"/>
          <w:b/>
          <w:sz w:val="24"/>
          <w:szCs w:val="24"/>
        </w:rPr>
        <w:t>验收、交付</w:t>
      </w:r>
    </w:p>
    <w:p>
      <w:pPr>
        <w:numPr>
          <w:ilvl w:val="0"/>
          <w:numId w:val="4"/>
        </w:numPr>
        <w:autoSpaceDE w:val="0"/>
        <w:autoSpaceDN w:val="0"/>
        <w:adjustRightInd w:val="0"/>
        <w:spacing w:line="480" w:lineRule="exact"/>
        <w:ind w:left="0" w:firstLine="480" w:firstLineChars="200"/>
        <w:jc w:val="left"/>
        <w:textAlignment w:val="baseline"/>
        <w:rPr>
          <w:rFonts w:ascii="宋体" w:cs="宋体"/>
          <w:sz w:val="24"/>
          <w:szCs w:val="24"/>
          <w:lang w:val="zh-CN"/>
        </w:rPr>
      </w:pPr>
      <w:r>
        <w:rPr>
          <w:rFonts w:hint="eastAsia" w:ascii="宋体" w:hAnsi="宋体" w:cs="宋体"/>
          <w:sz w:val="24"/>
          <w:szCs w:val="24"/>
          <w:lang w:val="zh-CN"/>
        </w:rPr>
        <w:t>甲方对乙方提供成果进行规范验收。甲方可委托具有相应监理资质的第三</w:t>
      </w:r>
      <w:r>
        <w:rPr>
          <w:rFonts w:hint="eastAsia" w:ascii="宋体" w:hAnsi="宋体" w:cs="宋体"/>
          <w:sz w:val="24"/>
          <w:szCs w:val="24"/>
        </w:rPr>
        <w:t xml:space="preserve"> </w:t>
      </w:r>
    </w:p>
    <w:p>
      <w:pPr>
        <w:autoSpaceDE w:val="0"/>
        <w:autoSpaceDN w:val="0"/>
        <w:adjustRightInd w:val="0"/>
        <w:spacing w:line="480" w:lineRule="exact"/>
        <w:ind w:left="420" w:leftChars="200" w:firstLine="0"/>
        <w:jc w:val="left"/>
        <w:textAlignment w:val="baseline"/>
        <w:rPr>
          <w:rFonts w:ascii="宋体" w:cs="宋体"/>
          <w:sz w:val="24"/>
          <w:szCs w:val="24"/>
          <w:lang w:val="zh-CN"/>
        </w:rPr>
      </w:pPr>
      <w:r>
        <w:rPr>
          <w:rFonts w:hint="eastAsia" w:ascii="宋体" w:hAnsi="宋体" w:cs="宋体"/>
          <w:sz w:val="24"/>
          <w:szCs w:val="24"/>
          <w:lang w:val="zh-CN"/>
        </w:rPr>
        <w:t>方监理机构对乙方提供成果进行评价。乙方应在验收前</w:t>
      </w:r>
      <w:r>
        <w:rPr>
          <w:rFonts w:ascii="宋体" w:hAnsi="宋体" w:cs="宋体"/>
          <w:b/>
          <w:sz w:val="24"/>
          <w:szCs w:val="24"/>
          <w:u w:val="single"/>
          <w:lang w:val="zh-CN"/>
        </w:rPr>
        <w:t xml:space="preserve"> </w:t>
      </w:r>
      <w:r>
        <w:rPr>
          <w:rFonts w:hint="eastAsia" w:ascii="宋体" w:hAnsi="宋体" w:cs="宋体"/>
          <w:b/>
          <w:sz w:val="24"/>
          <w:szCs w:val="24"/>
          <w:u w:val="single"/>
          <w:lang w:val="zh-CN"/>
        </w:rPr>
        <w:t>15</w:t>
      </w:r>
      <w:r>
        <w:rPr>
          <w:rFonts w:ascii="宋体" w:hAnsi="宋体" w:cs="宋体"/>
          <w:b/>
          <w:sz w:val="24"/>
          <w:szCs w:val="24"/>
          <w:u w:val="single"/>
          <w:lang w:val="zh-CN"/>
        </w:rPr>
        <w:t xml:space="preserve"> </w:t>
      </w:r>
      <w:r>
        <w:rPr>
          <w:rFonts w:hint="eastAsia" w:ascii="宋体" w:hAnsi="宋体" w:cs="宋体"/>
          <w:sz w:val="24"/>
          <w:szCs w:val="24"/>
          <w:lang w:val="zh-CN"/>
        </w:rPr>
        <w:t>个工作日内，以书面方式通知甲方。甲方组织相关专家和人员进行项目成果验收。</w:t>
      </w:r>
    </w:p>
    <w:p>
      <w:pPr>
        <w:numPr>
          <w:ilvl w:val="0"/>
          <w:numId w:val="4"/>
        </w:numPr>
        <w:autoSpaceDE w:val="0"/>
        <w:autoSpaceDN w:val="0"/>
        <w:adjustRightInd w:val="0"/>
        <w:spacing w:line="480" w:lineRule="exact"/>
        <w:ind w:firstLine="0"/>
        <w:jc w:val="left"/>
        <w:textAlignment w:val="baseline"/>
        <w:rPr>
          <w:rFonts w:ascii="宋体" w:cs="宋体"/>
          <w:sz w:val="24"/>
          <w:szCs w:val="24"/>
          <w:lang w:val="zh-CN"/>
        </w:rPr>
      </w:pPr>
      <w:r>
        <w:rPr>
          <w:rFonts w:hint="eastAsia" w:ascii="宋体" w:hAnsi="宋体" w:cs="宋体"/>
          <w:sz w:val="24"/>
          <w:szCs w:val="24"/>
          <w:lang w:val="zh-CN"/>
        </w:rPr>
        <w:t>乙方提交的项目成果经甲方全部验收合格之后</w:t>
      </w:r>
      <w:r>
        <w:rPr>
          <w:rFonts w:hint="eastAsia" w:ascii="宋体" w:hAnsi="宋体" w:cs="宋体"/>
          <w:b/>
          <w:sz w:val="24"/>
          <w:szCs w:val="24"/>
          <w:u w:val="single"/>
          <w:lang w:val="zh-CN"/>
        </w:rPr>
        <w:t xml:space="preserve"> 15 </w:t>
      </w:r>
      <w:r>
        <w:rPr>
          <w:rFonts w:hint="eastAsia" w:ascii="宋体" w:hAnsi="宋体" w:cs="宋体"/>
          <w:sz w:val="24"/>
          <w:szCs w:val="24"/>
          <w:lang w:val="zh-CN"/>
        </w:rPr>
        <w:t>个工作日内，乙方应交付全部项目及成果资料。</w:t>
      </w:r>
    </w:p>
    <w:p>
      <w:pPr>
        <w:numPr>
          <w:ilvl w:val="0"/>
          <w:numId w:val="1"/>
        </w:numPr>
        <w:tabs>
          <w:tab w:val="left" w:pos="1134"/>
          <w:tab w:val="left" w:pos="1418"/>
        </w:tabs>
        <w:adjustRightInd w:val="0"/>
        <w:spacing w:line="480" w:lineRule="exact"/>
        <w:jc w:val="left"/>
        <w:textAlignment w:val="baseline"/>
        <w:rPr>
          <w:rFonts w:ascii="宋体"/>
          <w:b/>
          <w:sz w:val="24"/>
          <w:szCs w:val="24"/>
        </w:rPr>
      </w:pPr>
      <w:r>
        <w:rPr>
          <w:rFonts w:hint="eastAsia" w:ascii="宋体" w:hAnsi="宋体"/>
          <w:b/>
          <w:sz w:val="24"/>
          <w:szCs w:val="24"/>
        </w:rPr>
        <w:t>知识产权</w:t>
      </w:r>
    </w:p>
    <w:p>
      <w:pPr>
        <w:pStyle w:val="21"/>
        <w:numPr>
          <w:ilvl w:val="0"/>
          <w:numId w:val="5"/>
        </w:numPr>
        <w:autoSpaceDE w:val="0"/>
        <w:autoSpaceDN w:val="0"/>
        <w:adjustRightInd w:val="0"/>
        <w:spacing w:line="480" w:lineRule="exact"/>
        <w:ind w:firstLineChars="0"/>
        <w:jc w:val="left"/>
        <w:textAlignment w:val="baseline"/>
        <w:rPr>
          <w:rFonts w:ascii="宋体" w:cs="宋体"/>
          <w:sz w:val="24"/>
          <w:szCs w:val="24"/>
          <w:lang w:val="zh-CN"/>
        </w:rPr>
      </w:pPr>
      <w:r>
        <w:rPr>
          <w:rFonts w:hint="eastAsia" w:ascii="宋体" w:hAnsi="宋体" w:cs="宋体"/>
          <w:sz w:val="24"/>
          <w:szCs w:val="24"/>
          <w:lang w:val="zh-CN"/>
        </w:rPr>
        <w:t>著作权。甲方承认乙方软件产品及与乙方软件产品有关的源代码、 目标代码、文档资料以及任何由乙方根据维护与技术支持提供的软件、资料的著作权均归乙方所有。</w:t>
      </w:r>
    </w:p>
    <w:p>
      <w:pPr>
        <w:numPr>
          <w:ilvl w:val="0"/>
          <w:numId w:val="5"/>
        </w:numPr>
        <w:autoSpaceDE w:val="0"/>
        <w:autoSpaceDN w:val="0"/>
        <w:adjustRightInd w:val="0"/>
        <w:spacing w:line="480" w:lineRule="exact"/>
        <w:ind w:left="0" w:firstLine="480" w:firstLineChars="200"/>
        <w:jc w:val="left"/>
        <w:textAlignment w:val="baseline"/>
        <w:rPr>
          <w:rFonts w:ascii="宋体" w:hAnsi="宋体" w:cs="宋体"/>
          <w:sz w:val="24"/>
          <w:szCs w:val="24"/>
          <w:lang w:val="zh-CN"/>
        </w:rPr>
      </w:pPr>
      <w:r>
        <w:rPr>
          <w:rFonts w:hint="eastAsia" w:ascii="宋体" w:hAnsi="宋体" w:cs="宋体"/>
          <w:sz w:val="24"/>
          <w:szCs w:val="24"/>
          <w:lang w:val="zh-CN"/>
        </w:rPr>
        <w:t xml:space="preserve">本项目建设的知识产权（除乙方原有产品外，定制开发部分源代码、数据             </w:t>
      </w:r>
    </w:p>
    <w:p>
      <w:pPr>
        <w:autoSpaceDE w:val="0"/>
        <w:autoSpaceDN w:val="0"/>
        <w:adjustRightInd w:val="0"/>
        <w:spacing w:line="480" w:lineRule="exact"/>
        <w:ind w:left="958" w:leftChars="456" w:firstLine="0"/>
        <w:jc w:val="left"/>
        <w:textAlignment w:val="baseline"/>
        <w:rPr>
          <w:rFonts w:ascii="宋体" w:hAnsi="宋体" w:cs="宋体"/>
          <w:sz w:val="24"/>
          <w:szCs w:val="24"/>
          <w:lang w:val="zh-CN"/>
        </w:rPr>
      </w:pPr>
      <w:r>
        <w:rPr>
          <w:rFonts w:hint="eastAsia" w:ascii="宋体" w:hAnsi="宋体" w:cs="宋体"/>
          <w:sz w:val="24"/>
          <w:szCs w:val="24"/>
          <w:lang w:val="zh-CN"/>
        </w:rPr>
        <w:t>结构、系统规范、接口规范及文档等）归甲方所有，乙方提供技术咨询和疑难问题解决方案，为系统使用提供保障。</w:t>
      </w:r>
    </w:p>
    <w:p>
      <w:pPr>
        <w:numPr>
          <w:ilvl w:val="0"/>
          <w:numId w:val="5"/>
        </w:numPr>
        <w:autoSpaceDE w:val="0"/>
        <w:autoSpaceDN w:val="0"/>
        <w:adjustRightInd w:val="0"/>
        <w:spacing w:line="480" w:lineRule="exact"/>
        <w:jc w:val="left"/>
        <w:textAlignment w:val="baseline"/>
        <w:rPr>
          <w:rFonts w:ascii="宋体" w:hAnsi="宋体" w:cs="宋体"/>
          <w:sz w:val="24"/>
          <w:szCs w:val="24"/>
          <w:lang w:val="zh-CN"/>
        </w:rPr>
      </w:pPr>
      <w:r>
        <w:rPr>
          <w:rFonts w:hint="eastAsia" w:ascii="宋体" w:hAnsi="宋体" w:cs="宋体"/>
          <w:sz w:val="24"/>
          <w:szCs w:val="24"/>
          <w:lang w:val="zh-CN"/>
        </w:rPr>
        <w:t>在本合同履行过程中，如乙方有侵犯他人的知识产权行为，一切法律责任</w:t>
      </w:r>
    </w:p>
    <w:p>
      <w:pPr>
        <w:autoSpaceDE w:val="0"/>
        <w:autoSpaceDN w:val="0"/>
        <w:adjustRightInd w:val="0"/>
        <w:spacing w:line="480" w:lineRule="exact"/>
        <w:ind w:left="420" w:firstLine="480" w:firstLineChars="200"/>
        <w:jc w:val="left"/>
        <w:textAlignment w:val="baseline"/>
        <w:rPr>
          <w:rFonts w:ascii="宋体" w:hAnsi="宋体" w:cs="宋体"/>
          <w:sz w:val="24"/>
          <w:szCs w:val="24"/>
          <w:lang w:val="zh-CN"/>
        </w:rPr>
      </w:pPr>
      <w:r>
        <w:rPr>
          <w:rFonts w:hint="eastAsia" w:ascii="宋体" w:hAnsi="宋体" w:cs="宋体"/>
          <w:sz w:val="24"/>
          <w:szCs w:val="24"/>
          <w:lang w:val="zh-CN"/>
        </w:rPr>
        <w:t>由乙方承担。若以此造成甲方遭受损失的，甲方有权要求乙方全部赔偿。</w:t>
      </w:r>
    </w:p>
    <w:p>
      <w:pPr>
        <w:numPr>
          <w:ilvl w:val="0"/>
          <w:numId w:val="1"/>
        </w:numPr>
        <w:tabs>
          <w:tab w:val="left" w:pos="1134"/>
          <w:tab w:val="left" w:pos="1418"/>
        </w:tabs>
        <w:adjustRightInd w:val="0"/>
        <w:spacing w:line="480" w:lineRule="exact"/>
        <w:jc w:val="left"/>
        <w:textAlignment w:val="baseline"/>
        <w:rPr>
          <w:rFonts w:ascii="宋体"/>
          <w:b/>
          <w:sz w:val="24"/>
          <w:szCs w:val="24"/>
        </w:rPr>
      </w:pPr>
      <w:r>
        <w:rPr>
          <w:rFonts w:hint="eastAsia" w:ascii="宋体" w:hAnsi="宋体"/>
          <w:b/>
          <w:sz w:val="24"/>
          <w:szCs w:val="24"/>
        </w:rPr>
        <w:t>保密</w:t>
      </w:r>
    </w:p>
    <w:p>
      <w:pPr>
        <w:autoSpaceDE w:val="0"/>
        <w:autoSpaceDN w:val="0"/>
        <w:adjustRightInd w:val="0"/>
        <w:spacing w:line="480" w:lineRule="exact"/>
        <w:ind w:left="481" w:leftChars="229" w:firstLine="0"/>
        <w:jc w:val="left"/>
        <w:textAlignment w:val="baseline"/>
        <w:rPr>
          <w:rFonts w:ascii="宋体" w:hAnsi="宋体" w:cs="仿宋_GB2312"/>
          <w:sz w:val="24"/>
          <w:szCs w:val="24"/>
        </w:rPr>
      </w:pPr>
      <w:r>
        <w:rPr>
          <w:rFonts w:hint="eastAsia" w:ascii="宋体" w:hAnsi="宋体" w:cs="仿宋_GB2312"/>
          <w:sz w:val="24"/>
          <w:szCs w:val="24"/>
        </w:rPr>
        <w:t>1、乙方需遵守《中华人民共和国保守国家秘密法》及相关法律法规及司法解释关于保密的规定。</w:t>
      </w:r>
    </w:p>
    <w:p>
      <w:pPr>
        <w:autoSpaceDE w:val="0"/>
        <w:autoSpaceDN w:val="0"/>
        <w:adjustRightInd w:val="0"/>
        <w:spacing w:line="480" w:lineRule="exact"/>
        <w:ind w:left="481" w:leftChars="229" w:firstLine="0"/>
        <w:jc w:val="left"/>
        <w:textAlignment w:val="baseline"/>
        <w:rPr>
          <w:rFonts w:ascii="宋体" w:hAnsi="宋体" w:cs="仿宋_GB2312"/>
          <w:sz w:val="24"/>
          <w:szCs w:val="24"/>
        </w:rPr>
      </w:pPr>
      <w:bookmarkStart w:id="2" w:name="_Hlk496467917"/>
      <w:r>
        <w:rPr>
          <w:rFonts w:hint="eastAsia" w:ascii="宋体" w:hAnsi="宋体" w:cs="仿宋_GB2312"/>
          <w:sz w:val="24"/>
          <w:szCs w:val="24"/>
        </w:rPr>
        <w:t>2、乙方需</w:t>
      </w:r>
      <w:bookmarkEnd w:id="2"/>
      <w:r>
        <w:rPr>
          <w:rFonts w:hint="eastAsia" w:ascii="宋体" w:hAnsi="宋体" w:cs="仿宋_GB2312"/>
          <w:sz w:val="24"/>
          <w:szCs w:val="24"/>
        </w:rPr>
        <w:t>对项目文件、以及甲方提供的内部资料、技术文档、数据和信息予以严格保密、乙方必须遵守与甲方签订的保密协议，未经甲方书面许可，乙方不得以任何形式向第三方透露本项目所涉及的任何内容。</w:t>
      </w:r>
    </w:p>
    <w:p>
      <w:pPr>
        <w:autoSpaceDE w:val="0"/>
        <w:autoSpaceDN w:val="0"/>
        <w:adjustRightInd w:val="0"/>
        <w:spacing w:line="480" w:lineRule="exact"/>
        <w:ind w:left="481" w:leftChars="229" w:firstLine="0"/>
        <w:jc w:val="left"/>
        <w:textAlignment w:val="baseline"/>
        <w:rPr>
          <w:rFonts w:ascii="宋体" w:cs="宋体"/>
          <w:sz w:val="24"/>
          <w:szCs w:val="24"/>
          <w:lang w:val="zh-CN"/>
        </w:rPr>
      </w:pPr>
      <w:r>
        <w:rPr>
          <w:rFonts w:hint="eastAsia" w:ascii="宋体" w:hAnsi="宋体" w:cs="仿宋_GB2312"/>
          <w:sz w:val="24"/>
          <w:szCs w:val="24"/>
        </w:rPr>
        <w:t>2、乙方保密承诺书，详见附件四。</w:t>
      </w:r>
    </w:p>
    <w:p>
      <w:pPr>
        <w:numPr>
          <w:ilvl w:val="0"/>
          <w:numId w:val="1"/>
        </w:numPr>
        <w:tabs>
          <w:tab w:val="left" w:pos="1134"/>
          <w:tab w:val="left" w:pos="1418"/>
        </w:tabs>
        <w:adjustRightInd w:val="0"/>
        <w:spacing w:line="480" w:lineRule="exact"/>
        <w:jc w:val="left"/>
        <w:textAlignment w:val="baseline"/>
        <w:rPr>
          <w:rFonts w:ascii="宋体"/>
          <w:b/>
          <w:sz w:val="24"/>
          <w:szCs w:val="24"/>
        </w:rPr>
      </w:pPr>
      <w:r>
        <w:rPr>
          <w:rFonts w:hint="eastAsia" w:ascii="宋体" w:hAnsi="宋体"/>
          <w:b/>
          <w:sz w:val="24"/>
          <w:szCs w:val="24"/>
        </w:rPr>
        <w:t>甲方的权利和义务</w:t>
      </w:r>
    </w:p>
    <w:p>
      <w:pPr>
        <w:numPr>
          <w:ilvl w:val="0"/>
          <w:numId w:val="6"/>
        </w:numPr>
        <w:adjustRightInd w:val="0"/>
        <w:spacing w:line="480" w:lineRule="exact"/>
        <w:ind w:left="0" w:firstLine="480" w:firstLineChars="200"/>
        <w:jc w:val="left"/>
        <w:textAlignment w:val="baseline"/>
        <w:rPr>
          <w:rFonts w:ascii="宋体"/>
          <w:sz w:val="24"/>
          <w:szCs w:val="24"/>
        </w:rPr>
      </w:pPr>
      <w:r>
        <w:rPr>
          <w:rFonts w:hint="eastAsia" w:ascii="宋体" w:hAnsi="宋体"/>
          <w:sz w:val="24"/>
          <w:szCs w:val="24"/>
        </w:rPr>
        <w:t xml:space="preserve">甲方应按本合同履行约定付款等义务，如有违反应承担违约及赔偿等法律  </w:t>
      </w:r>
    </w:p>
    <w:p>
      <w:pPr>
        <w:adjustRightInd w:val="0"/>
        <w:spacing w:line="480" w:lineRule="exact"/>
        <w:ind w:left="480" w:firstLine="0"/>
        <w:jc w:val="left"/>
        <w:textAlignment w:val="baseline"/>
        <w:rPr>
          <w:rFonts w:ascii="宋体"/>
          <w:sz w:val="24"/>
          <w:szCs w:val="24"/>
        </w:rPr>
      </w:pPr>
      <w:r>
        <w:rPr>
          <w:rFonts w:hint="eastAsia" w:ascii="宋体" w:hAnsi="宋体"/>
          <w:sz w:val="24"/>
          <w:szCs w:val="24"/>
        </w:rPr>
        <w:t>责任。</w:t>
      </w:r>
    </w:p>
    <w:p>
      <w:pPr>
        <w:numPr>
          <w:ilvl w:val="0"/>
          <w:numId w:val="6"/>
        </w:numPr>
        <w:adjustRightInd w:val="0"/>
        <w:spacing w:line="480" w:lineRule="exact"/>
        <w:ind w:left="0" w:firstLine="480" w:firstLineChars="200"/>
        <w:jc w:val="left"/>
        <w:textAlignment w:val="baseline"/>
        <w:rPr>
          <w:rFonts w:ascii="宋体"/>
          <w:sz w:val="24"/>
          <w:szCs w:val="24"/>
        </w:rPr>
      </w:pPr>
      <w:r>
        <w:rPr>
          <w:rFonts w:hint="eastAsia" w:ascii="宋体" w:hAnsi="宋体"/>
          <w:sz w:val="24"/>
          <w:szCs w:val="24"/>
        </w:rPr>
        <w:t>甲方对乙方提供的工作成果进行组织验收，如发现与合同约定质量不符或</w:t>
      </w:r>
    </w:p>
    <w:p>
      <w:pPr>
        <w:adjustRightInd w:val="0"/>
        <w:spacing w:line="480" w:lineRule="exact"/>
        <w:ind w:left="480" w:firstLine="0"/>
        <w:jc w:val="left"/>
        <w:textAlignment w:val="baseline"/>
        <w:rPr>
          <w:rFonts w:ascii="宋体"/>
          <w:sz w:val="24"/>
          <w:szCs w:val="24"/>
        </w:rPr>
      </w:pPr>
      <w:r>
        <w:rPr>
          <w:rFonts w:hint="eastAsia" w:ascii="宋体" w:hAnsi="宋体"/>
          <w:sz w:val="24"/>
          <w:szCs w:val="24"/>
        </w:rPr>
        <w:t>不满足甲方需求，有权拒绝接受该工作成果。</w:t>
      </w:r>
    </w:p>
    <w:p>
      <w:pPr>
        <w:numPr>
          <w:ilvl w:val="0"/>
          <w:numId w:val="6"/>
        </w:numPr>
        <w:adjustRightInd w:val="0"/>
        <w:spacing w:line="480" w:lineRule="exact"/>
        <w:ind w:left="0" w:firstLine="480" w:firstLineChars="200"/>
        <w:jc w:val="left"/>
        <w:textAlignment w:val="baseline"/>
        <w:rPr>
          <w:rFonts w:ascii="宋体"/>
          <w:sz w:val="24"/>
          <w:szCs w:val="24"/>
        </w:rPr>
      </w:pPr>
      <w:r>
        <w:rPr>
          <w:rFonts w:hint="eastAsia" w:ascii="宋体" w:hAnsi="宋体"/>
          <w:sz w:val="24"/>
          <w:szCs w:val="24"/>
        </w:rPr>
        <w:t>甲方将向乙方提供为完成服务工作所需要的信息、资料和其他相关协助。</w:t>
      </w:r>
    </w:p>
    <w:p>
      <w:pPr>
        <w:numPr>
          <w:ilvl w:val="0"/>
          <w:numId w:val="6"/>
        </w:numPr>
        <w:adjustRightInd w:val="0"/>
        <w:spacing w:line="480" w:lineRule="exact"/>
        <w:ind w:left="0" w:firstLine="480" w:firstLineChars="200"/>
        <w:jc w:val="left"/>
        <w:textAlignment w:val="baseline"/>
        <w:rPr>
          <w:rFonts w:ascii="宋体"/>
          <w:sz w:val="24"/>
          <w:szCs w:val="24"/>
        </w:rPr>
      </w:pPr>
      <w:r>
        <w:rPr>
          <w:rFonts w:hint="eastAsia" w:ascii="宋体" w:hAnsi="宋体"/>
          <w:sz w:val="24"/>
          <w:szCs w:val="24"/>
        </w:rPr>
        <w:t>甲方有权随时了解乙方的工作进展情况，并对经费使用进行监督检查。</w:t>
      </w:r>
    </w:p>
    <w:p>
      <w:pPr>
        <w:numPr>
          <w:ilvl w:val="0"/>
          <w:numId w:val="6"/>
        </w:numPr>
        <w:adjustRightInd w:val="0"/>
        <w:spacing w:line="480" w:lineRule="exact"/>
        <w:ind w:left="0" w:firstLine="480" w:firstLineChars="200"/>
        <w:jc w:val="left"/>
        <w:textAlignment w:val="baseline"/>
        <w:rPr>
          <w:rFonts w:ascii="宋体"/>
          <w:sz w:val="24"/>
          <w:szCs w:val="24"/>
        </w:rPr>
      </w:pPr>
      <w:r>
        <w:rPr>
          <w:rFonts w:hint="eastAsia" w:ascii="宋体" w:hAnsi="宋体" w:cs="仿宋_GB2312"/>
          <w:sz w:val="24"/>
          <w:szCs w:val="24"/>
        </w:rPr>
        <w:t>甲方有权根据项目运行情况，结合行业发展状况对各项考核指标以及本合</w:t>
      </w:r>
    </w:p>
    <w:p>
      <w:pPr>
        <w:adjustRightInd w:val="0"/>
        <w:spacing w:line="480" w:lineRule="exact"/>
        <w:ind w:left="480" w:firstLine="0"/>
        <w:jc w:val="left"/>
        <w:textAlignment w:val="baseline"/>
        <w:rPr>
          <w:rFonts w:ascii="宋体"/>
          <w:sz w:val="24"/>
          <w:szCs w:val="24"/>
        </w:rPr>
      </w:pPr>
      <w:r>
        <w:rPr>
          <w:rFonts w:hint="eastAsia" w:ascii="宋体" w:hAnsi="宋体" w:cs="仿宋_GB2312"/>
          <w:sz w:val="24"/>
          <w:szCs w:val="24"/>
        </w:rPr>
        <w:t>同相关条款进行调整，具体调整内容及指标双方协商。</w:t>
      </w:r>
    </w:p>
    <w:p>
      <w:pPr>
        <w:numPr>
          <w:ilvl w:val="0"/>
          <w:numId w:val="1"/>
        </w:numPr>
        <w:tabs>
          <w:tab w:val="left" w:pos="1134"/>
          <w:tab w:val="left" w:pos="1418"/>
        </w:tabs>
        <w:adjustRightInd w:val="0"/>
        <w:spacing w:line="480" w:lineRule="exact"/>
        <w:jc w:val="left"/>
        <w:textAlignment w:val="baseline"/>
        <w:rPr>
          <w:rFonts w:ascii="宋体"/>
          <w:b/>
          <w:sz w:val="24"/>
          <w:szCs w:val="24"/>
        </w:rPr>
      </w:pPr>
      <w:r>
        <w:rPr>
          <w:rFonts w:ascii="宋体" w:hAnsi="宋体"/>
          <w:b/>
          <w:sz w:val="24"/>
          <w:szCs w:val="24"/>
        </w:rPr>
        <w:t xml:space="preserve"> </w:t>
      </w:r>
      <w:r>
        <w:rPr>
          <w:rFonts w:hint="eastAsia" w:ascii="宋体" w:hAnsi="宋体"/>
          <w:b/>
          <w:sz w:val="24"/>
          <w:szCs w:val="24"/>
        </w:rPr>
        <w:t>乙方的权利和义务</w:t>
      </w:r>
    </w:p>
    <w:p>
      <w:pPr>
        <w:numPr>
          <w:ilvl w:val="0"/>
          <w:numId w:val="7"/>
        </w:numPr>
        <w:adjustRightInd w:val="0"/>
        <w:spacing w:line="480" w:lineRule="exact"/>
        <w:ind w:left="0" w:firstLine="480" w:firstLineChars="200"/>
        <w:jc w:val="left"/>
        <w:textAlignment w:val="baseline"/>
        <w:rPr>
          <w:rFonts w:ascii="宋体"/>
          <w:sz w:val="24"/>
          <w:szCs w:val="24"/>
        </w:rPr>
      </w:pPr>
      <w:r>
        <w:rPr>
          <w:rFonts w:hint="eastAsia" w:ascii="宋体" w:hAnsi="宋体"/>
          <w:sz w:val="24"/>
          <w:szCs w:val="24"/>
        </w:rPr>
        <w:t>乙方应根据本合同的约定提供合格服务并提交最终合格工作成果等义务，</w:t>
      </w:r>
    </w:p>
    <w:p>
      <w:pPr>
        <w:adjustRightInd w:val="0"/>
        <w:spacing w:line="480" w:lineRule="exact"/>
        <w:ind w:left="480" w:firstLine="0"/>
        <w:jc w:val="left"/>
        <w:textAlignment w:val="baseline"/>
        <w:rPr>
          <w:rFonts w:ascii="宋体"/>
          <w:sz w:val="24"/>
          <w:szCs w:val="24"/>
        </w:rPr>
      </w:pPr>
      <w:r>
        <w:rPr>
          <w:rFonts w:hint="eastAsia" w:ascii="宋体" w:hAnsi="宋体"/>
          <w:sz w:val="24"/>
          <w:szCs w:val="24"/>
        </w:rPr>
        <w:t>如有违反合同约定应承担违约及赔偿等全部法律责任。</w:t>
      </w:r>
    </w:p>
    <w:p>
      <w:pPr>
        <w:numPr>
          <w:ilvl w:val="0"/>
          <w:numId w:val="7"/>
        </w:numPr>
        <w:adjustRightInd w:val="0"/>
        <w:spacing w:line="480" w:lineRule="exact"/>
        <w:ind w:left="0" w:firstLine="480" w:firstLineChars="200"/>
        <w:jc w:val="left"/>
        <w:textAlignment w:val="baseline"/>
        <w:rPr>
          <w:rFonts w:ascii="宋体"/>
          <w:sz w:val="24"/>
          <w:szCs w:val="24"/>
        </w:rPr>
      </w:pPr>
      <w:r>
        <w:rPr>
          <w:rFonts w:hint="eastAsia" w:ascii="宋体" w:hAnsi="宋体"/>
          <w:sz w:val="24"/>
          <w:szCs w:val="24"/>
        </w:rPr>
        <w:t>乙方应根据本合同的约定提交相关文件、资料以及全套电子文件。</w:t>
      </w:r>
    </w:p>
    <w:p>
      <w:pPr>
        <w:numPr>
          <w:ilvl w:val="0"/>
          <w:numId w:val="7"/>
        </w:numPr>
        <w:adjustRightInd w:val="0"/>
        <w:spacing w:line="480" w:lineRule="exact"/>
        <w:ind w:left="0" w:firstLine="480" w:firstLineChars="200"/>
        <w:jc w:val="left"/>
        <w:textAlignment w:val="baseline"/>
        <w:rPr>
          <w:rFonts w:ascii="宋体"/>
          <w:sz w:val="24"/>
          <w:szCs w:val="24"/>
        </w:rPr>
      </w:pPr>
      <w:r>
        <w:rPr>
          <w:rFonts w:hint="eastAsia" w:ascii="宋体" w:hAnsi="宋体"/>
          <w:sz w:val="24"/>
          <w:szCs w:val="24"/>
        </w:rPr>
        <w:t>在合同执行过程中，乙方有义务协助甲方对工作成果进行验收；并就甲方</w:t>
      </w:r>
    </w:p>
    <w:p>
      <w:pPr>
        <w:adjustRightInd w:val="0"/>
        <w:spacing w:line="480" w:lineRule="exact"/>
        <w:ind w:left="480" w:firstLine="0"/>
        <w:jc w:val="left"/>
        <w:textAlignment w:val="baseline"/>
        <w:rPr>
          <w:rFonts w:ascii="宋体"/>
          <w:sz w:val="24"/>
          <w:szCs w:val="24"/>
        </w:rPr>
      </w:pPr>
      <w:r>
        <w:rPr>
          <w:rFonts w:hint="eastAsia" w:ascii="宋体" w:hAnsi="宋体"/>
          <w:sz w:val="24"/>
          <w:szCs w:val="24"/>
        </w:rPr>
        <w:t>需要注意的事项以书面形式提请甲方注意。</w:t>
      </w:r>
    </w:p>
    <w:p>
      <w:pPr>
        <w:numPr>
          <w:ilvl w:val="0"/>
          <w:numId w:val="7"/>
        </w:numPr>
        <w:adjustRightInd w:val="0"/>
        <w:spacing w:line="480" w:lineRule="exact"/>
        <w:ind w:left="0" w:firstLine="480" w:firstLineChars="200"/>
        <w:jc w:val="left"/>
        <w:textAlignment w:val="baseline"/>
        <w:rPr>
          <w:rFonts w:ascii="宋体"/>
          <w:sz w:val="24"/>
          <w:szCs w:val="24"/>
        </w:rPr>
      </w:pPr>
      <w:r>
        <w:rPr>
          <w:rFonts w:hint="eastAsia" w:ascii="宋体" w:hAnsi="宋体"/>
          <w:sz w:val="24"/>
          <w:szCs w:val="24"/>
        </w:rPr>
        <w:t>在合同履行期间及工作成果验收合格之日起的</w:t>
      </w:r>
      <w:r>
        <w:rPr>
          <w:rFonts w:hint="eastAsia" w:ascii="宋体" w:hAnsi="宋体"/>
          <w:b/>
          <w:sz w:val="24"/>
          <w:szCs w:val="24"/>
          <w:u w:val="single"/>
        </w:rPr>
        <w:t xml:space="preserve"> 叁 </w:t>
      </w:r>
      <w:r>
        <w:rPr>
          <w:rFonts w:hint="eastAsia" w:ascii="宋体" w:hAnsi="宋体"/>
          <w:sz w:val="24"/>
          <w:szCs w:val="24"/>
        </w:rPr>
        <w:t xml:space="preserve">年内，对甲方的任何项   </w:t>
      </w:r>
    </w:p>
    <w:p>
      <w:pPr>
        <w:adjustRightInd w:val="0"/>
        <w:spacing w:line="480" w:lineRule="exact"/>
        <w:ind w:left="480" w:firstLine="0"/>
        <w:jc w:val="left"/>
        <w:textAlignment w:val="baseline"/>
        <w:rPr>
          <w:rFonts w:ascii="宋体"/>
          <w:sz w:val="24"/>
          <w:szCs w:val="24"/>
        </w:rPr>
      </w:pPr>
      <w:r>
        <w:rPr>
          <w:rFonts w:hint="eastAsia" w:ascii="宋体" w:hAnsi="宋体"/>
          <w:sz w:val="24"/>
          <w:szCs w:val="24"/>
        </w:rPr>
        <w:t>目相关问题，乙方有义务提供免费咨询。</w:t>
      </w:r>
    </w:p>
    <w:p>
      <w:pPr>
        <w:numPr>
          <w:ilvl w:val="0"/>
          <w:numId w:val="7"/>
        </w:numPr>
        <w:adjustRightInd w:val="0"/>
        <w:spacing w:line="480" w:lineRule="exact"/>
        <w:ind w:left="0" w:firstLine="480" w:firstLineChars="200"/>
        <w:jc w:val="left"/>
        <w:textAlignment w:val="baseline"/>
        <w:rPr>
          <w:rFonts w:ascii="宋体"/>
          <w:sz w:val="24"/>
          <w:szCs w:val="24"/>
        </w:rPr>
      </w:pPr>
      <w:r>
        <w:rPr>
          <w:rFonts w:ascii="宋体" w:hAnsi="宋体"/>
          <w:sz w:val="24"/>
          <w:szCs w:val="24"/>
        </w:rPr>
        <w:t>乙方有义务</w:t>
      </w:r>
      <w:r>
        <w:rPr>
          <w:rFonts w:hint="eastAsia" w:ascii="宋体" w:hAnsi="宋体"/>
          <w:sz w:val="24"/>
          <w:szCs w:val="24"/>
        </w:rPr>
        <w:t>在成果验收合格之日起</w:t>
      </w:r>
      <w:r>
        <w:rPr>
          <w:rFonts w:hint="eastAsia" w:ascii="宋体" w:hAnsi="宋体"/>
          <w:b/>
          <w:sz w:val="24"/>
          <w:szCs w:val="24"/>
          <w:u w:val="single"/>
        </w:rPr>
        <w:t xml:space="preserve"> 壹 </w:t>
      </w:r>
      <w:r>
        <w:rPr>
          <w:rFonts w:hint="eastAsia" w:ascii="宋体" w:hAnsi="宋体"/>
          <w:sz w:val="24"/>
          <w:szCs w:val="24"/>
        </w:rPr>
        <w:t xml:space="preserve">年内为甲方人员提供免费培训，      </w:t>
      </w:r>
    </w:p>
    <w:p>
      <w:pPr>
        <w:adjustRightInd w:val="0"/>
        <w:spacing w:line="480" w:lineRule="exact"/>
        <w:ind w:left="480" w:firstLine="0"/>
        <w:jc w:val="left"/>
        <w:textAlignment w:val="baseline"/>
        <w:rPr>
          <w:rFonts w:ascii="宋体"/>
          <w:sz w:val="24"/>
          <w:szCs w:val="24"/>
        </w:rPr>
      </w:pPr>
      <w:r>
        <w:rPr>
          <w:rFonts w:hint="eastAsia" w:ascii="宋体" w:hAnsi="宋体"/>
          <w:sz w:val="24"/>
          <w:szCs w:val="24"/>
        </w:rPr>
        <w:t>确保甲方人员正确使用乙方提交的最终工作成果（附件五:乙方免费培训内容计划要点）。</w:t>
      </w:r>
    </w:p>
    <w:p>
      <w:pPr>
        <w:numPr>
          <w:ilvl w:val="0"/>
          <w:numId w:val="7"/>
        </w:numPr>
        <w:adjustRightInd w:val="0"/>
        <w:spacing w:line="480" w:lineRule="exact"/>
        <w:ind w:left="0" w:firstLine="480" w:firstLineChars="200"/>
        <w:jc w:val="left"/>
        <w:textAlignment w:val="baseline"/>
        <w:rPr>
          <w:rFonts w:ascii="宋体"/>
          <w:sz w:val="24"/>
          <w:szCs w:val="24"/>
        </w:rPr>
      </w:pPr>
      <w:r>
        <w:rPr>
          <w:rFonts w:hint="eastAsia"/>
          <w:sz w:val="24"/>
          <w:szCs w:val="24"/>
        </w:rPr>
        <w:t>提供保证甲方在符合平台统一标准和要求的前提下完全自主运营的相关服务，乙方承诺保证负责维护平台安全并长期稳定运行，负责制定统一技术</w:t>
      </w:r>
      <w:r>
        <w:rPr>
          <w:rFonts w:hint="eastAsia" w:ascii="宋体"/>
          <w:sz w:val="24"/>
          <w:szCs w:val="24"/>
        </w:rPr>
        <w:t>标准。</w:t>
      </w:r>
    </w:p>
    <w:p>
      <w:pPr>
        <w:numPr>
          <w:ilvl w:val="0"/>
          <w:numId w:val="1"/>
        </w:numPr>
        <w:tabs>
          <w:tab w:val="left" w:pos="1134"/>
          <w:tab w:val="left" w:pos="1418"/>
        </w:tabs>
        <w:adjustRightInd w:val="0"/>
        <w:spacing w:line="480" w:lineRule="exact"/>
        <w:jc w:val="left"/>
        <w:textAlignment w:val="baseline"/>
        <w:rPr>
          <w:rFonts w:ascii="宋体"/>
          <w:b/>
          <w:sz w:val="24"/>
          <w:szCs w:val="24"/>
        </w:rPr>
      </w:pPr>
      <w:r>
        <w:rPr>
          <w:rFonts w:hint="eastAsia" w:ascii="宋体" w:hAnsi="宋体"/>
          <w:b/>
          <w:sz w:val="24"/>
          <w:szCs w:val="24"/>
        </w:rPr>
        <w:t>违约责任、索赔与赔偿</w:t>
      </w:r>
    </w:p>
    <w:p>
      <w:pPr>
        <w:numPr>
          <w:ilvl w:val="0"/>
          <w:numId w:val="8"/>
        </w:numPr>
        <w:autoSpaceDE w:val="0"/>
        <w:autoSpaceDN w:val="0"/>
        <w:adjustRightInd w:val="0"/>
        <w:spacing w:line="480" w:lineRule="exact"/>
        <w:ind w:left="0" w:firstLine="480" w:firstLineChars="200"/>
        <w:jc w:val="left"/>
        <w:textAlignment w:val="baseline"/>
        <w:rPr>
          <w:rFonts w:ascii="宋体"/>
          <w:sz w:val="24"/>
          <w:szCs w:val="24"/>
        </w:rPr>
      </w:pPr>
      <w:r>
        <w:rPr>
          <w:rFonts w:hint="eastAsia" w:ascii="宋体" w:hAnsi="宋体" w:cs="宋体"/>
          <w:sz w:val="24"/>
          <w:szCs w:val="24"/>
          <w:lang w:val="zh-CN"/>
        </w:rPr>
        <w:t>误期索赔</w:t>
      </w:r>
    </w:p>
    <w:p>
      <w:pPr>
        <w:pStyle w:val="21"/>
        <w:numPr>
          <w:ilvl w:val="0"/>
          <w:numId w:val="9"/>
        </w:numPr>
        <w:autoSpaceDE w:val="0"/>
        <w:autoSpaceDN w:val="0"/>
        <w:spacing w:line="480" w:lineRule="exact"/>
        <w:ind w:firstLineChars="0"/>
        <w:rPr>
          <w:rFonts w:ascii="宋体" w:hAnsi="宋体" w:cs="宋体"/>
          <w:sz w:val="24"/>
          <w:szCs w:val="24"/>
          <w:lang w:val="zh-CN"/>
        </w:rPr>
      </w:pPr>
      <w:r>
        <w:rPr>
          <w:rFonts w:hint="eastAsia" w:ascii="宋体" w:hAnsi="宋体" w:cs="宋体"/>
          <w:sz w:val="24"/>
          <w:szCs w:val="24"/>
          <w:lang w:val="zh-CN"/>
        </w:rPr>
        <w:t>除非双方书面同意延迟，若乙方未能按本合同的约定提供服务、交付服务</w:t>
      </w:r>
    </w:p>
    <w:p>
      <w:pPr>
        <w:pStyle w:val="21"/>
        <w:autoSpaceDE w:val="0"/>
        <w:autoSpaceDN w:val="0"/>
        <w:spacing w:line="480" w:lineRule="exact"/>
        <w:ind w:left="840" w:firstLine="0" w:firstLineChars="0"/>
        <w:rPr>
          <w:rFonts w:ascii="宋体"/>
          <w:sz w:val="24"/>
          <w:szCs w:val="24"/>
        </w:rPr>
      </w:pPr>
      <w:r>
        <w:rPr>
          <w:rFonts w:hint="eastAsia" w:ascii="宋体" w:hAnsi="宋体" w:cs="宋体"/>
          <w:sz w:val="24"/>
          <w:szCs w:val="24"/>
          <w:lang w:val="zh-CN"/>
        </w:rPr>
        <w:t>成果，甲方有权要求乙方支付违约金。每延迟一日违约金的金额为合同总额的</w:t>
      </w:r>
      <w:bookmarkStart w:id="3" w:name="_Hlk496422899"/>
      <w:r>
        <w:rPr>
          <w:rFonts w:ascii="宋体" w:hAnsi="宋体"/>
          <w:sz w:val="24"/>
          <w:szCs w:val="24"/>
        </w:rPr>
        <w:t>0.1</w:t>
      </w:r>
      <w:r>
        <w:rPr>
          <w:rFonts w:hint="eastAsia" w:ascii="宋体" w:hAnsi="宋体" w:cs="宋体"/>
          <w:sz w:val="24"/>
          <w:szCs w:val="24"/>
          <w:lang w:val="zh-CN"/>
        </w:rPr>
        <w:t>％</w:t>
      </w:r>
      <w:bookmarkEnd w:id="3"/>
      <w:r>
        <w:rPr>
          <w:rFonts w:hint="eastAsia" w:ascii="宋体" w:hAnsi="宋体" w:cs="宋体"/>
          <w:sz w:val="24"/>
          <w:szCs w:val="24"/>
          <w:lang w:val="zh-CN"/>
        </w:rPr>
        <w:t>；</w:t>
      </w:r>
    </w:p>
    <w:p>
      <w:pPr>
        <w:pStyle w:val="21"/>
        <w:numPr>
          <w:ilvl w:val="0"/>
          <w:numId w:val="9"/>
        </w:numPr>
        <w:autoSpaceDE w:val="0"/>
        <w:autoSpaceDN w:val="0"/>
        <w:spacing w:line="480" w:lineRule="exact"/>
        <w:ind w:firstLineChars="0"/>
        <w:rPr>
          <w:rFonts w:ascii="宋体" w:hAnsi="宋体" w:cs="宋体"/>
          <w:sz w:val="24"/>
          <w:szCs w:val="24"/>
          <w:lang w:val="zh-CN"/>
        </w:rPr>
      </w:pPr>
      <w:r>
        <w:rPr>
          <w:rFonts w:hint="eastAsia" w:ascii="宋体" w:hAnsi="宋体" w:cs="宋体"/>
          <w:sz w:val="24"/>
          <w:szCs w:val="24"/>
          <w:lang w:val="zh-CN"/>
        </w:rPr>
        <w:t>如果乙方未能按本合同的约定提供服务，且延迟期限超过</w:t>
      </w:r>
      <w:r>
        <w:rPr>
          <w:rFonts w:ascii="宋体" w:hAnsi="宋体" w:cs="宋体"/>
          <w:sz w:val="24"/>
          <w:szCs w:val="24"/>
          <w:lang w:val="zh-CN"/>
        </w:rPr>
        <w:t>30</w:t>
      </w:r>
      <w:r>
        <w:rPr>
          <w:rFonts w:hint="eastAsia" w:ascii="宋体" w:hAnsi="宋体" w:cs="宋体"/>
          <w:sz w:val="24"/>
          <w:szCs w:val="24"/>
          <w:lang w:val="zh-CN"/>
        </w:rPr>
        <w:t>日，甲方有权</w:t>
      </w:r>
    </w:p>
    <w:p>
      <w:pPr>
        <w:pStyle w:val="21"/>
        <w:autoSpaceDE w:val="0"/>
        <w:autoSpaceDN w:val="0"/>
        <w:spacing w:line="480" w:lineRule="exact"/>
        <w:ind w:left="840" w:firstLine="0" w:firstLineChars="0"/>
        <w:rPr>
          <w:rFonts w:ascii="宋体"/>
          <w:sz w:val="24"/>
          <w:szCs w:val="24"/>
        </w:rPr>
      </w:pPr>
      <w:r>
        <w:rPr>
          <w:rFonts w:hint="eastAsia" w:ascii="宋体" w:hAnsi="宋体" w:cs="宋体"/>
          <w:sz w:val="24"/>
          <w:szCs w:val="24"/>
          <w:lang w:val="zh-CN"/>
        </w:rPr>
        <w:t>单方解除本合同，并有权要求乙方除全部退还已经支付的全部款项外，同时乙方应支付本合同总额2</w:t>
      </w:r>
      <w:r>
        <w:rPr>
          <w:rFonts w:hint="eastAsia" w:ascii="宋体" w:hAnsi="宋体" w:cs="宋体"/>
          <w:sz w:val="24"/>
          <w:szCs w:val="24"/>
        </w:rPr>
        <w:t>0%</w:t>
      </w:r>
      <w:r>
        <w:rPr>
          <w:rFonts w:hint="eastAsia" w:ascii="宋体" w:hAnsi="宋体" w:cs="宋体"/>
          <w:sz w:val="24"/>
          <w:szCs w:val="24"/>
          <w:lang w:val="zh-CN"/>
        </w:rPr>
        <w:t>的违约金。如该违约金不足以赔偿甲方的损失，乙方应当继续赔偿，直至赔偿至甲方所受的全部损失。</w:t>
      </w:r>
    </w:p>
    <w:p>
      <w:pPr>
        <w:numPr>
          <w:ilvl w:val="0"/>
          <w:numId w:val="8"/>
        </w:numPr>
        <w:autoSpaceDE w:val="0"/>
        <w:autoSpaceDN w:val="0"/>
        <w:adjustRightInd w:val="0"/>
        <w:spacing w:line="480" w:lineRule="exact"/>
        <w:ind w:left="0" w:firstLine="480" w:firstLineChars="200"/>
        <w:jc w:val="left"/>
        <w:textAlignment w:val="baseline"/>
        <w:rPr>
          <w:rFonts w:ascii="宋体" w:hAnsi="宋体" w:cs="宋体"/>
          <w:sz w:val="24"/>
          <w:szCs w:val="24"/>
          <w:lang w:val="zh-CN"/>
        </w:rPr>
      </w:pPr>
      <w:r>
        <w:rPr>
          <w:rFonts w:hint="eastAsia" w:ascii="宋体" w:hAnsi="宋体" w:cs="宋体"/>
          <w:sz w:val="24"/>
          <w:szCs w:val="24"/>
          <w:lang w:val="zh-CN"/>
        </w:rPr>
        <w:t>质量索赔</w:t>
      </w:r>
      <w:r>
        <w:rPr>
          <w:rFonts w:ascii="宋体" w:hAnsi="宋体" w:cs="宋体"/>
          <w:sz w:val="24"/>
          <w:szCs w:val="24"/>
          <w:lang w:val="zh-CN"/>
        </w:rPr>
        <w:t xml:space="preserve"> </w:t>
      </w:r>
    </w:p>
    <w:p>
      <w:pPr>
        <w:pStyle w:val="21"/>
        <w:numPr>
          <w:ilvl w:val="0"/>
          <w:numId w:val="10"/>
        </w:numPr>
        <w:spacing w:line="480" w:lineRule="exact"/>
        <w:ind w:firstLineChars="0"/>
        <w:rPr>
          <w:rFonts w:ascii="宋体" w:hAnsi="宋体"/>
          <w:sz w:val="24"/>
          <w:szCs w:val="24"/>
        </w:rPr>
      </w:pPr>
      <w:r>
        <w:rPr>
          <w:rFonts w:hint="eastAsia" w:ascii="宋体" w:hAnsi="宋体" w:cs="宋体"/>
          <w:sz w:val="24"/>
          <w:szCs w:val="24"/>
          <w:lang w:val="zh-CN"/>
        </w:rPr>
        <w:t>经甲</w:t>
      </w:r>
      <w:r>
        <w:rPr>
          <w:rFonts w:hint="eastAsia" w:ascii="宋体" w:hAnsi="宋体"/>
          <w:sz w:val="24"/>
          <w:szCs w:val="24"/>
        </w:rPr>
        <w:t>方组织的监理人员审查发现，乙方未按项目要求或有关规定要求完成</w:t>
      </w:r>
    </w:p>
    <w:p>
      <w:pPr>
        <w:pStyle w:val="21"/>
        <w:spacing w:line="480" w:lineRule="exact"/>
        <w:ind w:left="914" w:firstLine="0" w:firstLineChars="0"/>
        <w:rPr>
          <w:rFonts w:ascii="宋体" w:hAnsi="宋体"/>
          <w:sz w:val="24"/>
          <w:szCs w:val="24"/>
        </w:rPr>
      </w:pPr>
      <w:r>
        <w:rPr>
          <w:rFonts w:hint="eastAsia" w:ascii="宋体" w:hAnsi="宋体"/>
          <w:sz w:val="24"/>
          <w:szCs w:val="24"/>
        </w:rPr>
        <w:t>任务，或在项目实施过程中出现重大质量问题，甲方有权要求乙方返工，因返工所导致产生的费用均由乙方承担。</w:t>
      </w:r>
    </w:p>
    <w:p>
      <w:pPr>
        <w:pStyle w:val="21"/>
        <w:numPr>
          <w:ilvl w:val="0"/>
          <w:numId w:val="10"/>
        </w:numPr>
        <w:spacing w:line="480" w:lineRule="exact"/>
        <w:ind w:firstLineChars="0"/>
        <w:rPr>
          <w:rFonts w:ascii="宋体" w:hAnsi="宋体"/>
          <w:sz w:val="24"/>
          <w:szCs w:val="24"/>
        </w:rPr>
      </w:pPr>
      <w:r>
        <w:rPr>
          <w:rFonts w:ascii="宋体" w:hAnsi="宋体"/>
          <w:sz w:val="24"/>
          <w:szCs w:val="24"/>
        </w:rPr>
        <w:t>甲方</w:t>
      </w:r>
      <w:r>
        <w:rPr>
          <w:rFonts w:hint="eastAsia" w:ascii="宋体" w:hAnsi="宋体"/>
          <w:sz w:val="24"/>
          <w:szCs w:val="24"/>
        </w:rPr>
        <w:t>组织相关专家和人员对最终成果验收时发现,如乙方提交最终成果的验收结果与合同约定不符或不满足甲方需求，甲方有权拒绝接受该成果并且有权向乙方提出索赔，有权要求乙方承担违约及全部赔偿</w:t>
      </w:r>
      <w:r>
        <w:rPr>
          <w:rFonts w:ascii="宋体" w:hAnsi="宋体"/>
          <w:sz w:val="24"/>
          <w:szCs w:val="24"/>
        </w:rPr>
        <w:t>责任。</w:t>
      </w:r>
    </w:p>
    <w:p>
      <w:pPr>
        <w:numPr>
          <w:ilvl w:val="0"/>
          <w:numId w:val="8"/>
        </w:numPr>
        <w:autoSpaceDE w:val="0"/>
        <w:autoSpaceDN w:val="0"/>
        <w:adjustRightInd w:val="0"/>
        <w:spacing w:line="480" w:lineRule="exact"/>
        <w:ind w:left="0" w:firstLine="480" w:firstLineChars="200"/>
        <w:jc w:val="left"/>
        <w:textAlignment w:val="baseline"/>
        <w:rPr>
          <w:rFonts w:ascii="宋体" w:cs="宋体"/>
          <w:sz w:val="24"/>
          <w:szCs w:val="24"/>
          <w:lang w:val="zh-CN"/>
        </w:rPr>
      </w:pPr>
      <w:r>
        <w:rPr>
          <w:rFonts w:hint="eastAsia" w:ascii="宋体" w:hAnsi="宋体" w:cs="宋体"/>
          <w:sz w:val="24"/>
          <w:szCs w:val="24"/>
          <w:lang w:val="zh-CN"/>
        </w:rPr>
        <w:t>不履行合同的违约索赔</w:t>
      </w:r>
    </w:p>
    <w:p>
      <w:pPr>
        <w:numPr>
          <w:ilvl w:val="0"/>
          <w:numId w:val="11"/>
        </w:numPr>
        <w:autoSpaceDE w:val="0"/>
        <w:autoSpaceDN w:val="0"/>
        <w:adjustRightInd w:val="0"/>
        <w:spacing w:line="480" w:lineRule="exact"/>
        <w:ind w:firstLine="480" w:firstLineChars="200"/>
        <w:jc w:val="left"/>
        <w:textAlignment w:val="baseline"/>
        <w:rPr>
          <w:rFonts w:ascii="宋体" w:cs="宋体"/>
          <w:sz w:val="24"/>
          <w:szCs w:val="24"/>
          <w:lang w:val="zh-CN"/>
        </w:rPr>
      </w:pPr>
      <w:r>
        <w:rPr>
          <w:rFonts w:hint="eastAsia" w:ascii="宋体" w:hAnsi="宋体" w:cs="宋体"/>
          <w:sz w:val="24"/>
          <w:szCs w:val="24"/>
          <w:lang w:val="zh-CN"/>
        </w:rPr>
        <w:t xml:space="preserve">未经甲方同意，乙方拒不履行合同或部分不履行合同，导致合同解除或部   </w:t>
      </w:r>
    </w:p>
    <w:p>
      <w:pPr>
        <w:autoSpaceDE w:val="0"/>
        <w:autoSpaceDN w:val="0"/>
        <w:adjustRightInd w:val="0"/>
        <w:spacing w:line="480" w:lineRule="exact"/>
        <w:ind w:left="838" w:leftChars="399" w:firstLine="0"/>
        <w:jc w:val="left"/>
        <w:textAlignment w:val="baseline"/>
        <w:rPr>
          <w:rFonts w:ascii="宋体" w:cs="宋体"/>
          <w:sz w:val="24"/>
          <w:szCs w:val="24"/>
          <w:lang w:val="zh-CN"/>
        </w:rPr>
      </w:pPr>
      <w:r>
        <w:rPr>
          <w:rFonts w:hint="eastAsia" w:ascii="宋体" w:hAnsi="宋体" w:cs="宋体"/>
          <w:sz w:val="24"/>
          <w:szCs w:val="24"/>
          <w:lang w:val="zh-CN"/>
        </w:rPr>
        <w:t>分解除的，乙方除全部退还甲方已付的全部款项外，需按解除部分合同金额的2</w:t>
      </w:r>
      <w:r>
        <w:rPr>
          <w:rFonts w:ascii="宋体" w:hAnsi="宋体"/>
          <w:sz w:val="24"/>
          <w:szCs w:val="24"/>
        </w:rPr>
        <w:t>0%</w:t>
      </w:r>
      <w:r>
        <w:rPr>
          <w:rFonts w:hint="eastAsia" w:ascii="宋体" w:hAnsi="宋体" w:cs="宋体"/>
          <w:sz w:val="24"/>
          <w:szCs w:val="24"/>
          <w:lang w:val="zh-CN"/>
        </w:rPr>
        <w:t>向甲方支付违约金，如该违约金不足以赔偿甲方的损失，乙方应当继续赔偿，直至赔偿至甲方所受的全部损失。</w:t>
      </w:r>
    </w:p>
    <w:p>
      <w:pPr>
        <w:numPr>
          <w:ilvl w:val="0"/>
          <w:numId w:val="11"/>
        </w:numPr>
        <w:autoSpaceDE w:val="0"/>
        <w:autoSpaceDN w:val="0"/>
        <w:adjustRightInd w:val="0"/>
        <w:spacing w:line="480" w:lineRule="exact"/>
        <w:ind w:firstLine="480" w:firstLineChars="200"/>
        <w:jc w:val="left"/>
        <w:textAlignment w:val="baseline"/>
        <w:rPr>
          <w:rFonts w:ascii="宋体" w:cs="宋体"/>
          <w:sz w:val="24"/>
          <w:szCs w:val="24"/>
          <w:lang w:val="zh-CN"/>
        </w:rPr>
      </w:pPr>
      <w:r>
        <w:rPr>
          <w:rFonts w:hint="eastAsia" w:ascii="宋体" w:hAnsi="宋体" w:cs="宋体"/>
          <w:sz w:val="24"/>
          <w:szCs w:val="24"/>
          <w:lang w:val="zh-CN"/>
        </w:rPr>
        <w:t>甲方</w:t>
      </w:r>
      <w:r>
        <w:rPr>
          <w:rFonts w:hint="eastAsia" w:ascii="宋体" w:hAnsi="宋体" w:cs="仿宋_GB2312"/>
          <w:sz w:val="24"/>
          <w:szCs w:val="24"/>
        </w:rPr>
        <w:t>迟延付款，每逾期一天应向乙方支付未付合同价款0.1％的</w:t>
      </w:r>
      <w:r>
        <w:rPr>
          <w:rFonts w:hint="eastAsia" w:ascii="宋体" w:hAnsi="宋体" w:cs="宋体"/>
          <w:sz w:val="24"/>
          <w:szCs w:val="24"/>
          <w:lang w:val="zh-CN"/>
        </w:rPr>
        <w:t>违约金。</w:t>
      </w:r>
    </w:p>
    <w:p>
      <w:pPr>
        <w:numPr>
          <w:ilvl w:val="0"/>
          <w:numId w:val="8"/>
        </w:numPr>
        <w:autoSpaceDE w:val="0"/>
        <w:autoSpaceDN w:val="0"/>
        <w:adjustRightInd w:val="0"/>
        <w:spacing w:line="480" w:lineRule="exact"/>
        <w:ind w:left="0" w:firstLine="480" w:firstLineChars="200"/>
        <w:jc w:val="left"/>
        <w:textAlignment w:val="baseline"/>
        <w:rPr>
          <w:rFonts w:ascii="宋体" w:cs="宋体"/>
          <w:sz w:val="24"/>
          <w:szCs w:val="24"/>
          <w:lang w:val="zh-CN"/>
        </w:rPr>
      </w:pPr>
      <w:r>
        <w:rPr>
          <w:rFonts w:hint="eastAsia" w:ascii="宋体" w:hAnsi="宋体" w:cs="宋体"/>
          <w:sz w:val="24"/>
          <w:szCs w:val="24"/>
          <w:lang w:val="zh-CN"/>
        </w:rPr>
        <w:t>如乙方存在合同约定的违约行为时，甲方有权书面向乙方发出索赔通知，</w:t>
      </w:r>
    </w:p>
    <w:p>
      <w:pPr>
        <w:autoSpaceDE w:val="0"/>
        <w:autoSpaceDN w:val="0"/>
        <w:adjustRightInd w:val="0"/>
        <w:spacing w:line="480" w:lineRule="exact"/>
        <w:ind w:left="480" w:firstLine="0"/>
        <w:jc w:val="left"/>
        <w:textAlignment w:val="baseline"/>
        <w:rPr>
          <w:rFonts w:ascii="宋体" w:cs="宋体"/>
          <w:sz w:val="24"/>
          <w:szCs w:val="24"/>
          <w:lang w:val="zh-CN"/>
        </w:rPr>
      </w:pPr>
      <w:r>
        <w:rPr>
          <w:rFonts w:hint="eastAsia" w:ascii="宋体" w:hAnsi="宋体" w:cs="宋体"/>
          <w:sz w:val="24"/>
          <w:szCs w:val="24"/>
          <w:lang w:val="zh-CN"/>
        </w:rPr>
        <w:t>乙方应当在收到甲方索赔通知之日起</w:t>
      </w:r>
      <w:r>
        <w:rPr>
          <w:rFonts w:ascii="宋体" w:hAnsi="宋体" w:cs="宋体"/>
          <w:sz w:val="24"/>
          <w:szCs w:val="24"/>
          <w:lang w:val="zh-CN"/>
        </w:rPr>
        <w:t>10</w:t>
      </w:r>
      <w:r>
        <w:rPr>
          <w:rFonts w:hint="eastAsia" w:ascii="宋体" w:hAnsi="宋体" w:cs="宋体"/>
          <w:sz w:val="24"/>
          <w:szCs w:val="24"/>
          <w:lang w:val="zh-CN"/>
        </w:rPr>
        <w:t>个工作日内书面答复甲方，否则，视为该索赔已被乙方接受。乙方未能在收到索赔通知后</w:t>
      </w:r>
      <w:r>
        <w:rPr>
          <w:rFonts w:ascii="宋体" w:hAnsi="宋体" w:cs="宋体"/>
          <w:sz w:val="24"/>
          <w:szCs w:val="24"/>
          <w:lang w:val="zh-CN"/>
        </w:rPr>
        <w:t>10</w:t>
      </w:r>
      <w:r>
        <w:rPr>
          <w:rFonts w:hint="eastAsia" w:ascii="宋体" w:hAnsi="宋体" w:cs="宋体"/>
          <w:sz w:val="24"/>
          <w:szCs w:val="24"/>
          <w:lang w:val="zh-CN"/>
        </w:rPr>
        <w:t>个工作日内，或征得甲方同意的延长期限内，按照甲方从上列方法中选择的方案解决索赔事宜的，甲方将有权从未付合同的价款中扣回索赔金额，同时保留进一步要求索赔的权利。所有违约金和赔偿金的支付不减轻乙方合同项下的任何责任和义务。</w:t>
      </w:r>
    </w:p>
    <w:p>
      <w:pPr>
        <w:numPr>
          <w:ilvl w:val="0"/>
          <w:numId w:val="1"/>
        </w:numPr>
        <w:tabs>
          <w:tab w:val="left" w:pos="1134"/>
          <w:tab w:val="left" w:pos="1418"/>
        </w:tabs>
        <w:adjustRightInd w:val="0"/>
        <w:spacing w:line="480" w:lineRule="exact"/>
        <w:jc w:val="left"/>
        <w:textAlignment w:val="baseline"/>
        <w:rPr>
          <w:rFonts w:ascii="宋体"/>
          <w:b/>
          <w:sz w:val="24"/>
          <w:szCs w:val="24"/>
        </w:rPr>
      </w:pPr>
      <w:r>
        <w:rPr>
          <w:rFonts w:hint="eastAsia" w:ascii="宋体" w:hAnsi="宋体"/>
          <w:b/>
          <w:sz w:val="24"/>
          <w:szCs w:val="24"/>
        </w:rPr>
        <w:t>不可抗力</w:t>
      </w:r>
    </w:p>
    <w:p>
      <w:pPr>
        <w:tabs>
          <w:tab w:val="left" w:pos="1134"/>
          <w:tab w:val="left" w:pos="1418"/>
        </w:tabs>
        <w:adjustRightInd w:val="0"/>
        <w:spacing w:line="480" w:lineRule="exact"/>
        <w:ind w:left="359" w:leftChars="171" w:firstLine="0"/>
        <w:jc w:val="left"/>
        <w:textAlignment w:val="baseline"/>
        <w:rPr>
          <w:rFonts w:ascii="宋体"/>
          <w:sz w:val="24"/>
          <w:szCs w:val="24"/>
        </w:rPr>
      </w:pPr>
      <w:r>
        <w:rPr>
          <w:rFonts w:hint="eastAsia" w:ascii="宋体"/>
          <w:sz w:val="24"/>
          <w:szCs w:val="24"/>
        </w:rPr>
        <w:t>1、本合同所指不可抗力如：地震、水灾、旱灾等，战争、政府禁令等。遭到不可抗力事故的一方 ，应向另一方提出事故报告和证明文件。</w:t>
      </w:r>
    </w:p>
    <w:p>
      <w:pPr>
        <w:pStyle w:val="21"/>
        <w:numPr>
          <w:ilvl w:val="1"/>
          <w:numId w:val="9"/>
        </w:numPr>
        <w:autoSpaceDE w:val="0"/>
        <w:autoSpaceDN w:val="0"/>
        <w:adjustRightInd w:val="0"/>
        <w:spacing w:line="480" w:lineRule="exact"/>
        <w:ind w:left="709" w:firstLineChars="0"/>
        <w:jc w:val="left"/>
        <w:textAlignment w:val="baseline"/>
        <w:rPr>
          <w:rFonts w:ascii="宋体" w:cs="宋体"/>
          <w:sz w:val="24"/>
          <w:szCs w:val="24"/>
          <w:lang w:val="zh-CN"/>
        </w:rPr>
      </w:pPr>
      <w:r>
        <w:rPr>
          <w:rFonts w:hint="eastAsia" w:ascii="宋体" w:hAnsi="宋体" w:cs="宋体"/>
          <w:sz w:val="24"/>
          <w:szCs w:val="24"/>
          <w:lang w:val="zh-CN"/>
        </w:rPr>
        <w:t>如果本合同任何一方因受不可抗力事件影响而未能履行其在本合同下的全</w:t>
      </w:r>
    </w:p>
    <w:p>
      <w:pPr>
        <w:autoSpaceDE w:val="0"/>
        <w:autoSpaceDN w:val="0"/>
        <w:adjustRightInd w:val="0"/>
        <w:spacing w:line="480" w:lineRule="exact"/>
        <w:ind w:firstLine="360" w:firstLineChars="150"/>
        <w:jc w:val="left"/>
        <w:textAlignment w:val="baseline"/>
        <w:rPr>
          <w:rFonts w:ascii="宋体" w:cs="宋体"/>
          <w:sz w:val="24"/>
          <w:szCs w:val="24"/>
          <w:lang w:val="zh-CN"/>
        </w:rPr>
      </w:pPr>
      <w:r>
        <w:rPr>
          <w:rFonts w:hint="eastAsia" w:ascii="宋体" w:hAnsi="宋体" w:cs="宋体"/>
          <w:sz w:val="24"/>
          <w:szCs w:val="24"/>
          <w:lang w:val="zh-CN"/>
        </w:rPr>
        <w:t>部或部分义务，该义务的履行在不可抗力事件妨碍其履行期间应予中止。</w:t>
      </w:r>
    </w:p>
    <w:p>
      <w:pPr>
        <w:pStyle w:val="21"/>
        <w:numPr>
          <w:ilvl w:val="1"/>
          <w:numId w:val="9"/>
        </w:numPr>
        <w:autoSpaceDE w:val="0"/>
        <w:autoSpaceDN w:val="0"/>
        <w:adjustRightInd w:val="0"/>
        <w:spacing w:line="480" w:lineRule="exact"/>
        <w:ind w:left="709" w:firstLineChars="0"/>
        <w:jc w:val="left"/>
        <w:textAlignment w:val="baseline"/>
        <w:rPr>
          <w:rFonts w:ascii="宋体" w:cs="宋体"/>
          <w:sz w:val="24"/>
          <w:szCs w:val="24"/>
          <w:lang w:val="zh-CN"/>
        </w:rPr>
      </w:pPr>
      <w:r>
        <w:rPr>
          <w:rFonts w:hint="eastAsia" w:ascii="宋体" w:hAnsi="宋体" w:cs="宋体"/>
          <w:sz w:val="24"/>
          <w:szCs w:val="24"/>
          <w:lang w:val="zh-CN"/>
        </w:rPr>
        <w:t>不可抗力事件发生时，双方应立即通过友好协商决定如何执行本合同。不</w:t>
      </w:r>
    </w:p>
    <w:p>
      <w:pPr>
        <w:autoSpaceDE w:val="0"/>
        <w:autoSpaceDN w:val="0"/>
        <w:adjustRightInd w:val="0"/>
        <w:spacing w:line="480" w:lineRule="exact"/>
        <w:ind w:left="480" w:firstLine="0"/>
        <w:jc w:val="left"/>
        <w:textAlignment w:val="baseline"/>
        <w:rPr>
          <w:rFonts w:ascii="宋体" w:hAnsi="宋体" w:cs="宋体"/>
          <w:sz w:val="24"/>
          <w:szCs w:val="24"/>
          <w:lang w:val="zh-CN"/>
        </w:rPr>
      </w:pPr>
      <w:r>
        <w:rPr>
          <w:rFonts w:hint="eastAsia" w:ascii="宋体" w:hAnsi="宋体" w:cs="宋体"/>
          <w:sz w:val="24"/>
          <w:szCs w:val="24"/>
          <w:lang w:val="zh-CN"/>
        </w:rPr>
        <w:t>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在已完全尽力采取补救措施但仍未能避免损失的情况下，无须为此承担责任。</w:t>
      </w:r>
    </w:p>
    <w:p>
      <w:pPr>
        <w:numPr>
          <w:ilvl w:val="1"/>
          <w:numId w:val="9"/>
        </w:numPr>
        <w:autoSpaceDE w:val="0"/>
        <w:autoSpaceDN w:val="0"/>
        <w:adjustRightInd w:val="0"/>
        <w:spacing w:line="480" w:lineRule="exact"/>
        <w:ind w:left="709"/>
        <w:jc w:val="left"/>
        <w:textAlignment w:val="baseline"/>
        <w:rPr>
          <w:rFonts w:ascii="宋体" w:hAnsi="宋体" w:cs="宋体"/>
          <w:sz w:val="24"/>
          <w:szCs w:val="24"/>
        </w:rPr>
      </w:pPr>
      <w:r>
        <w:rPr>
          <w:rFonts w:hint="eastAsia" w:ascii="宋体" w:hAnsi="宋体" w:cs="宋体"/>
          <w:sz w:val="24"/>
          <w:szCs w:val="24"/>
        </w:rPr>
        <w:t>一方当事人延迟履行本合同约定义务后发生不可抗力的，不能免除相应法律责任。</w:t>
      </w:r>
    </w:p>
    <w:p>
      <w:pPr>
        <w:numPr>
          <w:ilvl w:val="0"/>
          <w:numId w:val="1"/>
        </w:numPr>
        <w:tabs>
          <w:tab w:val="left" w:pos="1134"/>
          <w:tab w:val="left" w:pos="1418"/>
        </w:tabs>
        <w:adjustRightInd w:val="0"/>
        <w:spacing w:line="480" w:lineRule="exact"/>
        <w:ind w:left="0" w:firstLine="482" w:firstLineChars="200"/>
        <w:jc w:val="left"/>
        <w:textAlignment w:val="baseline"/>
        <w:rPr>
          <w:rFonts w:ascii="宋体"/>
          <w:b/>
          <w:sz w:val="24"/>
          <w:szCs w:val="24"/>
        </w:rPr>
      </w:pPr>
      <w:r>
        <w:rPr>
          <w:rFonts w:hint="eastAsia" w:ascii="宋体" w:hAnsi="宋体"/>
          <w:b/>
          <w:sz w:val="24"/>
          <w:szCs w:val="24"/>
        </w:rPr>
        <w:t>争议解决和法律适用</w:t>
      </w:r>
    </w:p>
    <w:p>
      <w:pPr>
        <w:numPr>
          <w:ilvl w:val="0"/>
          <w:numId w:val="12"/>
        </w:numPr>
        <w:autoSpaceDE w:val="0"/>
        <w:autoSpaceDN w:val="0"/>
        <w:adjustRightInd w:val="0"/>
        <w:spacing w:line="480" w:lineRule="exact"/>
        <w:ind w:left="0" w:firstLine="480" w:firstLineChars="200"/>
        <w:jc w:val="left"/>
        <w:textAlignment w:val="baseline"/>
        <w:rPr>
          <w:rFonts w:ascii="宋体" w:cs="宋体"/>
          <w:sz w:val="24"/>
          <w:szCs w:val="24"/>
          <w:lang w:val="zh-CN"/>
        </w:rPr>
      </w:pPr>
      <w:r>
        <w:rPr>
          <w:rFonts w:hint="eastAsia" w:ascii="宋体" w:hAnsi="宋体" w:cs="宋体"/>
          <w:sz w:val="24"/>
          <w:szCs w:val="24"/>
          <w:lang w:val="zh-CN"/>
        </w:rPr>
        <w:t>本合同实施或与合同有关的一切争端应通过双方友好协商解决。如果友好</w:t>
      </w:r>
      <w:r>
        <w:rPr>
          <w:rFonts w:hint="eastAsia" w:ascii="宋体" w:hAnsi="宋体" w:cs="宋体"/>
          <w:sz w:val="24"/>
          <w:szCs w:val="24"/>
        </w:rPr>
        <w:t xml:space="preserve">   </w:t>
      </w:r>
    </w:p>
    <w:p>
      <w:pPr>
        <w:autoSpaceDE w:val="0"/>
        <w:autoSpaceDN w:val="0"/>
        <w:adjustRightInd w:val="0"/>
        <w:spacing w:line="480" w:lineRule="exact"/>
        <w:ind w:firstLine="480" w:firstLineChars="200"/>
        <w:jc w:val="left"/>
        <w:textAlignment w:val="baseline"/>
        <w:rPr>
          <w:rFonts w:ascii="宋体" w:cs="宋体"/>
          <w:sz w:val="24"/>
          <w:szCs w:val="24"/>
          <w:lang w:val="zh-CN"/>
        </w:rPr>
      </w:pPr>
      <w:r>
        <w:rPr>
          <w:rFonts w:hint="eastAsia" w:ascii="宋体" w:hAnsi="宋体" w:cs="宋体"/>
          <w:sz w:val="24"/>
          <w:szCs w:val="24"/>
          <w:lang w:val="zh-CN"/>
        </w:rPr>
        <w:t>协商开始之日起</w:t>
      </w:r>
      <w:r>
        <w:rPr>
          <w:rFonts w:ascii="宋体" w:hAnsi="宋体" w:cs="宋体"/>
          <w:sz w:val="24"/>
          <w:szCs w:val="24"/>
          <w:lang w:val="zh-CN"/>
        </w:rPr>
        <w:t>60</w:t>
      </w:r>
      <w:r>
        <w:rPr>
          <w:rFonts w:hint="eastAsia" w:ascii="宋体" w:hAnsi="宋体" w:cs="宋体"/>
          <w:sz w:val="24"/>
          <w:szCs w:val="24"/>
          <w:lang w:val="zh-CN"/>
        </w:rPr>
        <w:t>天还不能解决，任何一方都可向北京仲裁委员会申请仲裁。</w:t>
      </w:r>
    </w:p>
    <w:p>
      <w:pPr>
        <w:numPr>
          <w:ilvl w:val="0"/>
          <w:numId w:val="12"/>
        </w:numPr>
        <w:autoSpaceDE w:val="0"/>
        <w:autoSpaceDN w:val="0"/>
        <w:adjustRightInd w:val="0"/>
        <w:spacing w:line="480" w:lineRule="exact"/>
        <w:ind w:left="0" w:firstLine="480" w:firstLineChars="200"/>
        <w:jc w:val="left"/>
        <w:textAlignment w:val="baseline"/>
        <w:rPr>
          <w:rFonts w:ascii="宋体" w:cs="宋体"/>
          <w:sz w:val="24"/>
          <w:szCs w:val="24"/>
          <w:lang w:val="zh-CN"/>
        </w:rPr>
      </w:pPr>
      <w:r>
        <w:rPr>
          <w:rFonts w:hint="eastAsia" w:ascii="宋体" w:hAnsi="宋体" w:cs="宋体"/>
          <w:sz w:val="24"/>
          <w:szCs w:val="24"/>
          <w:lang w:val="zh-CN"/>
        </w:rPr>
        <w:t>该仲裁委的裁决应为最终裁决，对双方均具有约束力。</w:t>
      </w:r>
    </w:p>
    <w:p>
      <w:pPr>
        <w:numPr>
          <w:ilvl w:val="0"/>
          <w:numId w:val="12"/>
        </w:numPr>
        <w:autoSpaceDE w:val="0"/>
        <w:autoSpaceDN w:val="0"/>
        <w:adjustRightInd w:val="0"/>
        <w:spacing w:line="480" w:lineRule="exact"/>
        <w:ind w:left="0" w:firstLine="480" w:firstLineChars="200"/>
        <w:jc w:val="left"/>
        <w:textAlignment w:val="baseline"/>
        <w:rPr>
          <w:rFonts w:ascii="宋体" w:cs="宋体"/>
          <w:sz w:val="24"/>
          <w:szCs w:val="24"/>
          <w:lang w:val="zh-CN"/>
        </w:rPr>
      </w:pPr>
      <w:r>
        <w:rPr>
          <w:rFonts w:hint="eastAsia" w:ascii="宋体" w:hAnsi="宋体" w:cs="宋体"/>
          <w:sz w:val="24"/>
          <w:szCs w:val="24"/>
          <w:lang w:val="zh-CN"/>
        </w:rPr>
        <w:t>仲裁费除仲裁机关另有裁决外均应由败诉方负担。</w:t>
      </w:r>
    </w:p>
    <w:p>
      <w:pPr>
        <w:numPr>
          <w:ilvl w:val="0"/>
          <w:numId w:val="12"/>
        </w:numPr>
        <w:autoSpaceDE w:val="0"/>
        <w:autoSpaceDN w:val="0"/>
        <w:adjustRightInd w:val="0"/>
        <w:spacing w:line="480" w:lineRule="exact"/>
        <w:ind w:left="0" w:firstLine="480" w:firstLineChars="200"/>
        <w:jc w:val="left"/>
        <w:textAlignment w:val="baseline"/>
        <w:rPr>
          <w:rFonts w:ascii="宋体" w:cs="宋体"/>
          <w:sz w:val="24"/>
          <w:szCs w:val="24"/>
          <w:lang w:val="zh-CN"/>
        </w:rPr>
      </w:pPr>
      <w:r>
        <w:rPr>
          <w:rFonts w:hint="eastAsia" w:ascii="宋体" w:hAnsi="宋体" w:cs="宋体"/>
          <w:sz w:val="24"/>
          <w:szCs w:val="24"/>
          <w:lang w:val="zh-CN"/>
        </w:rPr>
        <w:t>在仲裁期间，除正在进行仲裁的部分外，本合同其它部分应继续执行。</w:t>
      </w:r>
    </w:p>
    <w:p>
      <w:pPr>
        <w:numPr>
          <w:ilvl w:val="0"/>
          <w:numId w:val="12"/>
        </w:numPr>
        <w:autoSpaceDE w:val="0"/>
        <w:autoSpaceDN w:val="0"/>
        <w:adjustRightInd w:val="0"/>
        <w:spacing w:line="480" w:lineRule="exact"/>
        <w:ind w:left="0" w:firstLine="480" w:firstLineChars="200"/>
        <w:jc w:val="left"/>
        <w:textAlignment w:val="baseline"/>
        <w:rPr>
          <w:rFonts w:ascii="宋体" w:cs="宋体"/>
          <w:sz w:val="24"/>
          <w:szCs w:val="24"/>
          <w:lang w:val="zh-CN"/>
        </w:rPr>
      </w:pPr>
      <w:r>
        <w:rPr>
          <w:rFonts w:hint="eastAsia" w:ascii="宋体" w:hAnsi="宋体" w:cs="宋体"/>
          <w:sz w:val="24"/>
          <w:szCs w:val="24"/>
          <w:lang w:val="zh-CN"/>
        </w:rPr>
        <w:t xml:space="preserve">本合同应按照中华人民共和国现行法律、行政法规以及最高人民法院的司  </w:t>
      </w:r>
    </w:p>
    <w:p>
      <w:pPr>
        <w:autoSpaceDE w:val="0"/>
        <w:autoSpaceDN w:val="0"/>
        <w:adjustRightInd w:val="0"/>
        <w:spacing w:line="480" w:lineRule="exact"/>
        <w:ind w:left="480" w:firstLine="0"/>
        <w:jc w:val="left"/>
        <w:textAlignment w:val="baseline"/>
        <w:rPr>
          <w:rFonts w:ascii="宋体" w:cs="宋体"/>
          <w:sz w:val="24"/>
          <w:szCs w:val="24"/>
          <w:lang w:val="zh-CN"/>
        </w:rPr>
      </w:pPr>
      <w:r>
        <w:rPr>
          <w:rFonts w:hint="eastAsia" w:ascii="宋体" w:hAnsi="宋体" w:cs="宋体"/>
          <w:sz w:val="24"/>
          <w:szCs w:val="24"/>
          <w:lang w:val="zh-CN"/>
        </w:rPr>
        <w:t>法解释进行解释。</w:t>
      </w:r>
    </w:p>
    <w:p>
      <w:pPr>
        <w:snapToGrid w:val="0"/>
        <w:spacing w:line="480" w:lineRule="exact"/>
        <w:ind w:firstLine="482" w:firstLineChars="200"/>
        <w:rPr>
          <w:rFonts w:ascii="宋体" w:hAnsi="宋体" w:cs="仿宋_GB2312"/>
          <w:b/>
          <w:bCs/>
          <w:sz w:val="24"/>
          <w:szCs w:val="24"/>
        </w:rPr>
      </w:pPr>
      <w:r>
        <w:rPr>
          <w:rFonts w:hint="eastAsia" w:ascii="宋体" w:hAnsi="宋体" w:cs="仿宋_GB2312"/>
          <w:b/>
          <w:bCs/>
          <w:sz w:val="24"/>
          <w:szCs w:val="24"/>
        </w:rPr>
        <w:t>第十二条 通知与送达</w:t>
      </w:r>
    </w:p>
    <w:p>
      <w:pPr>
        <w:pStyle w:val="21"/>
        <w:numPr>
          <w:ilvl w:val="0"/>
          <w:numId w:val="13"/>
        </w:numPr>
        <w:snapToGrid w:val="0"/>
        <w:spacing w:line="480" w:lineRule="exact"/>
        <w:ind w:firstLineChars="0"/>
        <w:rPr>
          <w:rFonts w:ascii="宋体" w:hAnsi="宋体" w:cs="仿宋_GB2312"/>
          <w:bCs/>
          <w:sz w:val="24"/>
          <w:szCs w:val="24"/>
        </w:rPr>
      </w:pPr>
      <w:r>
        <w:rPr>
          <w:rFonts w:hint="eastAsia" w:ascii="宋体" w:hAnsi="宋体" w:cs="仿宋_GB2312"/>
          <w:bCs/>
          <w:sz w:val="24"/>
          <w:szCs w:val="24"/>
        </w:rPr>
        <w:t>本合同所记载的地址、电话等均为双方通知与送达的地址，如果任何一方地址有变更，应在变更后3日内书面通知对方，否则任何一方通知送达前述地址，即视为被送达方收到，由此引发的法律后果由被送达人承担。</w:t>
      </w:r>
    </w:p>
    <w:p>
      <w:pPr>
        <w:pStyle w:val="21"/>
        <w:numPr>
          <w:ilvl w:val="0"/>
          <w:numId w:val="13"/>
        </w:numPr>
        <w:snapToGrid w:val="0"/>
        <w:spacing w:line="480" w:lineRule="exact"/>
        <w:ind w:firstLineChars="0"/>
        <w:rPr>
          <w:rFonts w:ascii="宋体" w:hAnsi="宋体" w:cs="仿宋_GB2312"/>
          <w:bCs/>
          <w:sz w:val="24"/>
          <w:szCs w:val="24"/>
        </w:rPr>
      </w:pPr>
      <w:r>
        <w:rPr>
          <w:rFonts w:hint="eastAsia" w:ascii="宋体" w:hAnsi="宋体" w:cs="仿宋_GB2312"/>
          <w:bCs/>
          <w:sz w:val="24"/>
          <w:szCs w:val="24"/>
        </w:rPr>
        <w:t>涉及本合同权利义务变化的或其他必要通知，应以书面形式传递。双方同意可以通过EMS邮寄送达，EMS邮件寄至本合同所记载之地址时，即视为送达。</w:t>
      </w:r>
    </w:p>
    <w:p>
      <w:pPr>
        <w:snapToGrid w:val="0"/>
        <w:spacing w:line="480" w:lineRule="exact"/>
        <w:ind w:firstLine="482" w:firstLineChars="200"/>
        <w:rPr>
          <w:rFonts w:ascii="宋体" w:cs="仿宋_GB2312"/>
          <w:b/>
          <w:bCs/>
          <w:sz w:val="24"/>
          <w:szCs w:val="24"/>
        </w:rPr>
      </w:pPr>
      <w:r>
        <w:rPr>
          <w:rFonts w:hint="eastAsia" w:ascii="宋体" w:hAnsi="宋体" w:cs="仿宋_GB2312"/>
          <w:b/>
          <w:bCs/>
          <w:sz w:val="24"/>
          <w:szCs w:val="24"/>
        </w:rPr>
        <w:t>第十三条</w:t>
      </w:r>
      <w:r>
        <w:rPr>
          <w:rFonts w:ascii="宋体" w:hAnsi="宋体" w:cs="仿宋_GB2312"/>
          <w:b/>
          <w:bCs/>
          <w:sz w:val="24"/>
          <w:szCs w:val="24"/>
        </w:rPr>
        <w:t xml:space="preserve"> </w:t>
      </w:r>
      <w:r>
        <w:rPr>
          <w:rFonts w:hint="eastAsia" w:ascii="宋体" w:hAnsi="宋体" w:cs="仿宋_GB2312"/>
          <w:b/>
          <w:bCs/>
          <w:sz w:val="24"/>
          <w:szCs w:val="24"/>
        </w:rPr>
        <w:t>其他约定</w:t>
      </w:r>
    </w:p>
    <w:p>
      <w:pPr>
        <w:snapToGrid w:val="0"/>
        <w:spacing w:line="480" w:lineRule="exact"/>
        <w:ind w:firstLine="480" w:firstLineChars="200"/>
        <w:rPr>
          <w:rFonts w:ascii="宋体" w:cs="仿宋_GB2312"/>
          <w:sz w:val="24"/>
          <w:szCs w:val="24"/>
        </w:rPr>
      </w:pPr>
      <w:r>
        <w:rPr>
          <w:rFonts w:ascii="宋体" w:hAnsi="宋体" w:cs="仿宋_GB2312"/>
          <w:sz w:val="24"/>
          <w:szCs w:val="24"/>
        </w:rPr>
        <w:t xml:space="preserve">1. </w:t>
      </w:r>
      <w:r>
        <w:rPr>
          <w:rFonts w:hint="eastAsia" w:ascii="宋体" w:hAnsi="宋体" w:cs="仿宋_GB2312"/>
          <w:sz w:val="24"/>
          <w:szCs w:val="24"/>
        </w:rPr>
        <w:t>本合同一式</w:t>
      </w:r>
      <w:r>
        <w:rPr>
          <w:rFonts w:hint="eastAsia" w:ascii="宋体" w:hAnsi="宋体" w:cs="仿宋_GB2312"/>
          <w:b/>
          <w:sz w:val="24"/>
          <w:szCs w:val="24"/>
          <w:u w:val="single"/>
        </w:rPr>
        <w:t xml:space="preserve"> 陆 </w:t>
      </w:r>
      <w:r>
        <w:rPr>
          <w:rFonts w:hint="eastAsia" w:ascii="宋体" w:hAnsi="宋体" w:cs="仿宋_GB2312"/>
          <w:sz w:val="24"/>
          <w:szCs w:val="24"/>
        </w:rPr>
        <w:t>份，甲方执</w:t>
      </w:r>
      <w:r>
        <w:rPr>
          <w:rFonts w:hint="eastAsia" w:ascii="宋体" w:hAnsi="宋体" w:cs="仿宋_GB2312"/>
          <w:b/>
          <w:sz w:val="24"/>
          <w:szCs w:val="24"/>
          <w:u w:val="single"/>
        </w:rPr>
        <w:t xml:space="preserve"> 肆 </w:t>
      </w:r>
      <w:r>
        <w:rPr>
          <w:rFonts w:hint="eastAsia" w:ascii="宋体" w:hAnsi="宋体" w:cs="仿宋_GB2312"/>
          <w:sz w:val="24"/>
          <w:szCs w:val="24"/>
        </w:rPr>
        <w:t>份，乙方执</w:t>
      </w:r>
      <w:r>
        <w:rPr>
          <w:rFonts w:hint="eastAsia" w:ascii="宋体" w:hAnsi="宋体" w:cs="仿宋_GB2312"/>
          <w:b/>
          <w:sz w:val="24"/>
          <w:szCs w:val="24"/>
          <w:u w:val="single"/>
        </w:rPr>
        <w:t xml:space="preserve"> 贰 </w:t>
      </w:r>
      <w:r>
        <w:rPr>
          <w:rFonts w:hint="eastAsia" w:ascii="宋体" w:hAnsi="宋体" w:cs="仿宋_GB2312"/>
          <w:sz w:val="24"/>
          <w:szCs w:val="24"/>
        </w:rPr>
        <w:t>份，均具有同等法律效力。</w:t>
      </w:r>
    </w:p>
    <w:p>
      <w:pPr>
        <w:snapToGrid w:val="0"/>
        <w:spacing w:line="480" w:lineRule="exact"/>
        <w:ind w:firstLine="480" w:firstLineChars="200"/>
        <w:rPr>
          <w:rFonts w:ascii="宋体" w:cs="仿宋_GB2312"/>
          <w:sz w:val="24"/>
          <w:szCs w:val="24"/>
        </w:rPr>
      </w:pPr>
      <w:r>
        <w:rPr>
          <w:rFonts w:ascii="宋体" w:hAnsi="宋体" w:cs="仿宋_GB2312"/>
          <w:sz w:val="24"/>
          <w:szCs w:val="24"/>
        </w:rPr>
        <w:t xml:space="preserve">2. </w:t>
      </w:r>
      <w:r>
        <w:rPr>
          <w:rFonts w:hint="eastAsia" w:ascii="宋体" w:hAnsi="宋体" w:cs="仿宋_GB2312"/>
          <w:sz w:val="24"/>
          <w:szCs w:val="24"/>
        </w:rPr>
        <w:t>本合同经双方授权代表签字并加盖公章之日起生效。</w:t>
      </w:r>
    </w:p>
    <w:p>
      <w:pPr>
        <w:snapToGrid w:val="0"/>
        <w:spacing w:line="480" w:lineRule="exact"/>
        <w:ind w:firstLine="480" w:firstLineChars="200"/>
        <w:rPr>
          <w:rFonts w:ascii="宋体" w:hAnsi="宋体" w:cs="仿宋_GB2312"/>
          <w:sz w:val="24"/>
          <w:szCs w:val="24"/>
        </w:rPr>
      </w:pPr>
      <w:r>
        <w:rPr>
          <w:rFonts w:ascii="宋体" w:hAnsi="宋体" w:cs="仿宋_GB2312"/>
          <w:sz w:val="24"/>
          <w:szCs w:val="24"/>
        </w:rPr>
        <w:t xml:space="preserve">3. </w:t>
      </w:r>
      <w:r>
        <w:rPr>
          <w:rFonts w:hint="eastAsia" w:ascii="宋体" w:hAnsi="宋体" w:cs="仿宋_GB2312"/>
          <w:sz w:val="24"/>
          <w:szCs w:val="24"/>
        </w:rPr>
        <w:t>经双方协商一致，双方可以书面形式对本合同做出修改和补充，修改和补</w:t>
      </w:r>
    </w:p>
    <w:p>
      <w:pPr>
        <w:snapToGrid w:val="0"/>
        <w:spacing w:line="480" w:lineRule="exact"/>
        <w:ind w:firstLine="480" w:firstLineChars="200"/>
        <w:rPr>
          <w:rFonts w:ascii="宋体" w:hAnsi="宋体" w:cs="仿宋_GB2312"/>
          <w:sz w:val="24"/>
          <w:szCs w:val="24"/>
        </w:rPr>
      </w:pPr>
      <w:r>
        <w:rPr>
          <w:rFonts w:hint="eastAsia" w:ascii="宋体" w:hAnsi="宋体" w:cs="仿宋_GB2312"/>
          <w:sz w:val="24"/>
          <w:szCs w:val="24"/>
        </w:rPr>
        <w:t>充协议须经双方签字并盖章确认。双方签署的补充协议是本合同的组成部分，具有同等的法律效力。</w:t>
      </w:r>
    </w:p>
    <w:p>
      <w:pPr>
        <w:pStyle w:val="21"/>
        <w:numPr>
          <w:ilvl w:val="0"/>
          <w:numId w:val="5"/>
        </w:numPr>
        <w:snapToGrid w:val="0"/>
        <w:spacing w:line="480" w:lineRule="exact"/>
        <w:ind w:firstLineChars="0"/>
        <w:rPr>
          <w:rFonts w:ascii="宋体" w:hAnsi="宋体" w:cs="仿宋_GB2312"/>
          <w:sz w:val="24"/>
          <w:szCs w:val="24"/>
        </w:rPr>
      </w:pPr>
      <w:r>
        <w:rPr>
          <w:rFonts w:hint="eastAsia" w:ascii="宋体" w:hAnsi="宋体" w:cs="仿宋_GB2312"/>
          <w:sz w:val="24"/>
          <w:szCs w:val="24"/>
        </w:rPr>
        <w:t>如果本合同中的任何条款完全或部分无效或不具有执行力，则该条款被视</w:t>
      </w:r>
    </w:p>
    <w:p>
      <w:pPr>
        <w:snapToGrid w:val="0"/>
        <w:spacing w:line="480" w:lineRule="exact"/>
        <w:ind w:left="479" w:firstLine="0"/>
        <w:rPr>
          <w:rFonts w:ascii="宋体" w:hAnsi="宋体" w:cs="仿宋_GB2312"/>
          <w:sz w:val="24"/>
          <w:szCs w:val="24"/>
        </w:rPr>
      </w:pPr>
      <w:r>
        <w:rPr>
          <w:rFonts w:hint="eastAsia" w:ascii="宋体" w:hAnsi="宋体" w:cs="仿宋_GB2312"/>
          <w:sz w:val="24"/>
          <w:szCs w:val="24"/>
        </w:rPr>
        <w:t>为删除。但本合同的其余条款在不影响合同目的的情况下仍应有效。</w:t>
      </w:r>
    </w:p>
    <w:p>
      <w:pPr>
        <w:snapToGrid w:val="0"/>
        <w:spacing w:line="480" w:lineRule="exact"/>
        <w:ind w:firstLine="480" w:firstLineChars="200"/>
        <w:rPr>
          <w:rFonts w:ascii="宋体" w:cs="仿宋_GB2312"/>
          <w:sz w:val="24"/>
          <w:szCs w:val="24"/>
        </w:rPr>
      </w:pPr>
      <w:r>
        <w:rPr>
          <w:rFonts w:ascii="宋体" w:hAnsi="宋体" w:cs="仿宋_GB2312"/>
          <w:sz w:val="24"/>
          <w:szCs w:val="24"/>
        </w:rPr>
        <w:t xml:space="preserve">5. </w:t>
      </w:r>
      <w:r>
        <w:rPr>
          <w:rFonts w:hint="eastAsia" w:ascii="宋体" w:hAnsi="宋体" w:cs="仿宋_GB2312"/>
          <w:sz w:val="24"/>
          <w:szCs w:val="24"/>
        </w:rPr>
        <w:t>本合同签约地为北京市朝阳区。</w:t>
      </w:r>
    </w:p>
    <w:p>
      <w:pPr>
        <w:spacing w:line="480" w:lineRule="exact"/>
        <w:ind w:left="479" w:leftChars="228" w:firstLine="0"/>
        <w:rPr>
          <w:rFonts w:ascii="宋体"/>
          <w:sz w:val="24"/>
          <w:szCs w:val="24"/>
        </w:rPr>
      </w:pPr>
      <w:r>
        <w:rPr>
          <w:rFonts w:hint="eastAsia" w:ascii="宋体"/>
          <w:sz w:val="24"/>
          <w:szCs w:val="24"/>
        </w:rPr>
        <w:t>6. 提供北京本地化服务，该本地化服务涉及的全部费用（包括但不限于人员报酬、交通、食宿等费用）由乙方自行全部承担。</w:t>
      </w:r>
    </w:p>
    <w:p>
      <w:pPr>
        <w:spacing w:line="480" w:lineRule="exact"/>
        <w:ind w:left="479" w:leftChars="228" w:firstLine="0"/>
        <w:rPr>
          <w:rFonts w:ascii="宋体"/>
          <w:sz w:val="24"/>
          <w:szCs w:val="24"/>
        </w:rPr>
      </w:pPr>
      <w:r>
        <w:rPr>
          <w:rFonts w:hint="eastAsia" w:ascii="宋体"/>
          <w:sz w:val="24"/>
          <w:szCs w:val="24"/>
        </w:rPr>
        <w:t>7. 本合同所示整个系统免费维保期为</w:t>
      </w:r>
      <w:r>
        <w:rPr>
          <w:rFonts w:hint="eastAsia" w:ascii="宋体"/>
          <w:b/>
          <w:sz w:val="24"/>
          <w:szCs w:val="24"/>
          <w:u w:val="single"/>
        </w:rPr>
        <w:t xml:space="preserve"> 壹 </w:t>
      </w:r>
      <w:r>
        <w:rPr>
          <w:rFonts w:hint="eastAsia" w:ascii="宋体"/>
          <w:sz w:val="24"/>
          <w:szCs w:val="24"/>
        </w:rPr>
        <w:t>年（时间从成果验收合格交付之日的第二天起开始计算）。</w:t>
      </w:r>
    </w:p>
    <w:p>
      <w:pPr>
        <w:spacing w:line="480" w:lineRule="exact"/>
        <w:ind w:firstLine="480" w:firstLineChars="200"/>
        <w:rPr>
          <w:rFonts w:ascii="宋体"/>
          <w:sz w:val="24"/>
          <w:szCs w:val="24"/>
        </w:rPr>
      </w:pPr>
    </w:p>
    <w:tbl>
      <w:tblPr>
        <w:tblStyle w:val="11"/>
        <w:tblW w:w="9174" w:type="dxa"/>
        <w:tblInd w:w="-108"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0" w:type="dxa"/>
          <w:bottom w:w="0" w:type="dxa"/>
          <w:right w:w="0" w:type="dxa"/>
        </w:tblCellMar>
      </w:tblPr>
      <w:tblGrid>
        <w:gridCol w:w="4587"/>
        <w:gridCol w:w="4587"/>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PrEx>
        <w:tc>
          <w:tcPr>
            <w:tcW w:w="4587" w:type="dxa"/>
          </w:tcPr>
          <w:p>
            <w:pPr>
              <w:ind w:firstLine="0"/>
              <w:rPr>
                <w:rFonts w:ascii="黑体" w:hAnsi="黑体" w:eastAsia="黑体"/>
                <w:b/>
                <w:sz w:val="24"/>
                <w:szCs w:val="24"/>
              </w:rPr>
            </w:pPr>
            <w:r>
              <w:rPr>
                <w:rFonts w:hint="eastAsia" w:ascii="黑体" w:hAnsi="黑体" w:eastAsia="黑体"/>
                <w:b/>
                <w:sz w:val="24"/>
                <w:szCs w:val="24"/>
              </w:rPr>
              <w:t>甲方：司法部信息中心</w:t>
            </w:r>
          </w:p>
          <w:p>
            <w:pPr>
              <w:ind w:firstLine="911" w:firstLineChars="378"/>
              <w:rPr>
                <w:rFonts w:ascii="黑体" w:hAnsi="黑体" w:eastAsia="黑体"/>
                <w:b/>
                <w:sz w:val="24"/>
                <w:szCs w:val="24"/>
              </w:rPr>
            </w:pPr>
            <w:r>
              <w:rPr>
                <w:rFonts w:hint="eastAsia" w:ascii="黑体" w:hAnsi="黑体" w:eastAsia="黑体"/>
                <w:b/>
                <w:kern w:val="0"/>
                <w:sz w:val="24"/>
                <w:szCs w:val="24"/>
              </w:rPr>
              <w:t>（盖章）</w:t>
            </w:r>
          </w:p>
        </w:tc>
        <w:tc>
          <w:tcPr>
            <w:tcW w:w="4587" w:type="dxa"/>
          </w:tcPr>
          <w:p>
            <w:pPr>
              <w:ind w:firstLine="0"/>
              <w:rPr>
                <w:rFonts w:ascii="黑体" w:hAnsi="黑体" w:eastAsia="黑体"/>
                <w:b/>
                <w:kern w:val="0"/>
                <w:sz w:val="24"/>
                <w:szCs w:val="24"/>
              </w:rPr>
            </w:pPr>
            <w:r>
              <w:rPr>
                <w:rFonts w:hint="eastAsia" w:ascii="黑体" w:hAnsi="黑体" w:eastAsia="黑体"/>
                <w:b/>
                <w:sz w:val="24"/>
                <w:szCs w:val="24"/>
              </w:rPr>
              <w:t>乙方：</w:t>
            </w:r>
            <w:r>
              <w:rPr>
                <w:rFonts w:hint="eastAsia" w:ascii="黑体" w:hAnsi="黑体" w:eastAsia="黑体"/>
                <w:b/>
                <w:kern w:val="0"/>
                <w:sz w:val="24"/>
                <w:szCs w:val="24"/>
              </w:rPr>
              <w:t>同方知网（北京）技术有限公司</w:t>
            </w:r>
          </w:p>
          <w:p>
            <w:pPr>
              <w:ind w:firstLine="723" w:firstLineChars="300"/>
              <w:rPr>
                <w:rFonts w:ascii="黑体" w:hAnsi="黑体" w:eastAsia="黑体"/>
                <w:b/>
                <w:kern w:val="0"/>
                <w:sz w:val="24"/>
                <w:szCs w:val="24"/>
              </w:rPr>
            </w:pPr>
            <w:r>
              <w:rPr>
                <w:rFonts w:hint="eastAsia" w:ascii="黑体" w:hAnsi="黑体" w:eastAsia="黑体"/>
                <w:b/>
                <w:kern w:val="0"/>
                <w:sz w:val="24"/>
                <w:szCs w:val="24"/>
              </w:rPr>
              <w:t>（盖章）</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0" w:type="dxa"/>
            <w:bottom w:w="0" w:type="dxa"/>
            <w:right w:w="0" w:type="dxa"/>
          </w:tblCellMar>
        </w:tblPrEx>
        <w:tc>
          <w:tcPr>
            <w:tcW w:w="4587" w:type="dxa"/>
          </w:tcPr>
          <w:p>
            <w:pPr>
              <w:rPr>
                <w:rFonts w:ascii="黑体" w:hAnsi="黑体" w:eastAsia="黑体"/>
                <w:b/>
                <w:sz w:val="24"/>
                <w:szCs w:val="24"/>
              </w:rPr>
            </w:pPr>
          </w:p>
          <w:p>
            <w:pPr>
              <w:ind w:firstLine="0"/>
              <w:rPr>
                <w:rFonts w:ascii="黑体" w:hAnsi="黑体" w:eastAsia="黑体"/>
                <w:b/>
                <w:kern w:val="0"/>
                <w:sz w:val="24"/>
                <w:szCs w:val="24"/>
              </w:rPr>
            </w:pPr>
          </w:p>
          <w:p>
            <w:pPr>
              <w:ind w:firstLine="241" w:firstLineChars="100"/>
              <w:rPr>
                <w:rFonts w:ascii="黑体" w:hAnsi="黑体" w:eastAsia="黑体"/>
                <w:b/>
                <w:kern w:val="0"/>
                <w:sz w:val="24"/>
                <w:szCs w:val="24"/>
              </w:rPr>
            </w:pPr>
          </w:p>
          <w:p>
            <w:pPr>
              <w:ind w:firstLine="0"/>
              <w:rPr>
                <w:rFonts w:ascii="黑体" w:hAnsi="黑体" w:eastAsia="黑体"/>
                <w:b/>
                <w:sz w:val="24"/>
                <w:szCs w:val="24"/>
                <w:u w:val="single"/>
              </w:rPr>
            </w:pPr>
            <w:r>
              <w:rPr>
                <w:rFonts w:hint="eastAsia" w:ascii="黑体" w:hAnsi="黑体" w:eastAsia="黑体"/>
                <w:b/>
                <w:kern w:val="0"/>
                <w:sz w:val="24"/>
                <w:szCs w:val="24"/>
              </w:rPr>
              <w:t>授权代表</w:t>
            </w:r>
            <w:r>
              <w:rPr>
                <w:rFonts w:hint="eastAsia" w:ascii="黑体" w:hAnsi="黑体" w:eastAsia="黑体"/>
                <w:b/>
                <w:sz w:val="24"/>
                <w:szCs w:val="24"/>
              </w:rPr>
              <w:t>（签字）</w:t>
            </w:r>
            <w:r>
              <w:rPr>
                <w:rFonts w:hint="eastAsia" w:ascii="黑体" w:hAnsi="黑体" w:eastAsia="黑体"/>
                <w:b/>
                <w:kern w:val="0"/>
                <w:sz w:val="24"/>
                <w:szCs w:val="24"/>
              </w:rPr>
              <w:t>：</w:t>
            </w:r>
            <w:r>
              <w:rPr>
                <w:rFonts w:hint="eastAsia" w:ascii="黑体" w:hAnsi="黑体" w:eastAsia="黑体"/>
                <w:b/>
                <w:sz w:val="24"/>
                <w:szCs w:val="24"/>
                <w:u w:val="single"/>
              </w:rPr>
              <w:t xml:space="preserve">                    </w:t>
            </w:r>
          </w:p>
        </w:tc>
        <w:tc>
          <w:tcPr>
            <w:tcW w:w="4587" w:type="dxa"/>
          </w:tcPr>
          <w:p>
            <w:pPr>
              <w:rPr>
                <w:rFonts w:ascii="黑体" w:hAnsi="黑体" w:eastAsia="黑体"/>
                <w:b/>
                <w:sz w:val="24"/>
                <w:szCs w:val="24"/>
              </w:rPr>
            </w:pPr>
          </w:p>
          <w:p>
            <w:pPr>
              <w:ind w:firstLine="0"/>
              <w:rPr>
                <w:rFonts w:ascii="黑体" w:hAnsi="黑体" w:eastAsia="黑体"/>
                <w:b/>
                <w:kern w:val="0"/>
                <w:sz w:val="24"/>
                <w:szCs w:val="24"/>
              </w:rPr>
            </w:pPr>
          </w:p>
          <w:p>
            <w:pPr>
              <w:ind w:firstLine="0"/>
              <w:rPr>
                <w:rFonts w:ascii="黑体" w:hAnsi="黑体" w:eastAsia="黑体"/>
                <w:b/>
                <w:kern w:val="0"/>
                <w:sz w:val="24"/>
                <w:szCs w:val="24"/>
              </w:rPr>
            </w:pPr>
          </w:p>
          <w:p>
            <w:pPr>
              <w:ind w:firstLine="0"/>
              <w:rPr>
                <w:rFonts w:ascii="黑体" w:hAnsi="黑体" w:eastAsia="黑体"/>
                <w:b/>
                <w:sz w:val="24"/>
                <w:szCs w:val="24"/>
                <w:u w:val="single"/>
              </w:rPr>
            </w:pPr>
            <w:r>
              <w:rPr>
                <w:rFonts w:hint="eastAsia" w:ascii="黑体" w:hAnsi="黑体" w:eastAsia="黑体"/>
                <w:b/>
                <w:kern w:val="0"/>
                <w:sz w:val="24"/>
                <w:szCs w:val="24"/>
              </w:rPr>
              <w:t>授权代表</w:t>
            </w:r>
            <w:r>
              <w:rPr>
                <w:rFonts w:hint="eastAsia" w:ascii="黑体" w:hAnsi="黑体" w:eastAsia="黑体"/>
                <w:b/>
                <w:sz w:val="24"/>
                <w:szCs w:val="24"/>
              </w:rPr>
              <w:t>（签字）：</w:t>
            </w:r>
            <w:r>
              <w:rPr>
                <w:rFonts w:hint="eastAsia" w:ascii="黑体" w:hAnsi="黑体" w:eastAsia="黑体"/>
                <w:b/>
                <w:sz w:val="24"/>
                <w:szCs w:val="24"/>
                <w:u w:val="single"/>
              </w:rPr>
              <w:t xml:space="preserve">                  </w:t>
            </w:r>
          </w:p>
          <w:p>
            <w:pPr>
              <w:rPr>
                <w:rFonts w:ascii="黑体" w:hAnsi="黑体" w:eastAsia="黑体"/>
                <w:b/>
                <w:sz w:val="24"/>
                <w:szCs w:val="24"/>
                <w:u w:val="single"/>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0" w:type="dxa"/>
            <w:bottom w:w="0" w:type="dxa"/>
            <w:right w:w="0" w:type="dxa"/>
          </w:tblCellMar>
        </w:tblPrEx>
        <w:tc>
          <w:tcPr>
            <w:tcW w:w="4587" w:type="dxa"/>
          </w:tcPr>
          <w:p>
            <w:pPr>
              <w:ind w:firstLine="241" w:firstLineChars="100"/>
              <w:rPr>
                <w:rFonts w:ascii="黑体" w:hAnsi="黑体" w:eastAsia="黑体"/>
                <w:b/>
                <w:kern w:val="0"/>
                <w:sz w:val="24"/>
                <w:szCs w:val="24"/>
              </w:rPr>
            </w:pPr>
          </w:p>
          <w:p>
            <w:pPr>
              <w:ind w:firstLine="241" w:firstLineChars="100"/>
              <w:rPr>
                <w:rFonts w:ascii="黑体" w:hAnsi="黑体" w:eastAsia="黑体"/>
                <w:b/>
                <w:kern w:val="0"/>
                <w:sz w:val="24"/>
                <w:szCs w:val="24"/>
              </w:rPr>
            </w:pPr>
          </w:p>
          <w:p>
            <w:pPr>
              <w:ind w:firstLine="241" w:firstLineChars="100"/>
              <w:rPr>
                <w:rFonts w:ascii="黑体" w:hAnsi="黑体" w:eastAsia="黑体"/>
                <w:b/>
                <w:kern w:val="0"/>
                <w:sz w:val="24"/>
                <w:szCs w:val="24"/>
              </w:rPr>
            </w:pPr>
          </w:p>
        </w:tc>
        <w:tc>
          <w:tcPr>
            <w:tcW w:w="4587" w:type="dxa"/>
          </w:tcPr>
          <w:p>
            <w:pPr>
              <w:rPr>
                <w:rFonts w:ascii="黑体" w:hAnsi="黑体" w:eastAsia="黑体"/>
                <w:b/>
                <w:sz w:val="24"/>
                <w:szCs w:val="24"/>
                <w:u w:val="single"/>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0" w:type="dxa"/>
            <w:bottom w:w="0" w:type="dxa"/>
            <w:right w:w="0" w:type="dxa"/>
          </w:tblCellMar>
        </w:tblPrEx>
        <w:tc>
          <w:tcPr>
            <w:tcW w:w="4587" w:type="dxa"/>
          </w:tcPr>
          <w:p>
            <w:pPr>
              <w:ind w:firstLine="0"/>
              <w:rPr>
                <w:rFonts w:ascii="黑体" w:hAnsi="黑体" w:eastAsia="黑体"/>
                <w:b/>
                <w:sz w:val="24"/>
                <w:szCs w:val="24"/>
                <w:u w:val="single"/>
              </w:rPr>
            </w:pPr>
            <w:r>
              <w:rPr>
                <w:rFonts w:hint="eastAsia" w:ascii="黑体" w:hAnsi="黑体" w:eastAsia="黑体"/>
                <w:b/>
                <w:sz w:val="24"/>
                <w:szCs w:val="24"/>
              </w:rPr>
              <w:t>日期：      年    月    日</w:t>
            </w:r>
          </w:p>
        </w:tc>
        <w:tc>
          <w:tcPr>
            <w:tcW w:w="4587" w:type="dxa"/>
          </w:tcPr>
          <w:p>
            <w:pPr>
              <w:ind w:firstLine="0"/>
              <w:rPr>
                <w:rFonts w:ascii="黑体" w:hAnsi="黑体" w:eastAsia="黑体"/>
                <w:b/>
                <w:sz w:val="24"/>
                <w:szCs w:val="24"/>
                <w:u w:val="single"/>
              </w:rPr>
            </w:pPr>
            <w:r>
              <w:rPr>
                <w:rFonts w:hint="eastAsia" w:ascii="黑体" w:hAnsi="黑体" w:eastAsia="黑体"/>
                <w:b/>
                <w:sz w:val="24"/>
                <w:szCs w:val="24"/>
              </w:rPr>
              <w:t>日期：      年    月    日</w:t>
            </w:r>
          </w:p>
        </w:tc>
      </w:tr>
    </w:tbl>
    <w:p>
      <w:pPr>
        <w:ind w:firstLine="241" w:firstLineChars="100"/>
        <w:rPr>
          <w:rFonts w:ascii="黑体" w:hAnsi="黑体" w:eastAsia="黑体"/>
          <w:b/>
          <w:kern w:val="0"/>
          <w:sz w:val="24"/>
          <w:szCs w:val="24"/>
        </w:rPr>
      </w:pPr>
      <w:r>
        <w:rPr>
          <w:rFonts w:ascii="黑体" w:hAnsi="黑体" w:eastAsia="黑体"/>
          <w:b/>
          <w:kern w:val="0"/>
          <w:sz w:val="24"/>
          <w:szCs w:val="24"/>
        </w:rPr>
        <w:br w:type="page"/>
      </w:r>
    </w:p>
    <w:p>
      <w:pPr>
        <w:ind w:firstLine="281" w:firstLineChars="100"/>
        <w:rPr>
          <w:rFonts w:ascii="宋体" w:hAnsi="宋体" w:cs="宋体"/>
          <w:b/>
          <w:kern w:val="0"/>
          <w:sz w:val="28"/>
          <w:szCs w:val="28"/>
        </w:rPr>
      </w:pPr>
      <w:r>
        <w:rPr>
          <w:rFonts w:hint="eastAsia" w:ascii="宋体" w:hAnsi="宋体" w:cs="宋体"/>
          <w:b/>
          <w:kern w:val="0"/>
          <w:sz w:val="28"/>
          <w:szCs w:val="28"/>
        </w:rPr>
        <w:t>附件一：本合同涉及的相关定义及术语</w:t>
      </w:r>
    </w:p>
    <w:p>
      <w:pPr>
        <w:ind w:firstLine="281" w:firstLineChars="100"/>
        <w:rPr>
          <w:rFonts w:ascii="宋体" w:hAnsi="宋体" w:cs="宋体"/>
          <w:b/>
          <w:kern w:val="0"/>
          <w:sz w:val="28"/>
          <w:szCs w:val="28"/>
        </w:rPr>
      </w:pPr>
    </w:p>
    <w:tbl>
      <w:tblPr>
        <w:tblStyle w:val="11"/>
        <w:tblW w:w="7741" w:type="dxa"/>
        <w:tblInd w:w="8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
        <w:gridCol w:w="1678"/>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blHeader/>
        </w:trPr>
        <w:tc>
          <w:tcPr>
            <w:tcW w:w="858" w:type="dxa"/>
            <w:shd w:val="clear" w:color="auto" w:fill="E6E6E6"/>
            <w:vAlign w:val="center"/>
          </w:tcPr>
          <w:p>
            <w:pPr>
              <w:widowControl/>
              <w:ind w:firstLine="0"/>
              <w:jc w:val="center"/>
              <w:rPr>
                <w:rFonts w:ascii="宋体" w:hAnsi="宋体" w:cs="宋体"/>
                <w:b/>
                <w:bCs/>
                <w:kern w:val="0"/>
                <w:sz w:val="24"/>
                <w:szCs w:val="24"/>
              </w:rPr>
            </w:pPr>
            <w:r>
              <w:rPr>
                <w:rFonts w:hint="eastAsia" w:ascii="宋体" w:hAnsi="宋体" w:cs="宋体"/>
                <w:b/>
                <w:bCs/>
                <w:kern w:val="0"/>
                <w:sz w:val="24"/>
                <w:szCs w:val="24"/>
              </w:rPr>
              <w:t>序号</w:t>
            </w:r>
          </w:p>
        </w:tc>
        <w:tc>
          <w:tcPr>
            <w:tcW w:w="1678" w:type="dxa"/>
            <w:shd w:val="clear" w:color="auto" w:fill="E6E6E6"/>
            <w:vAlign w:val="center"/>
          </w:tcPr>
          <w:p>
            <w:pPr>
              <w:widowControl/>
              <w:ind w:firstLine="0"/>
              <w:jc w:val="center"/>
              <w:rPr>
                <w:rFonts w:ascii="宋体" w:hAnsi="宋体" w:cs="宋体"/>
                <w:b/>
                <w:bCs/>
                <w:kern w:val="0"/>
                <w:sz w:val="24"/>
                <w:szCs w:val="24"/>
              </w:rPr>
            </w:pPr>
            <w:r>
              <w:rPr>
                <w:rFonts w:hint="eastAsia" w:ascii="宋体" w:hAnsi="宋体" w:cs="宋体"/>
                <w:b/>
                <w:bCs/>
                <w:kern w:val="0"/>
                <w:sz w:val="24"/>
                <w:szCs w:val="24"/>
              </w:rPr>
              <w:t>定义、术语</w:t>
            </w:r>
          </w:p>
        </w:tc>
        <w:tc>
          <w:tcPr>
            <w:tcW w:w="5205" w:type="dxa"/>
            <w:shd w:val="clear" w:color="auto" w:fill="E6E6E6"/>
            <w:vAlign w:val="center"/>
          </w:tcPr>
          <w:p>
            <w:pPr>
              <w:widowControl/>
              <w:ind w:firstLine="0"/>
              <w:jc w:val="center"/>
              <w:rPr>
                <w:rFonts w:ascii="宋体" w:hAnsi="宋体" w:cs="宋体"/>
                <w:b/>
                <w:bCs/>
                <w:kern w:val="0"/>
                <w:sz w:val="24"/>
                <w:szCs w:val="24"/>
              </w:rPr>
            </w:pPr>
            <w:r>
              <w:rPr>
                <w:rFonts w:hint="eastAsia" w:ascii="宋体" w:hAnsi="宋体" w:cs="宋体"/>
                <w:b/>
                <w:bCs/>
                <w:kern w:val="0"/>
                <w:sz w:val="24"/>
                <w:szCs w:val="24"/>
              </w:rPr>
              <w:t>定义或解释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858" w:type="dxa"/>
            <w:vAlign w:val="center"/>
          </w:tcPr>
          <w:p>
            <w:pPr>
              <w:jc w:val="center"/>
              <w:rPr>
                <w:rFonts w:ascii="宋体" w:hAnsi="宋体" w:cs="宋体"/>
                <w:kern w:val="0"/>
                <w:sz w:val="24"/>
                <w:szCs w:val="24"/>
              </w:rPr>
            </w:pPr>
            <w:r>
              <w:rPr>
                <w:rFonts w:hint="eastAsia" w:ascii="宋体" w:hAnsi="宋体" w:cs="宋体"/>
                <w:kern w:val="0"/>
                <w:sz w:val="24"/>
                <w:szCs w:val="24"/>
              </w:rPr>
              <w:t>21</w:t>
            </w:r>
          </w:p>
        </w:tc>
        <w:tc>
          <w:tcPr>
            <w:tcW w:w="1678" w:type="dxa"/>
            <w:vAlign w:val="center"/>
          </w:tcPr>
          <w:p>
            <w:pPr>
              <w:ind w:firstLine="0"/>
              <w:rPr>
                <w:rFonts w:ascii="宋体" w:hAnsi="宋体"/>
                <w:szCs w:val="21"/>
              </w:rPr>
            </w:pPr>
            <w:r>
              <w:rPr>
                <w:rFonts w:hAnsi="宋体"/>
                <w:sz w:val="24"/>
              </w:rPr>
              <w:t>知识库</w:t>
            </w:r>
          </w:p>
        </w:tc>
        <w:tc>
          <w:tcPr>
            <w:tcW w:w="5205" w:type="dxa"/>
            <w:vAlign w:val="center"/>
          </w:tcPr>
          <w:p>
            <w:pPr>
              <w:ind w:firstLine="0"/>
              <w:rPr>
                <w:rFonts w:ascii="宋体" w:hAnsi="宋体" w:cs="宋体"/>
                <w:bCs/>
                <w:sz w:val="24"/>
                <w:szCs w:val="24"/>
              </w:rPr>
            </w:pPr>
            <w:r>
              <w:rPr>
                <w:rFonts w:hint="eastAsia" w:ascii="宋体" w:hAnsi="宋体" w:cs="宋体"/>
                <w:bCs/>
                <w:sz w:val="24"/>
                <w:szCs w:val="24"/>
              </w:rPr>
              <w:t>问题与答案的集合。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858" w:type="dxa"/>
            <w:vAlign w:val="center"/>
          </w:tcPr>
          <w:p>
            <w:pPr>
              <w:jc w:val="center"/>
              <w:rPr>
                <w:rFonts w:ascii="宋体" w:hAnsi="宋体" w:cs="宋体"/>
                <w:kern w:val="0"/>
                <w:sz w:val="24"/>
                <w:szCs w:val="24"/>
              </w:rPr>
            </w:pPr>
            <w:r>
              <w:rPr>
                <w:rFonts w:hint="eastAsia" w:ascii="宋体" w:hAnsi="宋体" w:cs="宋体"/>
                <w:kern w:val="0"/>
                <w:sz w:val="24"/>
                <w:szCs w:val="24"/>
              </w:rPr>
              <w:t>32</w:t>
            </w:r>
          </w:p>
        </w:tc>
        <w:tc>
          <w:tcPr>
            <w:tcW w:w="1678" w:type="dxa"/>
            <w:vAlign w:val="center"/>
          </w:tcPr>
          <w:p>
            <w:pPr>
              <w:ind w:firstLine="0"/>
              <w:rPr>
                <w:rFonts w:ascii="宋体" w:hAnsi="宋体" w:cs="宋体"/>
                <w:kern w:val="0"/>
                <w:sz w:val="24"/>
                <w:szCs w:val="24"/>
              </w:rPr>
            </w:pPr>
            <w:r>
              <w:rPr>
                <w:rFonts w:hAnsi="宋体"/>
                <w:sz w:val="24"/>
              </w:rPr>
              <w:t>问答引擎</w:t>
            </w:r>
          </w:p>
        </w:tc>
        <w:tc>
          <w:tcPr>
            <w:tcW w:w="5205" w:type="dxa"/>
            <w:vAlign w:val="center"/>
          </w:tcPr>
          <w:p>
            <w:pPr>
              <w:ind w:firstLine="0"/>
              <w:rPr>
                <w:rFonts w:ascii="宋体" w:hAnsi="宋体" w:cs="宋体"/>
                <w:bCs/>
                <w:sz w:val="24"/>
                <w:szCs w:val="24"/>
              </w:rPr>
            </w:pPr>
            <w:r>
              <w:rPr>
                <w:rFonts w:ascii="宋体" w:hAnsi="宋体" w:cs="宋体"/>
                <w:bCs/>
                <w:sz w:val="24"/>
                <w:szCs w:val="24"/>
              </w:rPr>
              <w:t>指</w:t>
            </w:r>
            <w:r>
              <w:rPr>
                <w:rFonts w:hint="eastAsia" w:ascii="宋体" w:hAnsi="宋体" w:cs="宋体"/>
                <w:bCs/>
                <w:sz w:val="24"/>
                <w:szCs w:val="24"/>
              </w:rPr>
              <w:t>通过问题选择答案</w:t>
            </w:r>
            <w:r>
              <w:rPr>
                <w:rFonts w:ascii="宋体" w:hAnsi="宋体" w:cs="宋体"/>
                <w:bCs/>
                <w:sz w:val="24"/>
                <w:szCs w:val="24"/>
              </w:rPr>
              <w:t>，</w:t>
            </w:r>
            <w:r>
              <w:rPr>
                <w:rFonts w:hint="eastAsia" w:ascii="宋体" w:hAnsi="宋体" w:cs="宋体"/>
                <w:bCs/>
                <w:sz w:val="24"/>
                <w:szCs w:val="24"/>
              </w:rPr>
              <w:t>并</w:t>
            </w:r>
            <w:r>
              <w:rPr>
                <w:rFonts w:ascii="宋体" w:hAnsi="宋体" w:cs="宋体"/>
                <w:bCs/>
                <w:sz w:val="24"/>
                <w:szCs w:val="24"/>
              </w:rPr>
              <w:t>提供给用户的系统</w:t>
            </w:r>
            <w:r>
              <w:rPr>
                <w:rFonts w:hint="eastAsia" w:ascii="宋体" w:hAnsi="宋体" w:cs="宋体"/>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858" w:type="dxa"/>
            <w:vAlign w:val="center"/>
          </w:tcPr>
          <w:p>
            <w:pPr>
              <w:jc w:val="center"/>
              <w:rPr>
                <w:rFonts w:ascii="宋体" w:hAnsi="宋体" w:cs="宋体"/>
                <w:kern w:val="0"/>
                <w:sz w:val="24"/>
                <w:szCs w:val="24"/>
              </w:rPr>
            </w:pPr>
            <w:r>
              <w:rPr>
                <w:rFonts w:hint="eastAsia" w:ascii="宋体" w:hAnsi="宋体" w:cs="宋体"/>
                <w:kern w:val="0"/>
                <w:sz w:val="24"/>
                <w:szCs w:val="24"/>
              </w:rPr>
              <w:t>43</w:t>
            </w:r>
          </w:p>
        </w:tc>
        <w:tc>
          <w:tcPr>
            <w:tcW w:w="1678" w:type="dxa"/>
            <w:vAlign w:val="center"/>
          </w:tcPr>
          <w:p>
            <w:pPr>
              <w:ind w:firstLine="0"/>
              <w:rPr>
                <w:rFonts w:ascii="宋体" w:hAnsi="宋体" w:cs="宋体"/>
                <w:bCs/>
                <w:sz w:val="24"/>
                <w:szCs w:val="24"/>
              </w:rPr>
            </w:pPr>
            <w:r>
              <w:rPr>
                <w:rFonts w:hAnsi="宋体"/>
                <w:sz w:val="24"/>
              </w:rPr>
              <w:t>语义索引</w:t>
            </w:r>
          </w:p>
        </w:tc>
        <w:tc>
          <w:tcPr>
            <w:tcW w:w="5205" w:type="dxa"/>
            <w:vAlign w:val="center"/>
          </w:tcPr>
          <w:p>
            <w:pPr>
              <w:ind w:firstLine="0"/>
              <w:rPr>
                <w:rFonts w:ascii="宋体" w:hAnsi="宋体" w:cs="宋体"/>
                <w:bCs/>
                <w:sz w:val="24"/>
                <w:szCs w:val="24"/>
              </w:rPr>
            </w:pPr>
            <w:r>
              <w:rPr>
                <w:rFonts w:hint="eastAsia" w:ascii="宋体" w:hAnsi="宋体" w:cs="宋体"/>
                <w:bCs/>
                <w:sz w:val="24"/>
                <w:szCs w:val="24"/>
              </w:rPr>
              <w:t>实现对语义表中数据行的检索而创建的一种分散的存储结构，针对表建立。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1" w:hRule="atLeast"/>
        </w:trPr>
        <w:tc>
          <w:tcPr>
            <w:tcW w:w="858" w:type="dxa"/>
            <w:vAlign w:val="center"/>
          </w:tcPr>
          <w:p>
            <w:pPr>
              <w:jc w:val="center"/>
              <w:rPr>
                <w:rFonts w:ascii="宋体" w:hAnsi="宋体" w:cs="宋体"/>
                <w:kern w:val="0"/>
                <w:sz w:val="24"/>
                <w:szCs w:val="24"/>
              </w:rPr>
            </w:pPr>
            <w:r>
              <w:rPr>
                <w:rFonts w:hint="eastAsia" w:ascii="宋体" w:hAnsi="宋体" w:cs="宋体"/>
                <w:kern w:val="0"/>
                <w:sz w:val="24"/>
                <w:szCs w:val="24"/>
              </w:rPr>
              <w:t>64</w:t>
            </w:r>
          </w:p>
        </w:tc>
        <w:tc>
          <w:tcPr>
            <w:tcW w:w="1678" w:type="dxa"/>
            <w:vAlign w:val="center"/>
          </w:tcPr>
          <w:p>
            <w:pPr>
              <w:pStyle w:val="2"/>
              <w:keepNext w:val="0"/>
              <w:keepLines w:val="0"/>
              <w:numPr>
                <w:ilvl w:val="0"/>
                <w:numId w:val="0"/>
              </w:numPr>
              <w:spacing w:before="0" w:after="100" w:afterAutospacing="1" w:line="360" w:lineRule="auto"/>
              <w:rPr>
                <w:rFonts w:ascii="宋体" w:hAnsi="宋体"/>
                <w:szCs w:val="21"/>
              </w:rPr>
            </w:pPr>
            <w:r>
              <w:rPr>
                <w:rFonts w:hint="eastAsia" w:ascii="宋体" w:hAnsi="宋体" w:eastAsia="宋体" w:cs="宋体"/>
                <w:b w:val="0"/>
                <w:sz w:val="24"/>
                <w:szCs w:val="24"/>
              </w:rPr>
              <w:t>合同书</w:t>
            </w:r>
          </w:p>
        </w:tc>
        <w:tc>
          <w:tcPr>
            <w:tcW w:w="5205" w:type="dxa"/>
            <w:vAlign w:val="center"/>
          </w:tcPr>
          <w:p>
            <w:pPr>
              <w:pStyle w:val="2"/>
              <w:keepNext w:val="0"/>
              <w:keepLines w:val="0"/>
              <w:numPr>
                <w:ilvl w:val="0"/>
                <w:numId w:val="0"/>
              </w:numPr>
              <w:spacing w:before="0" w:after="100" w:afterAutospacing="1" w:line="360" w:lineRule="auto"/>
              <w:rPr>
                <w:rFonts w:ascii="宋体" w:hAnsi="宋体" w:cs="宋体"/>
                <w:szCs w:val="21"/>
              </w:rPr>
            </w:pPr>
            <w:r>
              <w:rPr>
                <w:rFonts w:hint="eastAsia" w:ascii="宋体" w:hAnsi="宋体" w:eastAsia="宋体" w:cs="宋体"/>
                <w:b w:val="0"/>
                <w:sz w:val="24"/>
                <w:szCs w:val="24"/>
              </w:rPr>
              <w:t>本合同书及根据本合同书所签定的所有补充合同、或补充协议及附件。</w:t>
            </w:r>
          </w:p>
        </w:tc>
      </w:tr>
    </w:tbl>
    <w:p>
      <w:pPr>
        <w:ind w:firstLine="240" w:firstLineChars="100"/>
        <w:rPr>
          <w:rFonts w:ascii="宋体" w:hAnsi="宋体"/>
          <w:sz w:val="24"/>
          <w:szCs w:val="24"/>
        </w:rPr>
      </w:pPr>
    </w:p>
    <w:p>
      <w:pPr>
        <w:ind w:firstLine="281" w:firstLineChars="100"/>
        <w:rPr>
          <w:rFonts w:ascii="宋体" w:hAnsi="宋体" w:cs="宋体"/>
          <w:b/>
          <w:kern w:val="0"/>
          <w:sz w:val="28"/>
          <w:szCs w:val="28"/>
        </w:rPr>
      </w:pPr>
    </w:p>
    <w:p>
      <w:pPr>
        <w:ind w:firstLine="281" w:firstLineChars="100"/>
        <w:rPr>
          <w:rFonts w:ascii="宋体" w:hAnsi="宋体" w:cs="宋体"/>
          <w:b/>
          <w:kern w:val="0"/>
          <w:sz w:val="28"/>
          <w:szCs w:val="28"/>
        </w:rPr>
      </w:pPr>
      <w:r>
        <w:rPr>
          <w:rFonts w:hint="eastAsia" w:ascii="宋体" w:hAnsi="宋体" w:cs="宋体"/>
          <w:b/>
          <w:kern w:val="0"/>
          <w:sz w:val="28"/>
          <w:szCs w:val="28"/>
        </w:rPr>
        <w:br w:type="page"/>
      </w:r>
    </w:p>
    <w:p>
      <w:pPr>
        <w:ind w:firstLine="281" w:firstLineChars="100"/>
        <w:rPr>
          <w:rFonts w:ascii="宋体" w:hAnsi="宋体" w:cs="宋体"/>
          <w:b/>
          <w:kern w:val="0"/>
          <w:sz w:val="28"/>
          <w:szCs w:val="28"/>
        </w:rPr>
      </w:pPr>
      <w:r>
        <w:rPr>
          <w:rFonts w:hint="eastAsia" w:ascii="宋体" w:hAnsi="宋体" w:cs="宋体"/>
          <w:b/>
          <w:kern w:val="0"/>
          <w:sz w:val="28"/>
          <w:szCs w:val="28"/>
        </w:rPr>
        <w:t>附件二：本合同项目内容里程碑(时间及阶段标志)</w:t>
      </w:r>
    </w:p>
    <w:p>
      <w:pPr>
        <w:ind w:firstLine="281" w:firstLineChars="100"/>
        <w:rPr>
          <w:rFonts w:ascii="宋体" w:hAnsi="宋体" w:cs="宋体"/>
          <w:b/>
          <w:kern w:val="0"/>
          <w:sz w:val="28"/>
          <w:szCs w:val="28"/>
        </w:rPr>
      </w:pPr>
    </w:p>
    <w:p>
      <w:pPr>
        <w:spacing w:line="360" w:lineRule="auto"/>
        <w:jc w:val="center"/>
        <w:rPr>
          <w:rFonts w:asciiTheme="minorEastAsia" w:hAnsiTheme="minorEastAsia" w:eastAsiaTheme="minorEastAsia"/>
          <w:sz w:val="28"/>
          <w:szCs w:val="28"/>
        </w:rPr>
      </w:pPr>
      <w:bookmarkStart w:id="4" w:name="_Toc483351536"/>
      <w:r>
        <w:rPr>
          <w:rFonts w:hint="eastAsia" w:asciiTheme="minorEastAsia" w:hAnsiTheme="minorEastAsia" w:eastAsiaTheme="minorEastAsia" w:cstheme="minorEastAsia"/>
          <w:bCs/>
          <w:sz w:val="28"/>
          <w:szCs w:val="28"/>
        </w:rPr>
        <w:t>工作实施进度表</w:t>
      </w:r>
      <w:bookmarkEnd w:id="4"/>
    </w:p>
    <w:tbl>
      <w:tblPr>
        <w:tblStyle w:val="11"/>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4"/>
        <w:gridCol w:w="1252"/>
        <w:gridCol w:w="1252"/>
        <w:gridCol w:w="1252"/>
        <w:gridCol w:w="1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7" w:hRule="atLeast"/>
        </w:trPr>
        <w:tc>
          <w:tcPr>
            <w:tcW w:w="3494" w:type="dxa"/>
            <w:tcBorders>
              <w:tl2br w:val="single" w:color="auto" w:sz="4" w:space="0"/>
            </w:tcBorders>
            <w:vAlign w:val="center"/>
          </w:tcPr>
          <w:p>
            <w:pPr>
              <w:spacing w:line="360" w:lineRule="auto"/>
              <w:jc w:val="right"/>
              <w:rPr>
                <w:rFonts w:asciiTheme="minorEastAsia" w:hAnsiTheme="minorEastAsia" w:eastAsiaTheme="minorEastAsia"/>
                <w:sz w:val="28"/>
                <w:szCs w:val="28"/>
              </w:rPr>
            </w:pPr>
            <w:r>
              <w:rPr>
                <w:rFonts w:hint="eastAsia" w:asciiTheme="minorEastAsia" w:hAnsiTheme="minorEastAsia" w:eastAsiaTheme="minorEastAsia"/>
                <w:sz w:val="28"/>
                <w:szCs w:val="28"/>
              </w:rPr>
              <w:t>时间（天）</w:t>
            </w:r>
          </w:p>
          <w:p>
            <w:pPr>
              <w:spacing w:line="360" w:lineRule="auto"/>
              <w:ind w:firstLine="840" w:firstLineChars="300"/>
              <w:rPr>
                <w:rFonts w:asciiTheme="minorEastAsia" w:hAnsiTheme="minorEastAsia" w:eastAsiaTheme="minorEastAsia"/>
                <w:sz w:val="28"/>
                <w:szCs w:val="28"/>
              </w:rPr>
            </w:pPr>
            <w:r>
              <w:rPr>
                <w:rFonts w:hint="eastAsia" w:asciiTheme="minorEastAsia" w:hAnsiTheme="minorEastAsia" w:eastAsiaTheme="minorEastAsia"/>
                <w:sz w:val="28"/>
                <w:szCs w:val="28"/>
              </w:rPr>
              <w:t>任务</w:t>
            </w:r>
          </w:p>
        </w:tc>
        <w:tc>
          <w:tcPr>
            <w:tcW w:w="1252" w:type="dxa"/>
            <w:tcBorders>
              <w:bottom w:val="single" w:color="auto" w:sz="4" w:space="0"/>
            </w:tcBorders>
            <w:vAlign w:val="center"/>
          </w:tcPr>
          <w:p>
            <w:pPr>
              <w:spacing w:line="360" w:lineRule="auto"/>
              <w:ind w:firstLine="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10</w:t>
            </w:r>
          </w:p>
        </w:tc>
        <w:tc>
          <w:tcPr>
            <w:tcW w:w="1252" w:type="dxa"/>
            <w:tcBorders>
              <w:bottom w:val="single" w:color="auto" w:sz="4" w:space="0"/>
            </w:tcBorders>
            <w:vAlign w:val="center"/>
          </w:tcPr>
          <w:p>
            <w:pPr>
              <w:spacing w:line="360" w:lineRule="auto"/>
              <w:ind w:firstLine="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20</w:t>
            </w:r>
          </w:p>
        </w:tc>
        <w:tc>
          <w:tcPr>
            <w:tcW w:w="1252" w:type="dxa"/>
            <w:tcBorders>
              <w:bottom w:val="single" w:color="auto" w:sz="4" w:space="0"/>
            </w:tcBorders>
            <w:vAlign w:val="center"/>
          </w:tcPr>
          <w:p>
            <w:pPr>
              <w:spacing w:line="360" w:lineRule="auto"/>
              <w:ind w:firstLine="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30</w:t>
            </w:r>
          </w:p>
        </w:tc>
        <w:tc>
          <w:tcPr>
            <w:tcW w:w="1254" w:type="dxa"/>
            <w:tcBorders>
              <w:bottom w:val="single" w:color="auto" w:sz="4" w:space="0"/>
            </w:tcBorders>
            <w:vAlign w:val="center"/>
          </w:tcPr>
          <w:p>
            <w:pPr>
              <w:spacing w:line="360" w:lineRule="auto"/>
              <w:ind w:firstLine="0"/>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4" w:type="dxa"/>
            <w:shd w:val="clear" w:color="auto" w:fill="auto"/>
            <w:vAlign w:val="center"/>
          </w:tcPr>
          <w:p>
            <w:pPr>
              <w:spacing w:line="360" w:lineRule="auto"/>
              <w:ind w:firstLine="0"/>
              <w:rPr>
                <w:rFonts w:asciiTheme="minorEastAsia" w:hAnsiTheme="minorEastAsia" w:eastAsiaTheme="minorEastAsia"/>
                <w:sz w:val="28"/>
                <w:szCs w:val="28"/>
              </w:rPr>
            </w:pPr>
            <w:r>
              <w:rPr>
                <w:rFonts w:hint="eastAsia" w:asciiTheme="minorEastAsia" w:hAnsiTheme="minorEastAsia" w:eastAsiaTheme="minorEastAsia"/>
                <w:sz w:val="28"/>
                <w:szCs w:val="28"/>
              </w:rPr>
              <w:t>完成数据导入、问答知识库构建，实现智能问答、问题在线提交及在线回答、系统管理</w:t>
            </w:r>
            <w:r>
              <w:rPr>
                <w:rFonts w:asciiTheme="minorEastAsia" w:hAnsiTheme="minorEastAsia" w:eastAsiaTheme="minorEastAsia"/>
                <w:sz w:val="28"/>
                <w:szCs w:val="28"/>
              </w:rPr>
              <w:t>、</w:t>
            </w:r>
            <w:r>
              <w:rPr>
                <w:rFonts w:hint="eastAsia" w:asciiTheme="minorEastAsia" w:hAnsiTheme="minorEastAsia" w:eastAsiaTheme="minorEastAsia"/>
                <w:sz w:val="28"/>
                <w:szCs w:val="28"/>
              </w:rPr>
              <w:t>用户问题统计的应用系统开发。</w:t>
            </w:r>
          </w:p>
        </w:tc>
        <w:tc>
          <w:tcPr>
            <w:tcW w:w="1252" w:type="dxa"/>
            <w:shd w:val="clear" w:color="auto" w:fill="7E7E7E" w:themeFill="background1" w:themeFillShade="7F"/>
            <w:vAlign w:val="center"/>
          </w:tcPr>
          <w:p>
            <w:pPr>
              <w:spacing w:line="360" w:lineRule="auto"/>
              <w:rPr>
                <w:rFonts w:asciiTheme="minorEastAsia" w:hAnsiTheme="minorEastAsia" w:eastAsiaTheme="minorEastAsia"/>
                <w:sz w:val="28"/>
                <w:szCs w:val="28"/>
                <w:shd w:val="clear" w:color="FFFFFF" w:fill="D9D9D9"/>
              </w:rPr>
            </w:pPr>
          </w:p>
        </w:tc>
        <w:tc>
          <w:tcPr>
            <w:tcW w:w="1252" w:type="dxa"/>
            <w:tcBorders>
              <w:bottom w:val="single" w:color="auto" w:sz="4" w:space="0"/>
            </w:tcBorders>
            <w:shd w:val="clear" w:color="auto" w:fill="7E7E7E" w:themeFill="background1" w:themeFillShade="7F"/>
            <w:vAlign w:val="center"/>
          </w:tcPr>
          <w:p>
            <w:pPr>
              <w:spacing w:line="360" w:lineRule="auto"/>
              <w:rPr>
                <w:rFonts w:asciiTheme="minorEastAsia" w:hAnsiTheme="minorEastAsia" w:eastAsiaTheme="minorEastAsia"/>
                <w:sz w:val="28"/>
                <w:szCs w:val="28"/>
                <w:shd w:val="clear" w:color="FFFFFF" w:fill="D9D9D9"/>
              </w:rPr>
            </w:pPr>
          </w:p>
        </w:tc>
        <w:tc>
          <w:tcPr>
            <w:tcW w:w="1252" w:type="dxa"/>
            <w:tcBorders>
              <w:bottom w:val="single" w:color="auto" w:sz="4" w:space="0"/>
            </w:tcBorders>
            <w:shd w:val="clear" w:color="auto" w:fill="FFFFFF" w:themeFill="background1"/>
            <w:vAlign w:val="center"/>
          </w:tcPr>
          <w:p>
            <w:pPr>
              <w:spacing w:line="360" w:lineRule="auto"/>
              <w:rPr>
                <w:rFonts w:asciiTheme="minorEastAsia" w:hAnsiTheme="minorEastAsia" w:eastAsiaTheme="minorEastAsia"/>
                <w:sz w:val="28"/>
                <w:szCs w:val="28"/>
                <w:shd w:val="clear" w:color="FFFFFF" w:fill="D9D9D9"/>
              </w:rPr>
            </w:pPr>
          </w:p>
        </w:tc>
        <w:tc>
          <w:tcPr>
            <w:tcW w:w="1254" w:type="dxa"/>
            <w:tcBorders>
              <w:bottom w:val="single" w:color="auto" w:sz="4" w:space="0"/>
            </w:tcBorders>
            <w:shd w:val="clear" w:color="auto" w:fill="FFFFFF" w:themeFill="background1"/>
            <w:vAlign w:val="center"/>
          </w:tcPr>
          <w:p>
            <w:pPr>
              <w:spacing w:line="360" w:lineRule="auto"/>
              <w:rPr>
                <w:rFonts w:asciiTheme="minorEastAsia" w:hAnsiTheme="minorEastAsia" w:eastAsiaTheme="minorEastAsia"/>
                <w:sz w:val="28"/>
                <w:szCs w:val="28"/>
                <w:shd w:val="clear" w:color="FFFFFF" w:fill="D9D9D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3494" w:type="dxa"/>
            <w:shd w:val="clear" w:color="auto" w:fill="auto"/>
            <w:vAlign w:val="center"/>
          </w:tcPr>
          <w:p>
            <w:pPr>
              <w:spacing w:line="360" w:lineRule="auto"/>
              <w:ind w:firstLine="0"/>
              <w:rPr>
                <w:rFonts w:asciiTheme="minorEastAsia" w:hAnsiTheme="minorEastAsia" w:eastAsiaTheme="minorEastAsia"/>
                <w:sz w:val="28"/>
                <w:szCs w:val="28"/>
              </w:rPr>
            </w:pPr>
            <w:r>
              <w:rPr>
                <w:rFonts w:hint="eastAsia" w:asciiTheme="minorEastAsia" w:hAnsiTheme="minorEastAsia" w:eastAsiaTheme="minorEastAsia"/>
                <w:sz w:val="28"/>
                <w:szCs w:val="28"/>
              </w:rPr>
              <w:t>测试</w:t>
            </w:r>
            <w:r>
              <w:rPr>
                <w:rFonts w:asciiTheme="minorEastAsia" w:hAnsiTheme="minorEastAsia" w:eastAsiaTheme="minorEastAsia"/>
                <w:sz w:val="28"/>
                <w:szCs w:val="28"/>
              </w:rPr>
              <w:t>、部署、</w:t>
            </w:r>
            <w:r>
              <w:rPr>
                <w:rFonts w:hint="eastAsia" w:asciiTheme="minorEastAsia" w:hAnsiTheme="minorEastAsia" w:eastAsiaTheme="minorEastAsia"/>
                <w:sz w:val="28"/>
                <w:szCs w:val="28"/>
              </w:rPr>
              <w:t>培训。</w:t>
            </w:r>
          </w:p>
        </w:tc>
        <w:tc>
          <w:tcPr>
            <w:tcW w:w="1252" w:type="dxa"/>
            <w:shd w:val="clear" w:color="auto" w:fill="auto"/>
            <w:vAlign w:val="center"/>
          </w:tcPr>
          <w:p>
            <w:pPr>
              <w:spacing w:line="360" w:lineRule="auto"/>
              <w:rPr>
                <w:rFonts w:asciiTheme="minorEastAsia" w:hAnsiTheme="minorEastAsia" w:eastAsiaTheme="minorEastAsia"/>
                <w:sz w:val="28"/>
                <w:szCs w:val="28"/>
              </w:rPr>
            </w:pPr>
          </w:p>
        </w:tc>
        <w:tc>
          <w:tcPr>
            <w:tcW w:w="1252" w:type="dxa"/>
            <w:shd w:val="clear" w:color="auto" w:fill="auto"/>
            <w:vAlign w:val="center"/>
          </w:tcPr>
          <w:p>
            <w:pPr>
              <w:spacing w:line="360" w:lineRule="auto"/>
              <w:rPr>
                <w:rFonts w:asciiTheme="minorEastAsia" w:hAnsiTheme="minorEastAsia" w:eastAsiaTheme="minorEastAsia"/>
                <w:sz w:val="28"/>
                <w:szCs w:val="28"/>
              </w:rPr>
            </w:pPr>
          </w:p>
        </w:tc>
        <w:tc>
          <w:tcPr>
            <w:tcW w:w="1252" w:type="dxa"/>
            <w:shd w:val="clear" w:color="auto" w:fill="7E7E7E" w:themeFill="background1" w:themeFillShade="7F"/>
            <w:vAlign w:val="center"/>
          </w:tcPr>
          <w:p>
            <w:pPr>
              <w:spacing w:line="360" w:lineRule="auto"/>
              <w:rPr>
                <w:rFonts w:asciiTheme="minorEastAsia" w:hAnsiTheme="minorEastAsia" w:eastAsiaTheme="minorEastAsia"/>
                <w:sz w:val="28"/>
                <w:szCs w:val="28"/>
              </w:rPr>
            </w:pPr>
          </w:p>
        </w:tc>
        <w:tc>
          <w:tcPr>
            <w:tcW w:w="1254" w:type="dxa"/>
            <w:shd w:val="clear" w:color="auto" w:fill="auto"/>
            <w:vAlign w:val="center"/>
          </w:tcPr>
          <w:p>
            <w:pPr>
              <w:spacing w:line="360" w:lineRule="auto"/>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3494" w:type="dxa"/>
            <w:shd w:val="clear" w:color="auto" w:fill="auto"/>
            <w:vAlign w:val="center"/>
          </w:tcPr>
          <w:p>
            <w:pPr>
              <w:spacing w:line="360" w:lineRule="auto"/>
              <w:ind w:firstLine="0"/>
              <w:rPr>
                <w:rFonts w:asciiTheme="minorEastAsia" w:hAnsiTheme="minorEastAsia" w:eastAsiaTheme="minorEastAsia"/>
                <w:sz w:val="28"/>
                <w:szCs w:val="28"/>
              </w:rPr>
            </w:pPr>
            <w:r>
              <w:rPr>
                <w:rFonts w:hint="eastAsia" w:asciiTheme="minorEastAsia" w:hAnsiTheme="minorEastAsia" w:eastAsiaTheme="minorEastAsia"/>
                <w:sz w:val="28"/>
                <w:szCs w:val="28"/>
              </w:rPr>
              <w:t>系统试运行。</w:t>
            </w:r>
          </w:p>
        </w:tc>
        <w:tc>
          <w:tcPr>
            <w:tcW w:w="1252" w:type="dxa"/>
            <w:shd w:val="clear" w:color="auto" w:fill="auto"/>
            <w:vAlign w:val="center"/>
          </w:tcPr>
          <w:p>
            <w:pPr>
              <w:spacing w:line="360" w:lineRule="auto"/>
              <w:rPr>
                <w:rFonts w:asciiTheme="minorEastAsia" w:hAnsiTheme="minorEastAsia" w:eastAsiaTheme="minorEastAsia"/>
                <w:sz w:val="28"/>
                <w:szCs w:val="28"/>
              </w:rPr>
            </w:pPr>
          </w:p>
        </w:tc>
        <w:tc>
          <w:tcPr>
            <w:tcW w:w="1252" w:type="dxa"/>
            <w:shd w:val="clear" w:color="auto" w:fill="auto"/>
            <w:vAlign w:val="center"/>
          </w:tcPr>
          <w:p>
            <w:pPr>
              <w:spacing w:line="360" w:lineRule="auto"/>
              <w:rPr>
                <w:rFonts w:asciiTheme="minorEastAsia" w:hAnsiTheme="minorEastAsia" w:eastAsiaTheme="minorEastAsia"/>
                <w:sz w:val="28"/>
                <w:szCs w:val="28"/>
              </w:rPr>
            </w:pPr>
          </w:p>
        </w:tc>
        <w:tc>
          <w:tcPr>
            <w:tcW w:w="1252" w:type="dxa"/>
            <w:shd w:val="clear" w:color="auto" w:fill="7E7E7E" w:themeFill="background1" w:themeFillShade="7F"/>
            <w:vAlign w:val="center"/>
          </w:tcPr>
          <w:p>
            <w:pPr>
              <w:spacing w:line="360" w:lineRule="auto"/>
              <w:outlineLvl w:val="0"/>
              <w:rPr>
                <w:rFonts w:asciiTheme="minorEastAsia" w:hAnsiTheme="minorEastAsia" w:eastAsiaTheme="minorEastAsia"/>
                <w:sz w:val="28"/>
                <w:szCs w:val="28"/>
              </w:rPr>
            </w:pPr>
          </w:p>
        </w:tc>
        <w:tc>
          <w:tcPr>
            <w:tcW w:w="1254" w:type="dxa"/>
            <w:shd w:val="clear" w:color="auto" w:fill="auto"/>
            <w:vAlign w:val="center"/>
          </w:tcPr>
          <w:p>
            <w:pPr>
              <w:spacing w:line="360" w:lineRule="auto"/>
              <w:rPr>
                <w:rFonts w:asciiTheme="minorEastAsia" w:hAnsiTheme="minorEastAsia" w:eastAsiaTheme="minorEastAsia"/>
                <w:sz w:val="28"/>
                <w:szCs w:val="28"/>
              </w:rPr>
            </w:pPr>
          </w:p>
        </w:tc>
      </w:tr>
    </w:tbl>
    <w:p>
      <w:pPr>
        <w:ind w:firstLine="281" w:firstLineChars="100"/>
        <w:rPr>
          <w:rFonts w:ascii="宋体" w:hAnsi="宋体" w:cs="宋体"/>
          <w:b/>
          <w:kern w:val="0"/>
          <w:sz w:val="28"/>
          <w:szCs w:val="28"/>
        </w:rPr>
        <w:sectPr>
          <w:footerReference r:id="rId3" w:type="default"/>
          <w:pgSz w:w="11906" w:h="16838"/>
          <w:pgMar w:top="1440" w:right="1558" w:bottom="1440" w:left="1800" w:header="851" w:footer="992" w:gutter="0"/>
          <w:cols w:space="425" w:num="1"/>
          <w:docGrid w:type="lines" w:linePitch="312" w:charSpace="0"/>
        </w:sectPr>
      </w:pPr>
    </w:p>
    <w:p>
      <w:pPr>
        <w:rPr>
          <w:rFonts w:ascii="宋体" w:hAnsi="宋体" w:cs="宋体"/>
          <w:b/>
          <w:bCs/>
          <w:sz w:val="28"/>
          <w:szCs w:val="28"/>
        </w:rPr>
      </w:pPr>
      <w:r>
        <w:rPr>
          <w:rFonts w:ascii="宋体" w:hAnsi="宋体" w:cs="宋体"/>
          <w:b/>
          <w:bCs/>
          <w:sz w:val="28"/>
          <w:szCs w:val="28"/>
        </w:rPr>
        <w:t>附件</w:t>
      </w:r>
      <w:r>
        <w:rPr>
          <w:rFonts w:hint="eastAsia" w:ascii="宋体" w:hAnsi="宋体" w:cs="宋体"/>
          <w:b/>
          <w:bCs/>
          <w:sz w:val="28"/>
          <w:szCs w:val="28"/>
        </w:rPr>
        <w:t>三</w:t>
      </w:r>
      <w:r>
        <w:rPr>
          <w:rFonts w:ascii="宋体" w:hAnsi="宋体" w:cs="宋体"/>
          <w:b/>
          <w:bCs/>
          <w:sz w:val="28"/>
          <w:szCs w:val="28"/>
        </w:rPr>
        <w:t>：采购内容</w:t>
      </w:r>
      <w:r>
        <w:rPr>
          <w:rFonts w:hint="eastAsia" w:ascii="宋体" w:hAnsi="宋体" w:cs="宋体"/>
          <w:b/>
          <w:bCs/>
          <w:sz w:val="28"/>
          <w:szCs w:val="28"/>
        </w:rPr>
        <w:t>及明细功能清单</w:t>
      </w:r>
    </w:p>
    <w:p>
      <w:pPr>
        <w:jc w:val="center"/>
        <w:rPr>
          <w:rFonts w:ascii="宋体" w:hAnsi="宋体" w:cs="宋体"/>
          <w:b/>
          <w:bCs/>
          <w:sz w:val="32"/>
          <w:szCs w:val="28"/>
        </w:rPr>
      </w:pPr>
      <w:r>
        <w:rPr>
          <w:rFonts w:hint="eastAsia" w:ascii="宋体" w:hAnsi="宋体" w:cs="宋体"/>
          <w:b/>
          <w:bCs/>
          <w:sz w:val="32"/>
          <w:szCs w:val="28"/>
        </w:rPr>
        <w:t>司法部《公共法律服务问答知识库》建设项目采购内容</w:t>
      </w:r>
    </w:p>
    <w:tbl>
      <w:tblPr>
        <w:tblStyle w:val="11"/>
        <w:tblW w:w="15026" w:type="dxa"/>
        <w:tblInd w:w="-459" w:type="dxa"/>
        <w:tblLayout w:type="fixed"/>
        <w:tblCellMar>
          <w:top w:w="0" w:type="dxa"/>
          <w:left w:w="108" w:type="dxa"/>
          <w:bottom w:w="0" w:type="dxa"/>
          <w:right w:w="108" w:type="dxa"/>
        </w:tblCellMar>
      </w:tblPr>
      <w:tblGrid>
        <w:gridCol w:w="2476"/>
        <w:gridCol w:w="2344"/>
        <w:gridCol w:w="8505"/>
        <w:gridCol w:w="1701"/>
      </w:tblGrid>
      <w:tr>
        <w:tblPrEx>
          <w:tblLayout w:type="fixed"/>
          <w:tblCellMar>
            <w:top w:w="0" w:type="dxa"/>
            <w:left w:w="108" w:type="dxa"/>
            <w:bottom w:w="0" w:type="dxa"/>
            <w:right w:w="108" w:type="dxa"/>
          </w:tblCellMar>
        </w:tblPrEx>
        <w:trPr>
          <w:trHeight w:val="360" w:hRule="atLeast"/>
        </w:trPr>
        <w:tc>
          <w:tcPr>
            <w:tcW w:w="2476" w:type="dxa"/>
            <w:tcBorders>
              <w:top w:val="single" w:color="auto" w:sz="8" w:space="0"/>
              <w:left w:val="single" w:color="auto" w:sz="8" w:space="0"/>
              <w:bottom w:val="single" w:color="auto" w:sz="8" w:space="0"/>
              <w:right w:val="single" w:color="auto" w:sz="8" w:space="0"/>
            </w:tcBorders>
            <w:shd w:val="clear" w:color="auto" w:fill="auto"/>
            <w:vAlign w:val="center"/>
          </w:tcPr>
          <w:p>
            <w:pPr>
              <w:widowControl/>
              <w:ind w:firstLine="0"/>
              <w:jc w:val="center"/>
              <w:rPr>
                <w:rFonts w:ascii="宋体" w:hAnsi="宋体" w:cs="宋体"/>
                <w:b/>
                <w:bCs/>
                <w:kern w:val="0"/>
                <w:sz w:val="24"/>
                <w:szCs w:val="24"/>
              </w:rPr>
            </w:pPr>
            <w:r>
              <w:rPr>
                <w:rFonts w:hint="eastAsia" w:ascii="宋体" w:hAnsi="宋体" w:cs="宋体"/>
                <w:b/>
                <w:bCs/>
                <w:kern w:val="0"/>
                <w:sz w:val="24"/>
                <w:szCs w:val="24"/>
              </w:rPr>
              <w:t>系统名称</w:t>
            </w:r>
          </w:p>
        </w:tc>
        <w:tc>
          <w:tcPr>
            <w:tcW w:w="2344" w:type="dxa"/>
            <w:tcBorders>
              <w:top w:val="single" w:color="auto" w:sz="8" w:space="0"/>
              <w:left w:val="nil"/>
              <w:bottom w:val="single" w:color="auto" w:sz="8" w:space="0"/>
              <w:right w:val="single" w:color="auto" w:sz="8" w:space="0"/>
            </w:tcBorders>
            <w:shd w:val="clear" w:color="auto" w:fill="auto"/>
            <w:vAlign w:val="center"/>
          </w:tcPr>
          <w:p>
            <w:pPr>
              <w:widowControl/>
              <w:ind w:firstLine="0"/>
              <w:jc w:val="center"/>
              <w:rPr>
                <w:rFonts w:ascii="宋体" w:hAnsi="宋体" w:cs="宋体"/>
                <w:b/>
                <w:bCs/>
                <w:kern w:val="0"/>
                <w:sz w:val="24"/>
                <w:szCs w:val="24"/>
              </w:rPr>
            </w:pPr>
            <w:r>
              <w:rPr>
                <w:rFonts w:hint="eastAsia" w:ascii="宋体" w:hAnsi="宋体" w:cs="宋体"/>
                <w:b/>
                <w:bCs/>
                <w:kern w:val="0"/>
                <w:sz w:val="24"/>
                <w:szCs w:val="24"/>
              </w:rPr>
              <w:t>子系统名称</w:t>
            </w:r>
          </w:p>
        </w:tc>
        <w:tc>
          <w:tcPr>
            <w:tcW w:w="8505" w:type="dxa"/>
            <w:tcBorders>
              <w:top w:val="single" w:color="auto" w:sz="8" w:space="0"/>
              <w:left w:val="nil"/>
              <w:bottom w:val="single" w:color="auto" w:sz="8" w:space="0"/>
              <w:right w:val="single" w:color="auto" w:sz="8" w:space="0"/>
            </w:tcBorders>
            <w:shd w:val="clear" w:color="auto" w:fill="auto"/>
            <w:vAlign w:val="center"/>
          </w:tcPr>
          <w:p>
            <w:pPr>
              <w:widowControl/>
              <w:ind w:firstLine="0"/>
              <w:jc w:val="center"/>
              <w:rPr>
                <w:rFonts w:ascii="宋体" w:hAnsi="宋体" w:cs="宋体"/>
                <w:b/>
                <w:bCs/>
                <w:kern w:val="0"/>
                <w:sz w:val="24"/>
                <w:szCs w:val="24"/>
              </w:rPr>
            </w:pPr>
            <w:r>
              <w:rPr>
                <w:rFonts w:hint="eastAsia" w:ascii="宋体" w:hAnsi="宋体" w:cs="宋体"/>
                <w:b/>
                <w:bCs/>
                <w:kern w:val="0"/>
                <w:sz w:val="24"/>
                <w:szCs w:val="24"/>
              </w:rPr>
              <w:t>子系统功能</w:t>
            </w:r>
          </w:p>
        </w:tc>
        <w:tc>
          <w:tcPr>
            <w:tcW w:w="1701" w:type="dxa"/>
            <w:tcBorders>
              <w:top w:val="single" w:color="auto" w:sz="8" w:space="0"/>
              <w:left w:val="nil"/>
              <w:bottom w:val="single" w:color="auto" w:sz="8" w:space="0"/>
              <w:right w:val="single" w:color="auto" w:sz="8" w:space="0"/>
            </w:tcBorders>
            <w:shd w:val="clear" w:color="auto" w:fill="auto"/>
            <w:vAlign w:val="center"/>
          </w:tcPr>
          <w:p>
            <w:pPr>
              <w:widowControl/>
              <w:ind w:firstLine="0"/>
              <w:jc w:val="center"/>
              <w:rPr>
                <w:rFonts w:ascii="宋体" w:hAnsi="宋体" w:cs="宋体"/>
                <w:b/>
                <w:bCs/>
                <w:kern w:val="0"/>
                <w:sz w:val="24"/>
                <w:szCs w:val="24"/>
              </w:rPr>
            </w:pPr>
            <w:r>
              <w:rPr>
                <w:rFonts w:hint="eastAsia" w:ascii="宋体" w:hAnsi="宋体" w:cs="宋体"/>
                <w:b/>
                <w:bCs/>
                <w:kern w:val="0"/>
                <w:sz w:val="24"/>
                <w:szCs w:val="24"/>
              </w:rPr>
              <w:t>价格（元）</w:t>
            </w:r>
          </w:p>
        </w:tc>
      </w:tr>
      <w:tr>
        <w:tblPrEx>
          <w:tblLayout w:type="fixed"/>
          <w:tblCellMar>
            <w:top w:w="0" w:type="dxa"/>
            <w:left w:w="108" w:type="dxa"/>
            <w:bottom w:w="0" w:type="dxa"/>
            <w:right w:w="108" w:type="dxa"/>
          </w:tblCellMar>
        </w:tblPrEx>
        <w:trPr>
          <w:trHeight w:val="294" w:hRule="atLeast"/>
        </w:trPr>
        <w:tc>
          <w:tcPr>
            <w:tcW w:w="2476" w:type="dxa"/>
            <w:tcBorders>
              <w:top w:val="nil"/>
              <w:left w:val="single" w:color="auto" w:sz="8" w:space="0"/>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int="eastAsia" w:ascii="宋体" w:hAnsi="宋体" w:cs="宋体"/>
                <w:kern w:val="0"/>
                <w:sz w:val="24"/>
                <w:szCs w:val="24"/>
              </w:rPr>
              <w:t>问答知识库标准规范</w:t>
            </w:r>
          </w:p>
        </w:tc>
        <w:tc>
          <w:tcPr>
            <w:tcW w:w="2344" w:type="dxa"/>
            <w:tcBorders>
              <w:top w:val="nil"/>
              <w:left w:val="nil"/>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int="eastAsia" w:ascii="宋体" w:hAnsi="宋体" w:cs="宋体"/>
                <w:kern w:val="0"/>
                <w:sz w:val="24"/>
                <w:szCs w:val="24"/>
              </w:rPr>
              <w:t>标准规范</w:t>
            </w:r>
          </w:p>
        </w:tc>
        <w:tc>
          <w:tcPr>
            <w:tcW w:w="8505" w:type="dxa"/>
            <w:tcBorders>
              <w:top w:val="nil"/>
              <w:left w:val="nil"/>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int="eastAsia" w:ascii="宋体" w:hAnsi="宋体" w:cs="宋体"/>
                <w:kern w:val="0"/>
                <w:sz w:val="24"/>
                <w:szCs w:val="24"/>
              </w:rPr>
              <w:t>建立应用标准规范体系</w:t>
            </w:r>
          </w:p>
        </w:tc>
        <w:tc>
          <w:tcPr>
            <w:tcW w:w="1701" w:type="dxa"/>
            <w:tcBorders>
              <w:top w:val="nil"/>
              <w:left w:val="nil"/>
              <w:bottom w:val="single" w:color="auto" w:sz="8" w:space="0"/>
              <w:right w:val="single" w:color="auto" w:sz="8" w:space="0"/>
            </w:tcBorders>
            <w:shd w:val="clear" w:color="auto" w:fill="auto"/>
            <w:vAlign w:val="center"/>
          </w:tcPr>
          <w:p>
            <w:pPr>
              <w:widowControl/>
              <w:ind w:firstLine="0"/>
              <w:jc w:val="center"/>
              <w:rPr>
                <w:rFonts w:ascii="宋体" w:hAnsi="宋体" w:cs="宋体"/>
                <w:kern w:val="0"/>
                <w:sz w:val="24"/>
                <w:szCs w:val="24"/>
              </w:rPr>
            </w:pPr>
            <w:r>
              <w:rPr>
                <w:rFonts w:hint="eastAsia" w:ascii="宋体" w:hAnsi="宋体" w:cs="宋体"/>
                <w:kern w:val="0"/>
                <w:sz w:val="24"/>
                <w:szCs w:val="24"/>
              </w:rPr>
              <w:t>27000</w:t>
            </w:r>
          </w:p>
        </w:tc>
      </w:tr>
      <w:tr>
        <w:tblPrEx>
          <w:tblLayout w:type="fixed"/>
          <w:tblCellMar>
            <w:top w:w="0" w:type="dxa"/>
            <w:left w:w="108" w:type="dxa"/>
            <w:bottom w:w="0" w:type="dxa"/>
            <w:right w:w="108" w:type="dxa"/>
          </w:tblCellMar>
        </w:tblPrEx>
        <w:trPr>
          <w:trHeight w:val="219" w:hRule="atLeast"/>
        </w:trPr>
        <w:tc>
          <w:tcPr>
            <w:tcW w:w="2476" w:type="dxa"/>
            <w:vMerge w:val="restart"/>
            <w:tcBorders>
              <w:top w:val="nil"/>
              <w:left w:val="single" w:color="auto" w:sz="8" w:space="0"/>
              <w:bottom w:val="single" w:color="000000"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int="eastAsia" w:ascii="宋体" w:hAnsi="宋体" w:cs="宋体"/>
                <w:kern w:val="0"/>
                <w:sz w:val="24"/>
                <w:szCs w:val="24"/>
              </w:rPr>
              <w:t>问答知识库建设系统</w:t>
            </w:r>
          </w:p>
        </w:tc>
        <w:tc>
          <w:tcPr>
            <w:tcW w:w="2344" w:type="dxa"/>
            <w:tcBorders>
              <w:top w:val="nil"/>
              <w:left w:val="nil"/>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Ansi="宋体"/>
                <w:sz w:val="24"/>
              </w:rPr>
              <w:t>建设系统</w:t>
            </w:r>
          </w:p>
        </w:tc>
        <w:tc>
          <w:tcPr>
            <w:tcW w:w="8505" w:type="dxa"/>
            <w:tcBorders>
              <w:top w:val="nil"/>
              <w:left w:val="nil"/>
              <w:bottom w:val="single" w:color="auto" w:sz="8" w:space="0"/>
              <w:right w:val="single" w:color="auto" w:sz="8" w:space="0"/>
            </w:tcBorders>
            <w:shd w:val="clear" w:color="auto" w:fill="auto"/>
            <w:vAlign w:val="center"/>
          </w:tcPr>
          <w:p>
            <w:pPr>
              <w:widowControl/>
              <w:ind w:firstLine="0"/>
              <w:rPr>
                <w:rFonts w:ascii="宋体" w:hAnsi="宋体"/>
                <w:szCs w:val="21"/>
              </w:rPr>
            </w:pPr>
            <w:r>
              <w:rPr>
                <w:rFonts w:hint="eastAsia" w:ascii="宋体" w:hAnsi="宋体"/>
                <w:szCs w:val="21"/>
              </w:rPr>
              <w:t>根据问答知识库的问答内容、知识体系、服务对象和管理要求进行功能定制；</w:t>
            </w:r>
          </w:p>
          <w:p>
            <w:pPr>
              <w:widowControl/>
              <w:ind w:firstLine="0"/>
              <w:rPr>
                <w:rFonts w:ascii="宋体" w:hAnsi="宋体" w:cs="宋体"/>
                <w:kern w:val="0"/>
                <w:sz w:val="24"/>
                <w:szCs w:val="24"/>
              </w:rPr>
            </w:pPr>
            <w:r>
              <w:rPr>
                <w:rFonts w:hint="eastAsia" w:ascii="宋体" w:hAnsi="宋体"/>
                <w:szCs w:val="21"/>
              </w:rPr>
              <w:t>根据问答对库、知识库等不同的问答模式，提供不同的知识库构建方式</w:t>
            </w:r>
          </w:p>
        </w:tc>
        <w:tc>
          <w:tcPr>
            <w:tcW w:w="1701" w:type="dxa"/>
            <w:vMerge w:val="restart"/>
            <w:tcBorders>
              <w:top w:val="nil"/>
              <w:left w:val="single" w:color="auto" w:sz="8" w:space="0"/>
              <w:bottom w:val="single" w:color="000000" w:sz="8" w:space="0"/>
              <w:right w:val="single" w:color="auto" w:sz="8" w:space="0"/>
            </w:tcBorders>
            <w:shd w:val="clear" w:color="auto" w:fill="auto"/>
            <w:vAlign w:val="center"/>
          </w:tcPr>
          <w:p>
            <w:pPr>
              <w:widowControl/>
              <w:ind w:firstLine="0"/>
              <w:jc w:val="center"/>
              <w:rPr>
                <w:rFonts w:ascii="宋体" w:hAnsi="宋体" w:cs="宋体"/>
                <w:kern w:val="0"/>
                <w:sz w:val="24"/>
                <w:szCs w:val="24"/>
              </w:rPr>
            </w:pPr>
            <w:r>
              <w:rPr>
                <w:rFonts w:hint="eastAsia" w:ascii="宋体" w:hAnsi="宋体" w:cs="宋体"/>
                <w:kern w:val="0"/>
                <w:sz w:val="24"/>
                <w:szCs w:val="24"/>
              </w:rPr>
              <w:t>120000</w:t>
            </w:r>
          </w:p>
        </w:tc>
      </w:tr>
      <w:tr>
        <w:tblPrEx>
          <w:tblLayout w:type="fixed"/>
          <w:tblCellMar>
            <w:top w:w="0" w:type="dxa"/>
            <w:left w:w="108" w:type="dxa"/>
            <w:bottom w:w="0" w:type="dxa"/>
            <w:right w:w="108" w:type="dxa"/>
          </w:tblCellMar>
        </w:tblPrEx>
        <w:trPr>
          <w:trHeight w:val="234" w:hRule="atLeast"/>
        </w:trPr>
        <w:tc>
          <w:tcPr>
            <w:tcW w:w="2476" w:type="dxa"/>
            <w:vMerge w:val="continue"/>
            <w:tcBorders>
              <w:top w:val="nil"/>
              <w:left w:val="single" w:color="auto" w:sz="8" w:space="0"/>
              <w:bottom w:val="single" w:color="000000" w:sz="8" w:space="0"/>
              <w:right w:val="single" w:color="auto" w:sz="8" w:space="0"/>
            </w:tcBorders>
            <w:vAlign w:val="center"/>
          </w:tcPr>
          <w:p>
            <w:pPr>
              <w:widowControl/>
              <w:ind w:firstLine="0"/>
              <w:rPr>
                <w:rFonts w:ascii="宋体" w:hAnsi="宋体" w:cs="宋体"/>
                <w:kern w:val="0"/>
                <w:sz w:val="24"/>
                <w:szCs w:val="24"/>
              </w:rPr>
            </w:pPr>
          </w:p>
        </w:tc>
        <w:tc>
          <w:tcPr>
            <w:tcW w:w="2344" w:type="dxa"/>
            <w:tcBorders>
              <w:top w:val="nil"/>
              <w:left w:val="nil"/>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Ansi="宋体"/>
                <w:sz w:val="24"/>
              </w:rPr>
              <w:t>快速建库</w:t>
            </w:r>
          </w:p>
        </w:tc>
        <w:tc>
          <w:tcPr>
            <w:tcW w:w="8505" w:type="dxa"/>
            <w:tcBorders>
              <w:top w:val="nil"/>
              <w:left w:val="nil"/>
              <w:bottom w:val="single" w:color="auto" w:sz="8" w:space="0"/>
              <w:right w:val="single" w:color="auto" w:sz="8" w:space="0"/>
            </w:tcBorders>
            <w:shd w:val="clear" w:color="auto" w:fill="auto"/>
            <w:vAlign w:val="center"/>
          </w:tcPr>
          <w:p>
            <w:pPr>
              <w:widowControl/>
              <w:ind w:firstLine="0"/>
              <w:rPr>
                <w:rFonts w:ascii="宋体" w:hAnsi="宋体"/>
                <w:szCs w:val="21"/>
              </w:rPr>
            </w:pPr>
            <w:r>
              <w:rPr>
                <w:rFonts w:hint="eastAsia" w:ascii="宋体" w:hAnsi="宋体"/>
                <w:szCs w:val="21"/>
              </w:rPr>
              <w:t>具备快速建库和生成导航树的功能；</w:t>
            </w:r>
          </w:p>
          <w:p>
            <w:pPr>
              <w:widowControl/>
              <w:ind w:firstLine="0"/>
              <w:rPr>
                <w:rFonts w:ascii="宋体" w:hAnsi="宋体" w:cs="宋体"/>
                <w:kern w:val="0"/>
                <w:sz w:val="24"/>
                <w:szCs w:val="24"/>
              </w:rPr>
            </w:pPr>
            <w:r>
              <w:rPr>
                <w:rFonts w:hint="eastAsia" w:ascii="宋体" w:hAnsi="宋体"/>
                <w:szCs w:val="21"/>
              </w:rPr>
              <w:t>用户根据问答知识分类可按需自建多个分类导航树</w:t>
            </w:r>
          </w:p>
        </w:tc>
        <w:tc>
          <w:tcPr>
            <w:tcW w:w="1701" w:type="dxa"/>
            <w:vMerge w:val="continue"/>
            <w:tcBorders>
              <w:top w:val="nil"/>
              <w:left w:val="single" w:color="auto" w:sz="8" w:space="0"/>
              <w:bottom w:val="single" w:color="000000" w:sz="8" w:space="0"/>
              <w:right w:val="single" w:color="auto" w:sz="8" w:space="0"/>
            </w:tcBorders>
            <w:vAlign w:val="center"/>
          </w:tcPr>
          <w:p>
            <w:pPr>
              <w:widowControl/>
              <w:ind w:firstLine="0"/>
              <w:jc w:val="left"/>
              <w:rPr>
                <w:rFonts w:ascii="宋体" w:hAnsi="宋体" w:cs="宋体"/>
                <w:kern w:val="0"/>
                <w:sz w:val="24"/>
                <w:szCs w:val="24"/>
              </w:rPr>
            </w:pPr>
          </w:p>
        </w:tc>
      </w:tr>
      <w:tr>
        <w:tblPrEx>
          <w:tblLayout w:type="fixed"/>
          <w:tblCellMar>
            <w:top w:w="0" w:type="dxa"/>
            <w:left w:w="108" w:type="dxa"/>
            <w:bottom w:w="0" w:type="dxa"/>
            <w:right w:w="108" w:type="dxa"/>
          </w:tblCellMar>
        </w:tblPrEx>
        <w:trPr>
          <w:trHeight w:val="90" w:hRule="atLeast"/>
        </w:trPr>
        <w:tc>
          <w:tcPr>
            <w:tcW w:w="2476" w:type="dxa"/>
            <w:vMerge w:val="continue"/>
            <w:tcBorders>
              <w:top w:val="nil"/>
              <w:left w:val="single" w:color="auto" w:sz="8" w:space="0"/>
              <w:bottom w:val="single" w:color="000000" w:sz="8" w:space="0"/>
              <w:right w:val="single" w:color="auto" w:sz="8" w:space="0"/>
            </w:tcBorders>
            <w:vAlign w:val="center"/>
          </w:tcPr>
          <w:p>
            <w:pPr>
              <w:widowControl/>
              <w:ind w:firstLine="0"/>
              <w:rPr>
                <w:rFonts w:ascii="宋体" w:hAnsi="宋体" w:cs="宋体"/>
                <w:kern w:val="0"/>
                <w:sz w:val="24"/>
                <w:szCs w:val="24"/>
              </w:rPr>
            </w:pPr>
          </w:p>
        </w:tc>
        <w:tc>
          <w:tcPr>
            <w:tcW w:w="2344" w:type="dxa"/>
            <w:tcBorders>
              <w:top w:val="nil"/>
              <w:left w:val="nil"/>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Ansi="宋体"/>
                <w:sz w:val="24"/>
              </w:rPr>
              <w:t>知识库构建</w:t>
            </w:r>
          </w:p>
        </w:tc>
        <w:tc>
          <w:tcPr>
            <w:tcW w:w="8505" w:type="dxa"/>
            <w:tcBorders>
              <w:top w:val="nil"/>
              <w:left w:val="nil"/>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int="eastAsia" w:ascii="宋体" w:hAnsi="宋体"/>
                <w:szCs w:val="21"/>
              </w:rPr>
              <w:t>同时支持C/S和B/S两种管理和检索模式，满足用户多种工作环境要求</w:t>
            </w:r>
          </w:p>
        </w:tc>
        <w:tc>
          <w:tcPr>
            <w:tcW w:w="1701" w:type="dxa"/>
            <w:vMerge w:val="continue"/>
            <w:tcBorders>
              <w:top w:val="nil"/>
              <w:left w:val="single" w:color="auto" w:sz="8" w:space="0"/>
              <w:bottom w:val="single" w:color="000000" w:sz="8" w:space="0"/>
              <w:right w:val="single" w:color="auto" w:sz="8" w:space="0"/>
            </w:tcBorders>
            <w:vAlign w:val="center"/>
          </w:tcPr>
          <w:p>
            <w:pPr>
              <w:widowControl/>
              <w:ind w:firstLine="0"/>
              <w:jc w:val="left"/>
              <w:rPr>
                <w:rFonts w:ascii="宋体" w:hAnsi="宋体" w:cs="宋体"/>
                <w:kern w:val="0"/>
                <w:sz w:val="24"/>
                <w:szCs w:val="24"/>
              </w:rPr>
            </w:pPr>
          </w:p>
        </w:tc>
      </w:tr>
      <w:tr>
        <w:tblPrEx>
          <w:tblLayout w:type="fixed"/>
          <w:tblCellMar>
            <w:top w:w="0" w:type="dxa"/>
            <w:left w:w="108" w:type="dxa"/>
            <w:bottom w:w="0" w:type="dxa"/>
            <w:right w:w="108" w:type="dxa"/>
          </w:tblCellMar>
        </w:tblPrEx>
        <w:trPr>
          <w:trHeight w:val="224" w:hRule="atLeast"/>
        </w:trPr>
        <w:tc>
          <w:tcPr>
            <w:tcW w:w="2476" w:type="dxa"/>
            <w:vMerge w:val="restart"/>
            <w:tcBorders>
              <w:top w:val="single" w:color="auto" w:sz="4" w:space="0"/>
              <w:left w:val="single" w:color="auto" w:sz="8" w:space="0"/>
              <w:bottom w:val="single" w:color="000000"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int="eastAsia" w:ascii="宋体" w:hAnsi="宋体" w:cs="宋体"/>
                <w:kern w:val="0"/>
                <w:sz w:val="24"/>
                <w:szCs w:val="24"/>
              </w:rPr>
              <w:t>问答系统</w:t>
            </w:r>
          </w:p>
        </w:tc>
        <w:tc>
          <w:tcPr>
            <w:tcW w:w="2344" w:type="dxa"/>
            <w:tcBorders>
              <w:top w:val="single" w:color="auto" w:sz="4" w:space="0"/>
              <w:left w:val="nil"/>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Ansi="宋体"/>
                <w:sz w:val="24"/>
              </w:rPr>
              <w:t>问答引擎</w:t>
            </w:r>
          </w:p>
        </w:tc>
        <w:tc>
          <w:tcPr>
            <w:tcW w:w="8505" w:type="dxa"/>
            <w:tcBorders>
              <w:top w:val="single" w:color="auto" w:sz="4" w:space="0"/>
              <w:left w:val="nil"/>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int="eastAsia" w:ascii="宋体" w:hAnsi="宋体"/>
                <w:szCs w:val="21"/>
              </w:rPr>
              <w:t>实现多种问题语义理解模型算法</w:t>
            </w:r>
          </w:p>
        </w:tc>
        <w:tc>
          <w:tcPr>
            <w:tcW w:w="1701" w:type="dxa"/>
            <w:vMerge w:val="restart"/>
            <w:tcBorders>
              <w:top w:val="single" w:color="auto" w:sz="4" w:space="0"/>
              <w:left w:val="single" w:color="auto" w:sz="8" w:space="0"/>
              <w:bottom w:val="single" w:color="000000" w:sz="8" w:space="0"/>
              <w:right w:val="single" w:color="auto" w:sz="8" w:space="0"/>
            </w:tcBorders>
            <w:shd w:val="clear" w:color="auto" w:fill="auto"/>
            <w:vAlign w:val="center"/>
          </w:tcPr>
          <w:p>
            <w:pPr>
              <w:widowControl/>
              <w:ind w:firstLine="0"/>
              <w:jc w:val="center"/>
              <w:rPr>
                <w:rFonts w:ascii="宋体" w:hAnsi="宋体" w:cs="宋体"/>
                <w:kern w:val="0"/>
                <w:sz w:val="24"/>
                <w:szCs w:val="24"/>
              </w:rPr>
            </w:pPr>
            <w:r>
              <w:rPr>
                <w:rFonts w:hint="eastAsia" w:ascii="宋体" w:hAnsi="宋体" w:cs="宋体"/>
                <w:kern w:val="0"/>
                <w:sz w:val="24"/>
                <w:szCs w:val="24"/>
              </w:rPr>
              <w:t>200000</w:t>
            </w:r>
          </w:p>
        </w:tc>
      </w:tr>
      <w:tr>
        <w:tblPrEx>
          <w:tblLayout w:type="fixed"/>
          <w:tblCellMar>
            <w:top w:w="0" w:type="dxa"/>
            <w:left w:w="108" w:type="dxa"/>
            <w:bottom w:w="0" w:type="dxa"/>
            <w:right w:w="108" w:type="dxa"/>
          </w:tblCellMar>
        </w:tblPrEx>
        <w:trPr>
          <w:trHeight w:val="105" w:hRule="atLeast"/>
        </w:trPr>
        <w:tc>
          <w:tcPr>
            <w:tcW w:w="2476" w:type="dxa"/>
            <w:vMerge w:val="continue"/>
            <w:tcBorders>
              <w:top w:val="nil"/>
              <w:left w:val="single" w:color="auto" w:sz="8" w:space="0"/>
              <w:bottom w:val="single" w:color="000000" w:sz="8" w:space="0"/>
              <w:right w:val="single" w:color="auto" w:sz="8" w:space="0"/>
            </w:tcBorders>
            <w:vAlign w:val="center"/>
          </w:tcPr>
          <w:p>
            <w:pPr>
              <w:widowControl/>
              <w:ind w:firstLine="0"/>
              <w:rPr>
                <w:rFonts w:ascii="宋体" w:hAnsi="宋体" w:cs="宋体"/>
                <w:kern w:val="0"/>
                <w:sz w:val="24"/>
                <w:szCs w:val="24"/>
              </w:rPr>
            </w:pPr>
          </w:p>
        </w:tc>
        <w:tc>
          <w:tcPr>
            <w:tcW w:w="2344" w:type="dxa"/>
            <w:tcBorders>
              <w:top w:val="nil"/>
              <w:left w:val="nil"/>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Ansi="宋体"/>
                <w:sz w:val="24"/>
              </w:rPr>
              <w:t>语义索引</w:t>
            </w:r>
          </w:p>
        </w:tc>
        <w:tc>
          <w:tcPr>
            <w:tcW w:w="8505" w:type="dxa"/>
            <w:tcBorders>
              <w:top w:val="nil"/>
              <w:left w:val="nil"/>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int="eastAsia" w:ascii="宋体" w:hAnsi="宋体"/>
                <w:szCs w:val="21"/>
              </w:rPr>
              <w:t>建立问题语义向量索引，生成问题语义向量与答案之间的对应关系，形成问答对库；</w:t>
            </w:r>
          </w:p>
        </w:tc>
        <w:tc>
          <w:tcPr>
            <w:tcW w:w="1701" w:type="dxa"/>
            <w:vMerge w:val="continue"/>
            <w:tcBorders>
              <w:top w:val="nil"/>
              <w:left w:val="single" w:color="auto" w:sz="8" w:space="0"/>
              <w:bottom w:val="single" w:color="000000" w:sz="8" w:space="0"/>
              <w:right w:val="single" w:color="auto" w:sz="8" w:space="0"/>
            </w:tcBorders>
            <w:vAlign w:val="center"/>
          </w:tcPr>
          <w:p>
            <w:pPr>
              <w:widowControl/>
              <w:ind w:firstLine="0"/>
              <w:jc w:val="left"/>
              <w:rPr>
                <w:rFonts w:ascii="宋体" w:hAnsi="宋体" w:cs="宋体"/>
                <w:kern w:val="0"/>
                <w:sz w:val="24"/>
                <w:szCs w:val="24"/>
              </w:rPr>
            </w:pPr>
          </w:p>
        </w:tc>
      </w:tr>
      <w:tr>
        <w:tblPrEx>
          <w:tblLayout w:type="fixed"/>
          <w:tblCellMar>
            <w:top w:w="0" w:type="dxa"/>
            <w:left w:w="108" w:type="dxa"/>
            <w:bottom w:w="0" w:type="dxa"/>
            <w:right w:w="108" w:type="dxa"/>
          </w:tblCellMar>
        </w:tblPrEx>
        <w:trPr>
          <w:trHeight w:val="113" w:hRule="atLeast"/>
        </w:trPr>
        <w:tc>
          <w:tcPr>
            <w:tcW w:w="2476" w:type="dxa"/>
            <w:vMerge w:val="continue"/>
            <w:tcBorders>
              <w:top w:val="nil"/>
              <w:left w:val="single" w:color="auto" w:sz="8" w:space="0"/>
              <w:bottom w:val="single" w:color="000000" w:sz="8" w:space="0"/>
              <w:right w:val="single" w:color="auto" w:sz="8" w:space="0"/>
            </w:tcBorders>
            <w:vAlign w:val="center"/>
          </w:tcPr>
          <w:p>
            <w:pPr>
              <w:widowControl/>
              <w:ind w:firstLine="0"/>
              <w:rPr>
                <w:rFonts w:ascii="宋体" w:hAnsi="宋体" w:cs="宋体"/>
                <w:kern w:val="0"/>
                <w:sz w:val="24"/>
                <w:szCs w:val="24"/>
              </w:rPr>
            </w:pPr>
          </w:p>
        </w:tc>
        <w:tc>
          <w:tcPr>
            <w:tcW w:w="2344" w:type="dxa"/>
            <w:tcBorders>
              <w:top w:val="nil"/>
              <w:left w:val="nil"/>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Ansi="宋体"/>
                <w:sz w:val="24"/>
              </w:rPr>
              <w:t>问答匹配</w:t>
            </w:r>
          </w:p>
        </w:tc>
        <w:tc>
          <w:tcPr>
            <w:tcW w:w="8505" w:type="dxa"/>
            <w:tcBorders>
              <w:top w:val="nil"/>
              <w:left w:val="nil"/>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int="eastAsia" w:ascii="宋体" w:hAnsi="宋体"/>
                <w:szCs w:val="21"/>
              </w:rPr>
              <w:t>通过问题语义向量的相似检索匹配问答对库中的问题，直接将对应问题的答案返回给用户</w:t>
            </w:r>
          </w:p>
        </w:tc>
        <w:tc>
          <w:tcPr>
            <w:tcW w:w="1701" w:type="dxa"/>
            <w:vMerge w:val="continue"/>
            <w:tcBorders>
              <w:top w:val="nil"/>
              <w:left w:val="single" w:color="auto" w:sz="8" w:space="0"/>
              <w:bottom w:val="single" w:color="000000" w:sz="8" w:space="0"/>
              <w:right w:val="single" w:color="auto" w:sz="8" w:space="0"/>
            </w:tcBorders>
            <w:vAlign w:val="center"/>
          </w:tcPr>
          <w:p>
            <w:pPr>
              <w:widowControl/>
              <w:ind w:firstLine="0"/>
              <w:jc w:val="left"/>
              <w:rPr>
                <w:rFonts w:ascii="宋体" w:hAnsi="宋体" w:cs="宋体"/>
                <w:kern w:val="0"/>
                <w:sz w:val="24"/>
                <w:szCs w:val="24"/>
              </w:rPr>
            </w:pPr>
          </w:p>
        </w:tc>
      </w:tr>
      <w:tr>
        <w:tblPrEx>
          <w:tblLayout w:type="fixed"/>
          <w:tblCellMar>
            <w:top w:w="0" w:type="dxa"/>
            <w:left w:w="108" w:type="dxa"/>
            <w:bottom w:w="0" w:type="dxa"/>
            <w:right w:w="108" w:type="dxa"/>
          </w:tblCellMar>
        </w:tblPrEx>
        <w:trPr>
          <w:trHeight w:val="135" w:hRule="atLeast"/>
        </w:trPr>
        <w:tc>
          <w:tcPr>
            <w:tcW w:w="2476" w:type="dxa"/>
            <w:vMerge w:val="restart"/>
            <w:tcBorders>
              <w:top w:val="nil"/>
              <w:left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int="eastAsia" w:ascii="宋体" w:hAnsi="宋体" w:cs="宋体"/>
                <w:kern w:val="0"/>
                <w:sz w:val="24"/>
                <w:szCs w:val="24"/>
              </w:rPr>
              <w:t>管理系统</w:t>
            </w:r>
          </w:p>
        </w:tc>
        <w:tc>
          <w:tcPr>
            <w:tcW w:w="2344" w:type="dxa"/>
            <w:tcBorders>
              <w:top w:val="nil"/>
              <w:left w:val="nil"/>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Ansi="宋体"/>
                <w:sz w:val="24"/>
              </w:rPr>
              <w:t>日志统计</w:t>
            </w:r>
          </w:p>
        </w:tc>
        <w:tc>
          <w:tcPr>
            <w:tcW w:w="8505" w:type="dxa"/>
            <w:tcBorders>
              <w:top w:val="nil"/>
              <w:left w:val="nil"/>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int="eastAsia" w:ascii="宋体" w:hAnsi="宋体"/>
                <w:szCs w:val="21"/>
              </w:rPr>
              <w:t>对用户的登录、检索等行为进行记录和管理，并可进行日志导出和分析</w:t>
            </w:r>
          </w:p>
        </w:tc>
        <w:tc>
          <w:tcPr>
            <w:tcW w:w="1701" w:type="dxa"/>
            <w:vMerge w:val="restart"/>
            <w:tcBorders>
              <w:top w:val="nil"/>
              <w:left w:val="single" w:color="auto" w:sz="8" w:space="0"/>
              <w:right w:val="single" w:color="auto" w:sz="8" w:space="0"/>
            </w:tcBorders>
            <w:shd w:val="clear" w:color="auto" w:fill="auto"/>
            <w:vAlign w:val="center"/>
          </w:tcPr>
          <w:p>
            <w:pPr>
              <w:widowControl/>
              <w:ind w:firstLine="0"/>
              <w:jc w:val="center"/>
              <w:rPr>
                <w:rFonts w:ascii="宋体" w:hAnsi="宋体" w:cs="宋体"/>
                <w:kern w:val="0"/>
                <w:sz w:val="24"/>
                <w:szCs w:val="24"/>
              </w:rPr>
            </w:pPr>
            <w:r>
              <w:rPr>
                <w:rFonts w:hint="eastAsia" w:ascii="宋体" w:hAnsi="宋体" w:cs="宋体"/>
                <w:kern w:val="0"/>
                <w:sz w:val="24"/>
                <w:szCs w:val="24"/>
              </w:rPr>
              <w:t>150000</w:t>
            </w:r>
          </w:p>
        </w:tc>
      </w:tr>
      <w:tr>
        <w:tblPrEx>
          <w:tblLayout w:type="fixed"/>
          <w:tblCellMar>
            <w:top w:w="0" w:type="dxa"/>
            <w:left w:w="108" w:type="dxa"/>
            <w:bottom w:w="0" w:type="dxa"/>
            <w:right w:w="108" w:type="dxa"/>
          </w:tblCellMar>
        </w:tblPrEx>
        <w:trPr>
          <w:trHeight w:val="255" w:hRule="atLeast"/>
        </w:trPr>
        <w:tc>
          <w:tcPr>
            <w:tcW w:w="2476" w:type="dxa"/>
            <w:vMerge w:val="continue"/>
            <w:tcBorders>
              <w:left w:val="single" w:color="auto" w:sz="8" w:space="0"/>
              <w:right w:val="single" w:color="auto" w:sz="8" w:space="0"/>
            </w:tcBorders>
            <w:vAlign w:val="center"/>
          </w:tcPr>
          <w:p>
            <w:pPr>
              <w:widowControl/>
              <w:ind w:firstLine="0"/>
              <w:jc w:val="left"/>
              <w:rPr>
                <w:rFonts w:ascii="宋体" w:hAnsi="宋体" w:cs="宋体"/>
                <w:kern w:val="0"/>
                <w:sz w:val="24"/>
                <w:szCs w:val="24"/>
              </w:rPr>
            </w:pPr>
          </w:p>
        </w:tc>
        <w:tc>
          <w:tcPr>
            <w:tcW w:w="2344" w:type="dxa"/>
            <w:tcBorders>
              <w:top w:val="nil"/>
              <w:left w:val="nil"/>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Ansi="宋体"/>
                <w:sz w:val="24"/>
              </w:rPr>
              <w:t>资源管理</w:t>
            </w:r>
          </w:p>
        </w:tc>
        <w:tc>
          <w:tcPr>
            <w:tcW w:w="8505" w:type="dxa"/>
            <w:tcBorders>
              <w:top w:val="nil"/>
              <w:left w:val="nil"/>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int="eastAsia" w:ascii="宋体" w:hAnsi="宋体"/>
                <w:szCs w:val="21"/>
              </w:rPr>
              <w:t>对知识库等数据资源进行管理</w:t>
            </w:r>
          </w:p>
        </w:tc>
        <w:tc>
          <w:tcPr>
            <w:tcW w:w="1701" w:type="dxa"/>
            <w:vMerge w:val="continue"/>
            <w:tcBorders>
              <w:left w:val="single" w:color="auto" w:sz="8" w:space="0"/>
              <w:right w:val="single" w:color="auto" w:sz="8" w:space="0"/>
            </w:tcBorders>
            <w:vAlign w:val="center"/>
          </w:tcPr>
          <w:p>
            <w:pPr>
              <w:widowControl/>
              <w:ind w:firstLine="0"/>
              <w:jc w:val="left"/>
              <w:rPr>
                <w:rFonts w:ascii="宋体" w:hAnsi="宋体" w:cs="宋体"/>
                <w:kern w:val="0"/>
                <w:sz w:val="24"/>
                <w:szCs w:val="24"/>
              </w:rPr>
            </w:pPr>
          </w:p>
        </w:tc>
      </w:tr>
      <w:tr>
        <w:tblPrEx>
          <w:tblLayout w:type="fixed"/>
          <w:tblCellMar>
            <w:top w:w="0" w:type="dxa"/>
            <w:left w:w="108" w:type="dxa"/>
            <w:bottom w:w="0" w:type="dxa"/>
            <w:right w:w="108" w:type="dxa"/>
          </w:tblCellMar>
        </w:tblPrEx>
        <w:trPr>
          <w:trHeight w:val="235" w:hRule="atLeast"/>
        </w:trPr>
        <w:tc>
          <w:tcPr>
            <w:tcW w:w="2476" w:type="dxa"/>
            <w:vMerge w:val="continue"/>
            <w:tcBorders>
              <w:left w:val="single" w:color="auto" w:sz="8" w:space="0"/>
              <w:right w:val="single" w:color="auto" w:sz="8" w:space="0"/>
            </w:tcBorders>
            <w:vAlign w:val="center"/>
          </w:tcPr>
          <w:p>
            <w:pPr>
              <w:widowControl/>
              <w:ind w:firstLine="0"/>
              <w:jc w:val="left"/>
              <w:rPr>
                <w:rFonts w:ascii="宋体" w:hAnsi="宋体" w:cs="宋体"/>
                <w:kern w:val="0"/>
                <w:sz w:val="24"/>
                <w:szCs w:val="24"/>
              </w:rPr>
            </w:pPr>
          </w:p>
        </w:tc>
        <w:tc>
          <w:tcPr>
            <w:tcW w:w="2344" w:type="dxa"/>
            <w:tcBorders>
              <w:top w:val="nil"/>
              <w:left w:val="nil"/>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Ansi="宋体"/>
                <w:sz w:val="24"/>
              </w:rPr>
              <w:t>角色管理</w:t>
            </w:r>
          </w:p>
        </w:tc>
        <w:tc>
          <w:tcPr>
            <w:tcW w:w="8505" w:type="dxa"/>
            <w:tcBorders>
              <w:top w:val="nil"/>
              <w:left w:val="nil"/>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int="eastAsia" w:ascii="宋体" w:hAnsi="宋体"/>
                <w:szCs w:val="21"/>
              </w:rPr>
              <w:t>对各类型角色进行管理和权限设置</w:t>
            </w:r>
          </w:p>
        </w:tc>
        <w:tc>
          <w:tcPr>
            <w:tcW w:w="1701" w:type="dxa"/>
            <w:vMerge w:val="continue"/>
            <w:tcBorders>
              <w:left w:val="single" w:color="auto" w:sz="8" w:space="0"/>
              <w:right w:val="single" w:color="auto" w:sz="8" w:space="0"/>
            </w:tcBorders>
            <w:vAlign w:val="center"/>
          </w:tcPr>
          <w:p>
            <w:pPr>
              <w:widowControl/>
              <w:ind w:firstLine="0"/>
              <w:jc w:val="left"/>
              <w:rPr>
                <w:rFonts w:ascii="宋体" w:hAnsi="宋体" w:cs="宋体"/>
                <w:kern w:val="0"/>
                <w:sz w:val="24"/>
                <w:szCs w:val="24"/>
              </w:rPr>
            </w:pPr>
          </w:p>
        </w:tc>
      </w:tr>
      <w:tr>
        <w:tblPrEx>
          <w:tblLayout w:type="fixed"/>
          <w:tblCellMar>
            <w:top w:w="0" w:type="dxa"/>
            <w:left w:w="108" w:type="dxa"/>
            <w:bottom w:w="0" w:type="dxa"/>
            <w:right w:w="108" w:type="dxa"/>
          </w:tblCellMar>
        </w:tblPrEx>
        <w:trPr>
          <w:trHeight w:val="317" w:hRule="atLeast"/>
        </w:trPr>
        <w:tc>
          <w:tcPr>
            <w:tcW w:w="2476" w:type="dxa"/>
            <w:vMerge w:val="continue"/>
            <w:tcBorders>
              <w:left w:val="single" w:color="auto" w:sz="8" w:space="0"/>
              <w:right w:val="single" w:color="auto" w:sz="8" w:space="0"/>
            </w:tcBorders>
            <w:vAlign w:val="center"/>
          </w:tcPr>
          <w:p>
            <w:pPr>
              <w:widowControl/>
              <w:ind w:firstLine="0"/>
              <w:jc w:val="left"/>
              <w:rPr>
                <w:rFonts w:ascii="宋体" w:hAnsi="宋体" w:cs="宋体"/>
                <w:kern w:val="0"/>
                <w:sz w:val="24"/>
                <w:szCs w:val="24"/>
              </w:rPr>
            </w:pPr>
          </w:p>
        </w:tc>
        <w:tc>
          <w:tcPr>
            <w:tcW w:w="2344" w:type="dxa"/>
            <w:tcBorders>
              <w:top w:val="nil"/>
              <w:left w:val="nil"/>
              <w:bottom w:val="single" w:color="auto" w:sz="8" w:space="0"/>
              <w:right w:val="single" w:color="auto" w:sz="8" w:space="0"/>
            </w:tcBorders>
            <w:shd w:val="clear" w:color="auto" w:fill="auto"/>
            <w:vAlign w:val="center"/>
          </w:tcPr>
          <w:p>
            <w:pPr>
              <w:widowControl/>
              <w:ind w:firstLine="0"/>
              <w:rPr>
                <w:rFonts w:hAnsi="宋体"/>
                <w:sz w:val="24"/>
              </w:rPr>
            </w:pPr>
            <w:r>
              <w:rPr>
                <w:rFonts w:hAnsi="宋体"/>
                <w:sz w:val="24"/>
              </w:rPr>
              <w:t>用户管理</w:t>
            </w:r>
          </w:p>
        </w:tc>
        <w:tc>
          <w:tcPr>
            <w:tcW w:w="8505" w:type="dxa"/>
            <w:tcBorders>
              <w:top w:val="nil"/>
              <w:left w:val="nil"/>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int="eastAsia" w:ascii="宋体" w:hAnsi="宋体"/>
                <w:szCs w:val="21"/>
              </w:rPr>
              <w:t>对用户进行管理</w:t>
            </w:r>
          </w:p>
        </w:tc>
        <w:tc>
          <w:tcPr>
            <w:tcW w:w="1701" w:type="dxa"/>
            <w:vMerge w:val="continue"/>
            <w:tcBorders>
              <w:left w:val="single" w:color="auto" w:sz="8" w:space="0"/>
              <w:right w:val="single" w:color="auto" w:sz="8" w:space="0"/>
            </w:tcBorders>
            <w:vAlign w:val="center"/>
          </w:tcPr>
          <w:p>
            <w:pPr>
              <w:widowControl/>
              <w:ind w:firstLine="0"/>
              <w:jc w:val="left"/>
              <w:rPr>
                <w:rFonts w:ascii="宋体" w:hAnsi="宋体" w:cs="宋体"/>
                <w:kern w:val="0"/>
                <w:sz w:val="24"/>
                <w:szCs w:val="24"/>
              </w:rPr>
            </w:pPr>
          </w:p>
        </w:tc>
      </w:tr>
      <w:tr>
        <w:tblPrEx>
          <w:tblLayout w:type="fixed"/>
          <w:tblCellMar>
            <w:top w:w="0" w:type="dxa"/>
            <w:left w:w="108" w:type="dxa"/>
            <w:bottom w:w="0" w:type="dxa"/>
            <w:right w:w="108" w:type="dxa"/>
          </w:tblCellMar>
        </w:tblPrEx>
        <w:trPr>
          <w:trHeight w:val="90" w:hRule="atLeast"/>
        </w:trPr>
        <w:tc>
          <w:tcPr>
            <w:tcW w:w="2476" w:type="dxa"/>
            <w:vMerge w:val="continue"/>
            <w:tcBorders>
              <w:left w:val="single" w:color="auto" w:sz="8" w:space="0"/>
              <w:bottom w:val="single" w:color="000000" w:sz="8" w:space="0"/>
              <w:right w:val="single" w:color="auto" w:sz="8" w:space="0"/>
            </w:tcBorders>
            <w:vAlign w:val="center"/>
          </w:tcPr>
          <w:p>
            <w:pPr>
              <w:widowControl/>
              <w:ind w:firstLine="0"/>
              <w:jc w:val="left"/>
              <w:rPr>
                <w:rFonts w:ascii="宋体" w:hAnsi="宋体" w:cs="宋体"/>
                <w:kern w:val="0"/>
                <w:sz w:val="24"/>
                <w:szCs w:val="24"/>
              </w:rPr>
            </w:pPr>
          </w:p>
        </w:tc>
        <w:tc>
          <w:tcPr>
            <w:tcW w:w="2344" w:type="dxa"/>
            <w:tcBorders>
              <w:top w:val="nil"/>
              <w:left w:val="nil"/>
              <w:bottom w:val="single" w:color="auto" w:sz="8" w:space="0"/>
              <w:right w:val="single" w:color="auto" w:sz="8" w:space="0"/>
            </w:tcBorders>
            <w:shd w:val="clear" w:color="auto" w:fill="auto"/>
            <w:vAlign w:val="center"/>
          </w:tcPr>
          <w:p>
            <w:pPr>
              <w:widowControl/>
              <w:ind w:firstLine="0"/>
              <w:rPr>
                <w:rFonts w:hAnsi="宋体"/>
                <w:sz w:val="24"/>
              </w:rPr>
            </w:pPr>
            <w:r>
              <w:rPr>
                <w:rFonts w:hAnsi="宋体"/>
                <w:sz w:val="24"/>
              </w:rPr>
              <w:t>系统对接</w:t>
            </w:r>
          </w:p>
        </w:tc>
        <w:tc>
          <w:tcPr>
            <w:tcW w:w="8505" w:type="dxa"/>
            <w:tcBorders>
              <w:top w:val="nil"/>
              <w:left w:val="nil"/>
              <w:bottom w:val="single" w:color="auto" w:sz="8" w:space="0"/>
              <w:right w:val="single" w:color="auto" w:sz="8" w:space="0"/>
            </w:tcBorders>
            <w:shd w:val="clear" w:color="auto" w:fill="auto"/>
            <w:vAlign w:val="center"/>
          </w:tcPr>
          <w:p>
            <w:pPr>
              <w:widowControl/>
              <w:ind w:firstLine="0"/>
              <w:rPr>
                <w:rFonts w:ascii="宋体" w:hAnsi="宋体" w:cs="宋体"/>
                <w:kern w:val="0"/>
                <w:sz w:val="24"/>
                <w:szCs w:val="24"/>
              </w:rPr>
            </w:pPr>
            <w:r>
              <w:rPr>
                <w:rFonts w:hint="eastAsia" w:ascii="宋体" w:hAnsi="宋体"/>
                <w:szCs w:val="21"/>
              </w:rPr>
              <w:t>与“12348中国法网”的统一认证</w:t>
            </w:r>
          </w:p>
        </w:tc>
        <w:tc>
          <w:tcPr>
            <w:tcW w:w="1701" w:type="dxa"/>
            <w:vMerge w:val="continue"/>
            <w:tcBorders>
              <w:left w:val="single" w:color="auto" w:sz="8" w:space="0"/>
              <w:bottom w:val="single" w:color="000000" w:sz="8" w:space="0"/>
              <w:right w:val="single" w:color="auto" w:sz="8" w:space="0"/>
            </w:tcBorders>
            <w:vAlign w:val="center"/>
          </w:tcPr>
          <w:p>
            <w:pPr>
              <w:widowControl/>
              <w:ind w:firstLine="0"/>
              <w:jc w:val="left"/>
              <w:rPr>
                <w:rFonts w:ascii="宋体" w:hAnsi="宋体" w:cs="宋体"/>
                <w:kern w:val="0"/>
                <w:sz w:val="24"/>
                <w:szCs w:val="24"/>
              </w:rPr>
            </w:pPr>
          </w:p>
        </w:tc>
      </w:tr>
      <w:tr>
        <w:tblPrEx>
          <w:tblLayout w:type="fixed"/>
          <w:tblCellMar>
            <w:top w:w="0" w:type="dxa"/>
            <w:left w:w="108" w:type="dxa"/>
            <w:bottom w:w="0" w:type="dxa"/>
            <w:right w:w="108" w:type="dxa"/>
          </w:tblCellMar>
        </w:tblPrEx>
        <w:trPr>
          <w:trHeight w:val="312" w:hRule="atLeast"/>
        </w:trPr>
        <w:tc>
          <w:tcPr>
            <w:tcW w:w="15026" w:type="dxa"/>
            <w:gridSpan w:val="4"/>
            <w:vMerge w:val="restart"/>
            <w:tcBorders>
              <w:top w:val="single" w:color="auto" w:sz="8" w:space="0"/>
              <w:left w:val="single" w:color="auto" w:sz="8" w:space="0"/>
              <w:bottom w:val="nil"/>
              <w:right w:val="single" w:color="000000" w:sz="8" w:space="0"/>
            </w:tcBorders>
            <w:shd w:val="clear" w:color="auto" w:fill="auto"/>
            <w:vAlign w:val="center"/>
          </w:tcPr>
          <w:p>
            <w:pPr>
              <w:widowControl/>
              <w:ind w:firstLine="0"/>
              <w:jc w:val="left"/>
              <w:rPr>
                <w:rFonts w:ascii="宋体" w:hAnsi="宋体" w:cs="宋体"/>
                <w:kern w:val="0"/>
                <w:sz w:val="24"/>
                <w:szCs w:val="24"/>
              </w:rPr>
            </w:pPr>
            <w:r>
              <w:rPr>
                <w:rFonts w:hint="eastAsia" w:ascii="宋体" w:hAnsi="宋体" w:cs="宋体"/>
                <w:kern w:val="0"/>
                <w:sz w:val="24"/>
                <w:szCs w:val="24"/>
              </w:rPr>
              <w:t xml:space="preserve">订费合计： </w:t>
            </w:r>
            <w:r>
              <w:rPr>
                <w:rFonts w:hint="eastAsia" w:ascii="宋体" w:hAnsi="宋体" w:cs="宋体"/>
                <w:kern w:val="0"/>
                <w:sz w:val="24"/>
                <w:szCs w:val="24"/>
                <w:u w:val="single"/>
              </w:rPr>
              <w:t xml:space="preserve"> </w:t>
            </w:r>
            <w:r>
              <w:rPr>
                <w:rFonts w:hint="eastAsia" w:ascii="宋体" w:hAnsi="宋体" w:cs="宋体"/>
                <w:b/>
                <w:bCs/>
                <w:kern w:val="0"/>
                <w:sz w:val="24"/>
                <w:szCs w:val="24"/>
                <w:u w:val="single"/>
              </w:rPr>
              <w:t xml:space="preserve"> 497000 </w:t>
            </w:r>
            <w:r>
              <w:rPr>
                <w:rFonts w:hint="eastAsia" w:ascii="宋体" w:hAnsi="宋体" w:cs="宋体"/>
                <w:kern w:val="0"/>
                <w:sz w:val="24"/>
                <w:szCs w:val="24"/>
                <w:u w:val="single"/>
              </w:rPr>
              <w:t xml:space="preserve">  </w:t>
            </w:r>
            <w:r>
              <w:rPr>
                <w:rFonts w:hint="eastAsia" w:ascii="宋体" w:hAnsi="宋体" w:cs="宋体"/>
                <w:kern w:val="0"/>
                <w:sz w:val="24"/>
                <w:szCs w:val="24"/>
              </w:rPr>
              <w:t xml:space="preserve"> 元 </w:t>
            </w:r>
          </w:p>
        </w:tc>
      </w:tr>
      <w:tr>
        <w:tblPrEx>
          <w:tblLayout w:type="fixed"/>
          <w:tblCellMar>
            <w:top w:w="0" w:type="dxa"/>
            <w:left w:w="108" w:type="dxa"/>
            <w:bottom w:w="0" w:type="dxa"/>
            <w:right w:w="108" w:type="dxa"/>
          </w:tblCellMar>
        </w:tblPrEx>
        <w:trPr>
          <w:trHeight w:val="312" w:hRule="atLeast"/>
        </w:trPr>
        <w:tc>
          <w:tcPr>
            <w:tcW w:w="15026" w:type="dxa"/>
            <w:gridSpan w:val="4"/>
            <w:vMerge w:val="continue"/>
            <w:tcBorders>
              <w:top w:val="single" w:color="auto" w:sz="8" w:space="0"/>
              <w:left w:val="single" w:color="auto" w:sz="8" w:space="0"/>
              <w:bottom w:val="nil"/>
              <w:right w:val="single" w:color="000000" w:sz="8" w:space="0"/>
            </w:tcBorders>
            <w:vAlign w:val="center"/>
          </w:tcPr>
          <w:p>
            <w:pPr>
              <w:widowControl/>
              <w:ind w:firstLine="0"/>
              <w:jc w:val="left"/>
              <w:rPr>
                <w:rFonts w:ascii="宋体" w:hAnsi="宋体" w:cs="宋体"/>
                <w:kern w:val="0"/>
                <w:sz w:val="24"/>
                <w:szCs w:val="24"/>
              </w:rPr>
            </w:pPr>
          </w:p>
        </w:tc>
      </w:tr>
      <w:tr>
        <w:tblPrEx>
          <w:tblLayout w:type="fixed"/>
          <w:tblCellMar>
            <w:top w:w="0" w:type="dxa"/>
            <w:left w:w="108" w:type="dxa"/>
            <w:bottom w:w="0" w:type="dxa"/>
            <w:right w:w="108" w:type="dxa"/>
          </w:tblCellMar>
        </w:tblPrEx>
        <w:trPr>
          <w:trHeight w:val="312" w:hRule="atLeast"/>
        </w:trPr>
        <w:tc>
          <w:tcPr>
            <w:tcW w:w="15026" w:type="dxa"/>
            <w:gridSpan w:val="4"/>
            <w:vMerge w:val="continue"/>
            <w:tcBorders>
              <w:top w:val="single" w:color="auto" w:sz="8" w:space="0"/>
              <w:left w:val="single" w:color="auto" w:sz="8" w:space="0"/>
              <w:bottom w:val="nil"/>
              <w:right w:val="single" w:color="000000" w:sz="8" w:space="0"/>
            </w:tcBorders>
            <w:vAlign w:val="center"/>
          </w:tcPr>
          <w:p>
            <w:pPr>
              <w:widowControl/>
              <w:ind w:firstLine="0"/>
              <w:jc w:val="left"/>
              <w:rPr>
                <w:rFonts w:ascii="宋体" w:hAnsi="宋体" w:cs="宋体"/>
                <w:kern w:val="0"/>
                <w:sz w:val="24"/>
                <w:szCs w:val="24"/>
              </w:rPr>
            </w:pPr>
          </w:p>
        </w:tc>
      </w:tr>
      <w:tr>
        <w:tblPrEx>
          <w:tblLayout w:type="fixed"/>
          <w:tblCellMar>
            <w:top w:w="0" w:type="dxa"/>
            <w:left w:w="108" w:type="dxa"/>
            <w:bottom w:w="0" w:type="dxa"/>
            <w:right w:w="108" w:type="dxa"/>
          </w:tblCellMar>
        </w:tblPrEx>
        <w:trPr>
          <w:trHeight w:val="555" w:hRule="atLeast"/>
        </w:trPr>
        <w:tc>
          <w:tcPr>
            <w:tcW w:w="15026" w:type="dxa"/>
            <w:gridSpan w:val="4"/>
            <w:tcBorders>
              <w:top w:val="nil"/>
              <w:left w:val="single" w:color="auto" w:sz="8" w:space="0"/>
              <w:bottom w:val="single" w:color="auto" w:sz="8" w:space="0"/>
              <w:right w:val="single" w:color="000000" w:sz="8" w:space="0"/>
            </w:tcBorders>
            <w:shd w:val="clear" w:color="auto" w:fill="auto"/>
            <w:vAlign w:val="center"/>
          </w:tcPr>
          <w:p>
            <w:pPr>
              <w:widowControl/>
              <w:ind w:firstLine="0"/>
              <w:jc w:val="left"/>
              <w:rPr>
                <w:rFonts w:ascii="黑体" w:hAnsi="黑体" w:eastAsia="黑体" w:cs="宋体"/>
                <w:b/>
                <w:kern w:val="0"/>
                <w:sz w:val="24"/>
                <w:szCs w:val="24"/>
              </w:rPr>
            </w:pPr>
            <w:r>
              <w:rPr>
                <w:rFonts w:hint="eastAsia" w:ascii="宋体" w:hAnsi="宋体" w:cs="宋体"/>
                <w:kern w:val="0"/>
                <w:sz w:val="24"/>
                <w:szCs w:val="24"/>
              </w:rPr>
              <w:t xml:space="preserve">大    写： </w:t>
            </w:r>
            <w:r>
              <w:rPr>
                <w:rFonts w:hint="eastAsia" w:ascii="宋体" w:hAnsi="宋体" w:cs="宋体"/>
                <w:kern w:val="0"/>
                <w:sz w:val="24"/>
                <w:szCs w:val="24"/>
                <w:u w:val="single"/>
              </w:rPr>
              <w:t xml:space="preserve"> </w:t>
            </w:r>
            <w:r>
              <w:rPr>
                <w:rFonts w:hint="eastAsia" w:ascii="宋体" w:hAnsi="宋体" w:cs="宋体"/>
                <w:b/>
                <w:bCs/>
                <w:kern w:val="0"/>
                <w:sz w:val="24"/>
                <w:szCs w:val="24"/>
                <w:u w:val="single"/>
              </w:rPr>
              <w:t xml:space="preserve"> 肆拾玖</w:t>
            </w:r>
            <w:r>
              <w:rPr>
                <w:rFonts w:hint="eastAsia" w:ascii="宋体" w:hAnsi="宋体" w:cs="宋体"/>
                <w:kern w:val="0"/>
                <w:sz w:val="24"/>
                <w:szCs w:val="24"/>
                <w:u w:val="single"/>
              </w:rPr>
              <w:t xml:space="preserve">  </w:t>
            </w:r>
            <w:r>
              <w:rPr>
                <w:rFonts w:hint="eastAsia" w:ascii="宋体" w:hAnsi="宋体" w:cs="宋体"/>
                <w:kern w:val="0"/>
                <w:sz w:val="24"/>
                <w:szCs w:val="24"/>
              </w:rPr>
              <w:t xml:space="preserve"> 万 </w:t>
            </w:r>
            <w:r>
              <w:rPr>
                <w:rFonts w:hint="eastAsia" w:ascii="宋体" w:hAnsi="宋体" w:cs="宋体"/>
                <w:kern w:val="0"/>
                <w:sz w:val="24"/>
                <w:szCs w:val="24"/>
                <w:u w:val="single"/>
              </w:rPr>
              <w:t xml:space="preserve"> </w:t>
            </w:r>
            <w:r>
              <w:rPr>
                <w:rFonts w:hint="eastAsia" w:ascii="宋体" w:hAnsi="宋体" w:cs="宋体"/>
                <w:b/>
                <w:bCs/>
                <w:kern w:val="0"/>
                <w:sz w:val="24"/>
                <w:szCs w:val="24"/>
                <w:u w:val="single"/>
              </w:rPr>
              <w:t>柒</w:t>
            </w:r>
            <w:r>
              <w:rPr>
                <w:rFonts w:hint="eastAsia" w:ascii="宋体" w:hAnsi="宋体" w:cs="宋体"/>
                <w:kern w:val="0"/>
                <w:sz w:val="24"/>
                <w:szCs w:val="24"/>
                <w:u w:val="single"/>
              </w:rPr>
              <w:t xml:space="preserve"> </w:t>
            </w:r>
            <w:r>
              <w:rPr>
                <w:rFonts w:hint="eastAsia" w:ascii="宋体" w:hAnsi="宋体" w:cs="宋体"/>
                <w:kern w:val="0"/>
                <w:sz w:val="24"/>
                <w:szCs w:val="24"/>
              </w:rPr>
              <w:t xml:space="preserve"> 仟 </w:t>
            </w:r>
            <w:r>
              <w:rPr>
                <w:rFonts w:hint="eastAsia" w:ascii="宋体" w:hAnsi="宋体" w:cs="宋体"/>
                <w:kern w:val="0"/>
                <w:sz w:val="24"/>
                <w:szCs w:val="24"/>
                <w:u w:val="single"/>
              </w:rPr>
              <w:t xml:space="preserve"> </w:t>
            </w:r>
            <w:r>
              <w:rPr>
                <w:rFonts w:hint="eastAsia" w:ascii="宋体" w:hAnsi="宋体" w:cs="宋体"/>
                <w:b/>
                <w:bCs/>
                <w:kern w:val="0"/>
                <w:sz w:val="24"/>
                <w:szCs w:val="24"/>
                <w:u w:val="single"/>
              </w:rPr>
              <w:t>零</w:t>
            </w:r>
            <w:r>
              <w:rPr>
                <w:rFonts w:hint="eastAsia" w:ascii="宋体" w:hAnsi="宋体" w:cs="宋体"/>
                <w:kern w:val="0"/>
                <w:sz w:val="24"/>
                <w:szCs w:val="24"/>
                <w:u w:val="single"/>
              </w:rPr>
              <w:t xml:space="preserve"> </w:t>
            </w:r>
            <w:r>
              <w:rPr>
                <w:rFonts w:hint="eastAsia" w:ascii="宋体" w:hAnsi="宋体" w:cs="宋体"/>
                <w:kern w:val="0"/>
                <w:sz w:val="24"/>
                <w:szCs w:val="24"/>
              </w:rPr>
              <w:t xml:space="preserve"> 佰 </w:t>
            </w:r>
            <w:r>
              <w:rPr>
                <w:rFonts w:hint="eastAsia" w:ascii="宋体" w:hAnsi="宋体" w:cs="宋体"/>
                <w:kern w:val="0"/>
                <w:sz w:val="24"/>
                <w:szCs w:val="24"/>
                <w:u w:val="single"/>
              </w:rPr>
              <w:t xml:space="preserve"> </w:t>
            </w:r>
            <w:r>
              <w:rPr>
                <w:rFonts w:hint="eastAsia" w:ascii="宋体" w:hAnsi="宋体" w:cs="宋体"/>
                <w:b/>
                <w:bCs/>
                <w:kern w:val="0"/>
                <w:sz w:val="24"/>
                <w:szCs w:val="24"/>
                <w:u w:val="single"/>
              </w:rPr>
              <w:t>零</w:t>
            </w:r>
            <w:r>
              <w:rPr>
                <w:rFonts w:hint="eastAsia" w:ascii="宋体" w:hAnsi="宋体" w:cs="宋体"/>
                <w:kern w:val="0"/>
                <w:sz w:val="24"/>
                <w:szCs w:val="24"/>
                <w:u w:val="single"/>
              </w:rPr>
              <w:t xml:space="preserve"> </w:t>
            </w:r>
            <w:r>
              <w:rPr>
                <w:rFonts w:hint="eastAsia" w:ascii="宋体" w:hAnsi="宋体" w:cs="宋体"/>
                <w:kern w:val="0"/>
                <w:sz w:val="24"/>
                <w:szCs w:val="24"/>
              </w:rPr>
              <w:t xml:space="preserve"> 拾 </w:t>
            </w:r>
            <w:r>
              <w:rPr>
                <w:rFonts w:hint="eastAsia" w:ascii="宋体" w:hAnsi="宋体" w:cs="宋体"/>
                <w:kern w:val="0"/>
                <w:sz w:val="24"/>
                <w:szCs w:val="24"/>
                <w:u w:val="single"/>
              </w:rPr>
              <w:t xml:space="preserve"> </w:t>
            </w:r>
            <w:r>
              <w:rPr>
                <w:rFonts w:hint="eastAsia" w:ascii="宋体" w:hAnsi="宋体" w:cs="宋体"/>
                <w:b/>
                <w:bCs/>
                <w:kern w:val="0"/>
                <w:sz w:val="24"/>
                <w:szCs w:val="24"/>
                <w:u w:val="single"/>
              </w:rPr>
              <w:t>零</w:t>
            </w:r>
            <w:r>
              <w:rPr>
                <w:rFonts w:hint="eastAsia" w:ascii="宋体" w:hAnsi="宋体" w:cs="宋体"/>
                <w:kern w:val="0"/>
                <w:sz w:val="24"/>
                <w:szCs w:val="24"/>
                <w:u w:val="single"/>
              </w:rPr>
              <w:t xml:space="preserve"> </w:t>
            </w:r>
            <w:r>
              <w:rPr>
                <w:rFonts w:hint="eastAsia" w:ascii="宋体" w:hAnsi="宋体" w:cs="宋体"/>
                <w:kern w:val="0"/>
                <w:sz w:val="24"/>
                <w:szCs w:val="24"/>
              </w:rPr>
              <w:t xml:space="preserve"> 元</w:t>
            </w:r>
          </w:p>
          <w:p>
            <w:pPr>
              <w:widowControl/>
              <w:ind w:firstLine="960" w:firstLineChars="400"/>
              <w:jc w:val="left"/>
              <w:rPr>
                <w:rFonts w:ascii="宋体" w:hAnsi="宋体" w:cs="宋体"/>
                <w:kern w:val="0"/>
                <w:sz w:val="24"/>
                <w:szCs w:val="24"/>
              </w:rPr>
            </w:pPr>
          </w:p>
        </w:tc>
      </w:tr>
    </w:tbl>
    <w:p>
      <w:pPr>
        <w:rPr>
          <w:rFonts w:ascii="宋体" w:hAnsi="宋体" w:cs="宋体"/>
          <w:b/>
          <w:bCs/>
          <w:sz w:val="28"/>
          <w:szCs w:val="28"/>
        </w:rPr>
        <w:sectPr>
          <w:pgSz w:w="16838" w:h="11906" w:orient="landscape"/>
          <w:pgMar w:top="1800" w:right="1440" w:bottom="1558" w:left="1440" w:header="851" w:footer="992" w:gutter="0"/>
          <w:cols w:space="425" w:num="1"/>
          <w:docGrid w:type="lines" w:linePitch="312" w:charSpace="0"/>
        </w:sectPr>
      </w:pPr>
    </w:p>
    <w:bookmarkEnd w:id="1"/>
    <w:p>
      <w:pPr>
        <w:ind w:firstLine="0"/>
        <w:rPr>
          <w:rFonts w:ascii="宋体" w:hAnsi="宋体" w:cs="宋体"/>
          <w:b/>
          <w:bCs/>
          <w:sz w:val="28"/>
          <w:szCs w:val="28"/>
        </w:rPr>
      </w:pPr>
      <w:r>
        <w:rPr>
          <w:rFonts w:hint="eastAsia" w:ascii="宋体" w:hAnsi="宋体" w:cs="宋体"/>
          <w:b/>
          <w:bCs/>
          <w:sz w:val="28"/>
          <w:szCs w:val="28"/>
        </w:rPr>
        <w:t>附件四： 保密承诺书</w:t>
      </w:r>
    </w:p>
    <w:p>
      <w:pPr>
        <w:ind w:firstLine="0"/>
        <w:rPr>
          <w:rFonts w:ascii="宋体" w:hAnsi="宋体" w:cs="宋体"/>
          <w:b/>
          <w:bCs/>
          <w:sz w:val="28"/>
          <w:szCs w:val="28"/>
        </w:rPr>
      </w:pPr>
    </w:p>
    <w:p>
      <w:pPr>
        <w:ind w:firstLine="0"/>
        <w:jc w:val="center"/>
        <w:rPr>
          <w:rFonts w:cs="宋体" w:asciiTheme="majorEastAsia" w:hAnsiTheme="majorEastAsia" w:eastAsiaTheme="majorEastAsia"/>
          <w:b/>
          <w:bCs/>
          <w:sz w:val="32"/>
          <w:szCs w:val="28"/>
        </w:rPr>
      </w:pPr>
      <w:r>
        <w:rPr>
          <w:rFonts w:hint="eastAsia" w:cs="宋体" w:asciiTheme="majorEastAsia" w:hAnsiTheme="majorEastAsia" w:eastAsiaTheme="majorEastAsia"/>
          <w:b/>
          <w:bCs/>
          <w:sz w:val="32"/>
          <w:szCs w:val="28"/>
        </w:rPr>
        <w:t>司法部《公共法律服务问答知识库》建设项目</w:t>
      </w:r>
    </w:p>
    <w:p>
      <w:pPr>
        <w:ind w:firstLine="0"/>
        <w:jc w:val="center"/>
        <w:rPr>
          <w:rFonts w:cs="宋体" w:asciiTheme="majorEastAsia" w:hAnsiTheme="majorEastAsia" w:eastAsiaTheme="majorEastAsia"/>
          <w:b/>
          <w:bCs/>
          <w:sz w:val="32"/>
          <w:szCs w:val="28"/>
        </w:rPr>
      </w:pPr>
      <w:r>
        <w:rPr>
          <w:rFonts w:hint="eastAsia" w:cs="宋体" w:asciiTheme="majorEastAsia" w:hAnsiTheme="majorEastAsia" w:eastAsiaTheme="majorEastAsia"/>
          <w:b/>
          <w:bCs/>
          <w:sz w:val="32"/>
          <w:szCs w:val="28"/>
        </w:rPr>
        <w:t>保密承诺书</w:t>
      </w:r>
    </w:p>
    <w:p>
      <w:pPr>
        <w:ind w:firstLine="0"/>
        <w:jc w:val="center"/>
        <w:rPr>
          <w:rFonts w:cs="宋体" w:asciiTheme="majorEastAsia" w:hAnsiTheme="majorEastAsia" w:eastAsiaTheme="majorEastAsia"/>
          <w:b/>
          <w:bCs/>
          <w:sz w:val="32"/>
          <w:szCs w:val="28"/>
        </w:rPr>
      </w:pPr>
    </w:p>
    <w:p>
      <w:pPr>
        <w:ind w:firstLine="0"/>
        <w:rPr>
          <w:rFonts w:ascii="宋体" w:hAnsi="宋体" w:cs="宋体"/>
          <w:b/>
          <w:bCs/>
          <w:sz w:val="28"/>
          <w:szCs w:val="28"/>
        </w:rPr>
      </w:pPr>
      <w:r>
        <w:rPr>
          <w:rFonts w:ascii="宋体" w:hAnsi="宋体" w:cs="宋体"/>
          <w:b/>
          <w:bCs/>
          <w:sz w:val="28"/>
          <w:szCs w:val="28"/>
        </w:rPr>
        <w:t>司法部信息中心：</w:t>
      </w:r>
    </w:p>
    <w:p>
      <w:pPr>
        <w:ind w:firstLine="0"/>
        <w:rPr>
          <w:rFonts w:cs="宋体" w:asciiTheme="minorEastAsia" w:hAnsiTheme="minorEastAsia" w:eastAsiaTheme="minorEastAsia"/>
          <w:sz w:val="28"/>
          <w:szCs w:val="21"/>
        </w:rPr>
      </w:pPr>
      <w:r>
        <w:rPr>
          <w:rFonts w:hint="eastAsia" w:ascii="宋体" w:hAnsi="宋体" w:cs="宋体"/>
          <w:b/>
          <w:szCs w:val="21"/>
        </w:rPr>
        <w:tab/>
      </w:r>
      <w:r>
        <w:rPr>
          <w:rFonts w:hint="eastAsia" w:ascii="宋体" w:hAnsi="宋体" w:cs="宋体"/>
          <w:b/>
          <w:szCs w:val="21"/>
        </w:rPr>
        <w:t xml:space="preserve"> </w:t>
      </w:r>
      <w:r>
        <w:rPr>
          <w:rFonts w:cs="宋体" w:asciiTheme="minorEastAsia" w:hAnsiTheme="minorEastAsia" w:eastAsiaTheme="minorEastAsia"/>
          <w:sz w:val="28"/>
          <w:szCs w:val="21"/>
        </w:rPr>
        <w:t>我公司承诺对</w:t>
      </w:r>
      <w:r>
        <w:rPr>
          <w:rFonts w:hint="eastAsia" w:cs="宋体" w:asciiTheme="minorEastAsia" w:hAnsiTheme="minorEastAsia" w:eastAsiaTheme="minorEastAsia"/>
          <w:sz w:val="28"/>
          <w:szCs w:val="21"/>
        </w:rPr>
        <w:t>司法部《公共法律服务问答知识库》</w:t>
      </w:r>
      <w:r>
        <w:rPr>
          <w:rFonts w:cs="宋体" w:asciiTheme="minorEastAsia" w:hAnsiTheme="minorEastAsia" w:eastAsiaTheme="minorEastAsia"/>
          <w:sz w:val="28"/>
          <w:szCs w:val="21"/>
        </w:rPr>
        <w:t>建设</w:t>
      </w:r>
      <w:r>
        <w:rPr>
          <w:rFonts w:hint="eastAsia" w:cs="宋体" w:asciiTheme="minorEastAsia" w:hAnsiTheme="minorEastAsia" w:eastAsiaTheme="minorEastAsia"/>
          <w:sz w:val="28"/>
          <w:szCs w:val="21"/>
        </w:rPr>
        <w:t>项目</w:t>
      </w:r>
      <w:r>
        <w:rPr>
          <w:rFonts w:cs="宋体" w:asciiTheme="minorEastAsia" w:hAnsiTheme="minorEastAsia" w:eastAsiaTheme="minorEastAsia"/>
          <w:sz w:val="28"/>
          <w:szCs w:val="21"/>
        </w:rPr>
        <w:t>的项目文件、以及司法部信息中心提供的内部资料、技术文档、数据和信息</w:t>
      </w:r>
      <w:r>
        <w:rPr>
          <w:rFonts w:hint="eastAsia" w:cs="宋体" w:asciiTheme="minorEastAsia" w:hAnsiTheme="minorEastAsia" w:eastAsiaTheme="minorEastAsia"/>
          <w:sz w:val="28"/>
          <w:szCs w:val="21"/>
        </w:rPr>
        <w:t>等</w:t>
      </w:r>
      <w:r>
        <w:rPr>
          <w:rFonts w:cs="宋体" w:asciiTheme="minorEastAsia" w:hAnsiTheme="minorEastAsia" w:eastAsiaTheme="minorEastAsia"/>
          <w:sz w:val="28"/>
          <w:szCs w:val="21"/>
        </w:rPr>
        <w:t>予以严格保密，我公司严格遵守与司法部信息中心签订的保密协议，未经司法部信息中心</w:t>
      </w:r>
      <w:r>
        <w:rPr>
          <w:rFonts w:hint="eastAsia" w:cs="宋体" w:asciiTheme="minorEastAsia" w:hAnsiTheme="minorEastAsia" w:eastAsiaTheme="minorEastAsia"/>
          <w:sz w:val="28"/>
          <w:szCs w:val="21"/>
        </w:rPr>
        <w:t>的</w:t>
      </w:r>
      <w:r>
        <w:rPr>
          <w:rFonts w:cs="宋体" w:asciiTheme="minorEastAsia" w:hAnsiTheme="minorEastAsia" w:eastAsiaTheme="minorEastAsia"/>
          <w:sz w:val="28"/>
          <w:szCs w:val="21"/>
        </w:rPr>
        <w:t>书面许可，我公司不以任何形式</w:t>
      </w:r>
      <w:r>
        <w:rPr>
          <w:rFonts w:hint="eastAsia" w:cs="宋体" w:asciiTheme="minorEastAsia" w:hAnsiTheme="minorEastAsia" w:eastAsiaTheme="minorEastAsia"/>
          <w:sz w:val="28"/>
          <w:szCs w:val="21"/>
        </w:rPr>
        <w:t>、任何时间</w:t>
      </w:r>
      <w:r>
        <w:rPr>
          <w:rFonts w:cs="宋体" w:asciiTheme="minorEastAsia" w:hAnsiTheme="minorEastAsia" w:eastAsiaTheme="minorEastAsia"/>
          <w:sz w:val="28"/>
          <w:szCs w:val="21"/>
        </w:rPr>
        <w:t>向第三方透露本项目所涉及的任何内容</w:t>
      </w:r>
      <w:r>
        <w:rPr>
          <w:rFonts w:hint="eastAsia" w:cs="宋体" w:asciiTheme="minorEastAsia" w:hAnsiTheme="minorEastAsia" w:eastAsiaTheme="minorEastAsia"/>
          <w:sz w:val="28"/>
          <w:szCs w:val="21"/>
        </w:rPr>
        <w:t>，如有违反，我公司将承担全部法律责任</w:t>
      </w:r>
      <w:r>
        <w:rPr>
          <w:rFonts w:cs="宋体" w:asciiTheme="minorEastAsia" w:hAnsiTheme="minorEastAsia" w:eastAsiaTheme="minorEastAsia"/>
          <w:sz w:val="28"/>
          <w:szCs w:val="21"/>
        </w:rPr>
        <w:t>。</w:t>
      </w:r>
    </w:p>
    <w:p>
      <w:pPr>
        <w:ind w:firstLine="560" w:firstLineChars="200"/>
        <w:rPr>
          <w:rFonts w:cs="宋体" w:asciiTheme="minorEastAsia" w:hAnsiTheme="minorEastAsia" w:eastAsiaTheme="minorEastAsia"/>
          <w:sz w:val="28"/>
          <w:szCs w:val="21"/>
        </w:rPr>
      </w:pPr>
      <w:r>
        <w:rPr>
          <w:rFonts w:hint="eastAsia" w:cs="宋体" w:asciiTheme="minorEastAsia" w:hAnsiTheme="minorEastAsia" w:eastAsiaTheme="minorEastAsia"/>
          <w:sz w:val="28"/>
          <w:szCs w:val="21"/>
        </w:rPr>
        <w:t>特此承诺。</w:t>
      </w:r>
    </w:p>
    <w:p>
      <w:pPr>
        <w:ind w:firstLine="0"/>
        <w:rPr>
          <w:rFonts w:cs="宋体" w:asciiTheme="minorEastAsia" w:hAnsiTheme="minorEastAsia" w:eastAsiaTheme="minorEastAsia"/>
          <w:sz w:val="28"/>
          <w:szCs w:val="21"/>
        </w:rPr>
      </w:pPr>
    </w:p>
    <w:p>
      <w:pPr>
        <w:ind w:firstLine="0"/>
        <w:jc w:val="right"/>
        <w:rPr>
          <w:rFonts w:cs="宋体" w:asciiTheme="minorEastAsia" w:hAnsiTheme="minorEastAsia" w:eastAsiaTheme="minorEastAsia"/>
          <w:sz w:val="28"/>
          <w:szCs w:val="21"/>
        </w:rPr>
      </w:pPr>
      <w:r>
        <w:rPr>
          <w:rFonts w:hint="eastAsia" w:cs="宋体" w:asciiTheme="minorEastAsia" w:hAnsiTheme="minorEastAsia" w:eastAsiaTheme="minorEastAsia"/>
          <w:sz w:val="28"/>
          <w:szCs w:val="21"/>
        </w:rPr>
        <w:t>同方知网（北京）技术有限公司</w:t>
      </w:r>
    </w:p>
    <w:p>
      <w:pPr>
        <w:ind w:right="1120" w:firstLine="0"/>
        <w:jc w:val="center"/>
        <w:rPr>
          <w:rFonts w:cs="宋体" w:asciiTheme="minorEastAsia" w:hAnsiTheme="minorEastAsia" w:eastAsiaTheme="minorEastAsia"/>
          <w:sz w:val="28"/>
          <w:szCs w:val="21"/>
        </w:rPr>
      </w:pPr>
      <w:r>
        <w:rPr>
          <w:rFonts w:hint="eastAsia" w:cs="宋体" w:asciiTheme="minorEastAsia" w:hAnsiTheme="minorEastAsia" w:eastAsiaTheme="minorEastAsia"/>
          <w:sz w:val="28"/>
          <w:szCs w:val="21"/>
        </w:rPr>
        <w:t xml:space="preserve">                          法定代表人：</w:t>
      </w:r>
    </w:p>
    <w:p>
      <w:pPr>
        <w:ind w:firstLine="0"/>
        <w:jc w:val="right"/>
        <w:rPr>
          <w:rFonts w:cs="宋体" w:asciiTheme="minorEastAsia" w:hAnsiTheme="minorEastAsia" w:eastAsiaTheme="minorEastAsia"/>
          <w:sz w:val="28"/>
          <w:szCs w:val="21"/>
        </w:rPr>
      </w:pPr>
      <w:r>
        <w:rPr>
          <w:rFonts w:hint="eastAsia" w:cs="宋体" w:asciiTheme="minorEastAsia" w:hAnsiTheme="minorEastAsia" w:eastAsiaTheme="minorEastAsia"/>
          <w:sz w:val="28"/>
          <w:szCs w:val="21"/>
        </w:rPr>
        <w:t>年     月     日</w:t>
      </w:r>
    </w:p>
    <w:p>
      <w:pPr>
        <w:ind w:firstLine="0"/>
        <w:jc w:val="right"/>
        <w:rPr>
          <w:rFonts w:cs="宋体" w:asciiTheme="minorEastAsia" w:hAnsiTheme="minorEastAsia" w:eastAsiaTheme="minorEastAsia"/>
          <w:sz w:val="28"/>
          <w:szCs w:val="21"/>
        </w:rPr>
      </w:pPr>
      <w:r>
        <w:rPr>
          <w:rFonts w:hint="eastAsia" w:cs="宋体" w:asciiTheme="minorEastAsia" w:hAnsiTheme="minorEastAsia" w:eastAsiaTheme="minorEastAsia"/>
          <w:sz w:val="28"/>
          <w:szCs w:val="21"/>
        </w:rPr>
        <w:br w:type="page"/>
      </w:r>
    </w:p>
    <w:p>
      <w:pPr>
        <w:ind w:firstLine="0"/>
        <w:rPr>
          <w:rFonts w:ascii="宋体" w:hAnsi="宋体" w:cs="宋体"/>
          <w:b/>
          <w:bCs/>
          <w:sz w:val="28"/>
          <w:szCs w:val="28"/>
        </w:rPr>
      </w:pPr>
      <w:r>
        <w:rPr>
          <w:rFonts w:hint="eastAsia" w:ascii="宋体" w:hAnsi="宋体" w:cs="宋体"/>
          <w:b/>
          <w:bCs/>
          <w:sz w:val="28"/>
          <w:szCs w:val="28"/>
        </w:rPr>
        <w:t>附件五:乙方免费培训内容计划要点</w:t>
      </w:r>
    </w:p>
    <w:p>
      <w:pPr>
        <w:numPr>
          <w:ilvl w:val="0"/>
          <w:numId w:val="14"/>
        </w:numPr>
        <w:ind w:right="1120" w:firstLine="0"/>
        <w:rPr>
          <w:rFonts w:cs="宋体" w:asciiTheme="minorEastAsia" w:hAnsiTheme="minorEastAsia" w:eastAsiaTheme="minorEastAsia"/>
          <w:sz w:val="28"/>
          <w:szCs w:val="21"/>
        </w:rPr>
      </w:pPr>
      <w:r>
        <w:rPr>
          <w:rFonts w:hint="eastAsia" w:cs="宋体" w:asciiTheme="minorEastAsia" w:hAnsiTheme="minorEastAsia" w:eastAsiaTheme="minorEastAsia"/>
          <w:sz w:val="28"/>
          <w:szCs w:val="21"/>
        </w:rPr>
        <w:t>培训目的</w:t>
      </w:r>
    </w:p>
    <w:p>
      <w:pPr>
        <w:spacing w:line="360" w:lineRule="auto"/>
        <w:ind w:firstLine="560"/>
        <w:rPr>
          <w:rFonts w:cs="宋体" w:asciiTheme="minorEastAsia" w:hAnsiTheme="minorEastAsia" w:eastAsiaTheme="minorEastAsia"/>
          <w:sz w:val="28"/>
          <w:szCs w:val="21"/>
        </w:rPr>
      </w:pPr>
      <w:r>
        <w:rPr>
          <w:rFonts w:hint="eastAsia" w:asciiTheme="minorEastAsia" w:hAnsiTheme="minorEastAsia" w:eastAsiaTheme="minorEastAsia"/>
          <w:sz w:val="28"/>
          <w:szCs w:val="28"/>
        </w:rPr>
        <w:t>通过培训，使本项目系统相关人员对系统有充分的了解，熟悉系统的设计原理和工作方式，</w:t>
      </w:r>
      <w:bookmarkStart w:id="5" w:name="_Hlk500186531"/>
      <w:r>
        <w:rPr>
          <w:rFonts w:hint="eastAsia" w:asciiTheme="minorEastAsia" w:hAnsiTheme="minorEastAsia" w:eastAsiaTheme="minorEastAsia"/>
          <w:sz w:val="28"/>
          <w:szCs w:val="28"/>
        </w:rPr>
        <w:t>掌握系统的工作流程和操作方法</w:t>
      </w:r>
      <w:bookmarkEnd w:id="5"/>
      <w:r>
        <w:rPr>
          <w:rFonts w:hint="eastAsia" w:asciiTheme="minorEastAsia" w:hAnsiTheme="minorEastAsia" w:eastAsiaTheme="minorEastAsia"/>
          <w:sz w:val="28"/>
          <w:szCs w:val="28"/>
        </w:rPr>
        <w:t>。</w:t>
      </w:r>
    </w:p>
    <w:p>
      <w:pPr>
        <w:numPr>
          <w:ilvl w:val="0"/>
          <w:numId w:val="14"/>
        </w:numPr>
        <w:ind w:right="1120" w:firstLine="0"/>
        <w:rPr>
          <w:rFonts w:cs="宋体" w:asciiTheme="minorEastAsia" w:hAnsiTheme="minorEastAsia" w:eastAsiaTheme="minorEastAsia"/>
          <w:sz w:val="28"/>
          <w:szCs w:val="21"/>
        </w:rPr>
      </w:pPr>
      <w:r>
        <w:rPr>
          <w:rFonts w:hint="eastAsia" w:cs="宋体" w:asciiTheme="minorEastAsia" w:hAnsiTheme="minorEastAsia" w:eastAsiaTheme="minorEastAsia"/>
          <w:sz w:val="28"/>
          <w:szCs w:val="21"/>
        </w:rPr>
        <w:t>培训对象</w:t>
      </w:r>
    </w:p>
    <w:p>
      <w:pPr>
        <w:spacing w:line="360" w:lineRule="auto"/>
        <w:ind w:firstLine="560"/>
        <w:rPr>
          <w:rFonts w:asciiTheme="minorEastAsia" w:hAnsiTheme="minorEastAsia" w:eastAsiaTheme="minorEastAsia"/>
          <w:sz w:val="28"/>
          <w:szCs w:val="28"/>
        </w:rPr>
      </w:pPr>
      <w:r>
        <w:rPr>
          <w:rFonts w:hint="eastAsia" w:asciiTheme="minorEastAsia" w:hAnsiTheme="minorEastAsia" w:eastAsiaTheme="minorEastAsia"/>
          <w:sz w:val="28"/>
          <w:szCs w:val="28"/>
        </w:rPr>
        <w:t>培训的对象为：领导干部、业务人员和技术人员，由甲方负责组织培训人员，乙方负责培训实施。</w:t>
      </w:r>
    </w:p>
    <w:p>
      <w:pPr>
        <w:numPr>
          <w:ilvl w:val="0"/>
          <w:numId w:val="14"/>
        </w:numPr>
        <w:ind w:right="1120" w:firstLine="0"/>
        <w:rPr>
          <w:rFonts w:cs="宋体" w:asciiTheme="minorEastAsia" w:hAnsiTheme="minorEastAsia" w:eastAsiaTheme="minorEastAsia"/>
          <w:sz w:val="28"/>
          <w:szCs w:val="21"/>
        </w:rPr>
      </w:pPr>
      <w:r>
        <w:rPr>
          <w:rFonts w:hint="eastAsia" w:cs="宋体" w:asciiTheme="minorEastAsia" w:hAnsiTheme="minorEastAsia" w:eastAsiaTheme="minorEastAsia"/>
          <w:sz w:val="28"/>
          <w:szCs w:val="21"/>
        </w:rPr>
        <w:t>培训内容及课时安排</w:t>
      </w:r>
    </w:p>
    <w:p>
      <w:pPr>
        <w:pStyle w:val="4"/>
        <w:spacing w:line="360" w:lineRule="auto"/>
        <w:ind w:firstLine="0"/>
        <w:jc w:val="center"/>
        <w:rPr>
          <w:rFonts w:asciiTheme="minorEastAsia" w:hAnsiTheme="minorEastAsia" w:eastAsiaTheme="minorEastAsia" w:cstheme="minorEastAsia"/>
          <w:bCs/>
          <w:sz w:val="28"/>
          <w:szCs w:val="28"/>
        </w:rPr>
      </w:pPr>
      <w:r>
        <w:rPr>
          <w:rFonts w:hint="eastAsia" w:asciiTheme="minorEastAsia" w:hAnsiTheme="minorEastAsia" w:eastAsiaTheme="minorEastAsia" w:cstheme="minorEastAsia"/>
          <w:bCs/>
          <w:sz w:val="28"/>
          <w:szCs w:val="28"/>
        </w:rPr>
        <w:t>表  培训内容与课时安排</w:t>
      </w:r>
    </w:p>
    <w:tbl>
      <w:tblPr>
        <w:tblStyle w:val="11"/>
        <w:tblpPr w:leftFromText="180" w:rightFromText="180" w:vertAnchor="text" w:horzAnchor="margin" w:tblpXSpec="center" w:tblpY="281"/>
        <w:tblW w:w="78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84"/>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jc w:val="center"/>
        </w:trPr>
        <w:tc>
          <w:tcPr>
            <w:tcW w:w="5584" w:type="dxa"/>
          </w:tcPr>
          <w:p>
            <w:pPr>
              <w:spacing w:line="360" w:lineRule="auto"/>
              <w:ind w:firstLine="0"/>
              <w:jc w:val="center"/>
              <w:rPr>
                <w:rFonts w:cs="仿宋" w:asciiTheme="minorEastAsia" w:hAnsiTheme="minorEastAsia" w:eastAsiaTheme="minorEastAsia"/>
                <w:bCs/>
                <w:sz w:val="28"/>
                <w:szCs w:val="28"/>
              </w:rPr>
            </w:pPr>
            <w:r>
              <w:rPr>
                <w:rFonts w:hint="eastAsia" w:asciiTheme="minorEastAsia" w:hAnsiTheme="minorEastAsia" w:eastAsiaTheme="minorEastAsia"/>
                <w:bCs/>
                <w:sz w:val="28"/>
                <w:szCs w:val="28"/>
              </w:rPr>
              <w:t>培训课程</w:t>
            </w:r>
          </w:p>
        </w:tc>
        <w:tc>
          <w:tcPr>
            <w:tcW w:w="2285" w:type="dxa"/>
          </w:tcPr>
          <w:p>
            <w:pPr>
              <w:spacing w:line="360" w:lineRule="auto"/>
              <w:ind w:firstLine="0"/>
              <w:jc w:val="center"/>
              <w:rPr>
                <w:rFonts w:cs="仿宋" w:asciiTheme="minorEastAsia" w:hAnsiTheme="minorEastAsia" w:eastAsiaTheme="minorEastAsia"/>
                <w:bCs/>
                <w:sz w:val="28"/>
                <w:szCs w:val="28"/>
              </w:rPr>
            </w:pPr>
            <w:r>
              <w:rPr>
                <w:rFonts w:hint="eastAsia" w:asciiTheme="minorEastAsia" w:hAnsiTheme="minorEastAsia" w:eastAsiaTheme="minorEastAsia"/>
                <w:bCs/>
                <w:sz w:val="28"/>
                <w:szCs w:val="28"/>
              </w:rPr>
              <w:t>课时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8" w:hRule="atLeast"/>
          <w:jc w:val="center"/>
        </w:trPr>
        <w:tc>
          <w:tcPr>
            <w:tcW w:w="5584" w:type="dxa"/>
          </w:tcPr>
          <w:p>
            <w:pPr>
              <w:spacing w:line="360" w:lineRule="auto"/>
              <w:ind w:firstLine="0"/>
              <w:rPr>
                <w:rFonts w:asciiTheme="minorEastAsia" w:hAnsiTheme="minorEastAsia" w:eastAsiaTheme="minorEastAsia"/>
                <w:sz w:val="28"/>
                <w:szCs w:val="28"/>
              </w:rPr>
            </w:pPr>
            <w:r>
              <w:rPr>
                <w:rFonts w:hint="eastAsia" w:asciiTheme="minorEastAsia" w:hAnsiTheme="minorEastAsia" w:eastAsiaTheme="minorEastAsia"/>
                <w:sz w:val="28"/>
                <w:szCs w:val="28"/>
              </w:rPr>
              <w:t>《公共法律服务问答知识库》系统项目介绍</w:t>
            </w:r>
          </w:p>
        </w:tc>
        <w:tc>
          <w:tcPr>
            <w:tcW w:w="2285" w:type="dxa"/>
            <w:vAlign w:val="center"/>
          </w:tcPr>
          <w:p>
            <w:pPr>
              <w:spacing w:line="360" w:lineRule="auto"/>
              <w:ind w:firstLine="0"/>
              <w:jc w:val="center"/>
              <w:rPr>
                <w:rFonts w:cs="仿宋" w:asciiTheme="minorEastAsia" w:hAnsiTheme="minorEastAsia" w:eastAsiaTheme="minorEastAsia"/>
                <w:sz w:val="28"/>
                <w:szCs w:val="28"/>
              </w:rPr>
            </w:pPr>
            <w:r>
              <w:rPr>
                <w:rFonts w:hint="eastAsia" w:cs="仿宋" w:asciiTheme="minorEastAsia" w:hAnsiTheme="minorEastAsia" w:eastAsiaTheme="minorEastAsia"/>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2" w:hRule="atLeast"/>
          <w:jc w:val="center"/>
        </w:trPr>
        <w:tc>
          <w:tcPr>
            <w:tcW w:w="5584" w:type="dxa"/>
          </w:tcPr>
          <w:p>
            <w:pPr>
              <w:spacing w:line="360" w:lineRule="auto"/>
              <w:ind w:firstLine="0"/>
              <w:rPr>
                <w:rFonts w:asciiTheme="minorEastAsia" w:hAnsiTheme="minorEastAsia" w:eastAsiaTheme="minorEastAsia"/>
                <w:sz w:val="28"/>
                <w:szCs w:val="28"/>
              </w:rPr>
            </w:pPr>
            <w:r>
              <w:rPr>
                <w:rFonts w:hint="eastAsia" w:asciiTheme="minorEastAsia" w:hAnsiTheme="minorEastAsia" w:eastAsiaTheme="minorEastAsia"/>
                <w:sz w:val="28"/>
                <w:szCs w:val="28"/>
              </w:rPr>
              <w:t>问答库模板和标准规范</w:t>
            </w:r>
          </w:p>
        </w:tc>
        <w:tc>
          <w:tcPr>
            <w:tcW w:w="2285" w:type="dxa"/>
            <w:vAlign w:val="center"/>
          </w:tcPr>
          <w:p>
            <w:pPr>
              <w:spacing w:line="360" w:lineRule="auto"/>
              <w:ind w:firstLine="0"/>
              <w:jc w:val="center"/>
              <w:rPr>
                <w:rFonts w:cs="仿宋" w:asciiTheme="minorEastAsia" w:hAnsiTheme="minorEastAsia" w:eastAsiaTheme="minorEastAsia"/>
                <w:sz w:val="28"/>
                <w:szCs w:val="28"/>
              </w:rPr>
            </w:pPr>
            <w:r>
              <w:rPr>
                <w:rFonts w:hint="eastAsia" w:cs="仿宋" w:asciiTheme="minorEastAsia" w:hAnsiTheme="minorEastAsia" w:eastAsiaTheme="minorEastAsia"/>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9" w:hRule="atLeast"/>
          <w:jc w:val="center"/>
        </w:trPr>
        <w:tc>
          <w:tcPr>
            <w:tcW w:w="5584" w:type="dxa"/>
          </w:tcPr>
          <w:p>
            <w:pPr>
              <w:spacing w:line="360" w:lineRule="auto"/>
              <w:ind w:firstLine="0"/>
              <w:rPr>
                <w:rFonts w:asciiTheme="minorEastAsia" w:hAnsiTheme="minorEastAsia" w:eastAsiaTheme="minorEastAsia"/>
                <w:sz w:val="28"/>
                <w:szCs w:val="28"/>
              </w:rPr>
            </w:pPr>
            <w:r>
              <w:rPr>
                <w:rFonts w:hint="eastAsia" w:asciiTheme="minorEastAsia" w:hAnsiTheme="minorEastAsia" w:eastAsiaTheme="minorEastAsia"/>
                <w:sz w:val="28"/>
                <w:szCs w:val="28"/>
              </w:rPr>
              <w:t>问答库各模块使用讲解</w:t>
            </w:r>
          </w:p>
        </w:tc>
        <w:tc>
          <w:tcPr>
            <w:tcW w:w="2285" w:type="dxa"/>
            <w:vMerge w:val="restart"/>
            <w:vAlign w:val="center"/>
          </w:tcPr>
          <w:p>
            <w:pPr>
              <w:spacing w:line="360" w:lineRule="auto"/>
              <w:ind w:firstLine="0"/>
              <w:jc w:val="center"/>
              <w:rPr>
                <w:rFonts w:cs="仿宋" w:asciiTheme="minorEastAsia" w:hAnsiTheme="minorEastAsia" w:eastAsiaTheme="minorEastAsia"/>
                <w:sz w:val="28"/>
                <w:szCs w:val="28"/>
              </w:rPr>
            </w:pPr>
            <w:r>
              <w:rPr>
                <w:rFonts w:hint="eastAsia" w:cs="仿宋" w:asciiTheme="minorEastAsia" w:hAnsiTheme="minorEastAsia" w:eastAsiaTheme="minorEastAsia"/>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2" w:hRule="atLeast"/>
          <w:jc w:val="center"/>
        </w:trPr>
        <w:tc>
          <w:tcPr>
            <w:tcW w:w="5584" w:type="dxa"/>
          </w:tcPr>
          <w:p>
            <w:pPr>
              <w:spacing w:line="360" w:lineRule="auto"/>
              <w:ind w:firstLine="0"/>
              <w:rPr>
                <w:rFonts w:asciiTheme="minorEastAsia" w:hAnsiTheme="minorEastAsia" w:eastAsiaTheme="minorEastAsia"/>
                <w:sz w:val="28"/>
                <w:szCs w:val="28"/>
              </w:rPr>
            </w:pPr>
            <w:r>
              <w:rPr>
                <w:rFonts w:hint="eastAsia" w:asciiTheme="minorEastAsia" w:hAnsiTheme="minorEastAsia" w:eastAsiaTheme="minorEastAsia"/>
                <w:sz w:val="28"/>
                <w:szCs w:val="28"/>
              </w:rPr>
              <w:t>问答库意图集使用讲解</w:t>
            </w:r>
          </w:p>
        </w:tc>
        <w:tc>
          <w:tcPr>
            <w:tcW w:w="2285" w:type="dxa"/>
            <w:vMerge w:val="continue"/>
            <w:vAlign w:val="center"/>
          </w:tcPr>
          <w:p>
            <w:pPr>
              <w:spacing w:line="360" w:lineRule="auto"/>
              <w:ind w:firstLine="480"/>
              <w:jc w:val="center"/>
              <w:rPr>
                <w:rFonts w:cs="仿宋"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2" w:hRule="atLeast"/>
          <w:jc w:val="center"/>
        </w:trPr>
        <w:tc>
          <w:tcPr>
            <w:tcW w:w="5584" w:type="dxa"/>
          </w:tcPr>
          <w:p>
            <w:pPr>
              <w:spacing w:line="360" w:lineRule="auto"/>
              <w:ind w:firstLine="0"/>
              <w:rPr>
                <w:rFonts w:asciiTheme="minorEastAsia" w:hAnsiTheme="minorEastAsia" w:eastAsiaTheme="minorEastAsia"/>
                <w:sz w:val="28"/>
                <w:szCs w:val="28"/>
              </w:rPr>
            </w:pPr>
            <w:r>
              <w:rPr>
                <w:rFonts w:hint="eastAsia" w:asciiTheme="minorEastAsia" w:hAnsiTheme="minorEastAsia" w:eastAsiaTheme="minorEastAsia"/>
                <w:sz w:val="28"/>
                <w:szCs w:val="28"/>
              </w:rPr>
              <w:t>问答库的检索、查询方法与技巧</w:t>
            </w:r>
          </w:p>
        </w:tc>
        <w:tc>
          <w:tcPr>
            <w:tcW w:w="2285" w:type="dxa"/>
            <w:vAlign w:val="center"/>
          </w:tcPr>
          <w:p>
            <w:pPr>
              <w:spacing w:line="360" w:lineRule="auto"/>
              <w:ind w:firstLine="0"/>
              <w:jc w:val="center"/>
              <w:rPr>
                <w:rFonts w:cs="仿宋" w:asciiTheme="minorEastAsia" w:hAnsiTheme="minorEastAsia" w:eastAsiaTheme="minorEastAsia"/>
                <w:sz w:val="28"/>
                <w:szCs w:val="28"/>
              </w:rPr>
            </w:pPr>
            <w:r>
              <w:rPr>
                <w:rFonts w:hint="eastAsia" w:cs="仿宋" w:asciiTheme="minorEastAsia" w:hAnsiTheme="minorEastAsia" w:eastAsiaTheme="minorEastAsia"/>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3" w:hRule="atLeast"/>
          <w:jc w:val="center"/>
        </w:trPr>
        <w:tc>
          <w:tcPr>
            <w:tcW w:w="5584" w:type="dxa"/>
          </w:tcPr>
          <w:p>
            <w:pPr>
              <w:spacing w:line="360" w:lineRule="auto"/>
              <w:ind w:firstLine="0"/>
              <w:rPr>
                <w:rFonts w:asciiTheme="minorEastAsia" w:hAnsiTheme="minorEastAsia" w:eastAsiaTheme="minorEastAsia"/>
                <w:sz w:val="28"/>
                <w:szCs w:val="28"/>
              </w:rPr>
            </w:pPr>
            <w:r>
              <w:rPr>
                <w:rFonts w:hint="eastAsia" w:asciiTheme="minorEastAsia" w:hAnsiTheme="minorEastAsia" w:eastAsiaTheme="minorEastAsia"/>
                <w:sz w:val="28"/>
                <w:szCs w:val="28"/>
              </w:rPr>
              <w:t>问答库的数据管理和应用系统运行</w:t>
            </w:r>
          </w:p>
        </w:tc>
        <w:tc>
          <w:tcPr>
            <w:tcW w:w="2285" w:type="dxa"/>
            <w:vAlign w:val="center"/>
          </w:tcPr>
          <w:p>
            <w:pPr>
              <w:spacing w:line="360" w:lineRule="auto"/>
              <w:ind w:firstLine="0"/>
              <w:jc w:val="center"/>
              <w:rPr>
                <w:rFonts w:cs="仿宋" w:asciiTheme="minorEastAsia" w:hAnsiTheme="minorEastAsia" w:eastAsiaTheme="minorEastAsia"/>
                <w:sz w:val="28"/>
                <w:szCs w:val="28"/>
              </w:rPr>
            </w:pPr>
            <w:r>
              <w:rPr>
                <w:rFonts w:hint="eastAsia" w:cs="仿宋" w:asciiTheme="minorEastAsia" w:hAnsiTheme="minorEastAsia" w:eastAsiaTheme="minorEastAsia"/>
                <w:sz w:val="28"/>
                <w:szCs w:val="28"/>
              </w:rPr>
              <w:t>1</w:t>
            </w:r>
          </w:p>
        </w:tc>
      </w:tr>
    </w:tbl>
    <w:p>
      <w:pPr>
        <w:numPr>
          <w:ilvl w:val="0"/>
          <w:numId w:val="14"/>
        </w:numPr>
        <w:ind w:right="1120" w:firstLine="0"/>
        <w:rPr>
          <w:rFonts w:cs="宋体" w:asciiTheme="minorEastAsia" w:hAnsiTheme="minorEastAsia" w:eastAsiaTheme="minorEastAsia"/>
          <w:sz w:val="28"/>
          <w:szCs w:val="21"/>
        </w:rPr>
      </w:pPr>
      <w:r>
        <w:rPr>
          <w:rFonts w:hint="eastAsia" w:cs="宋体" w:asciiTheme="minorEastAsia" w:hAnsiTheme="minorEastAsia" w:eastAsiaTheme="minorEastAsia"/>
          <w:sz w:val="28"/>
          <w:szCs w:val="21"/>
        </w:rPr>
        <w:t>培训方式</w:t>
      </w:r>
    </w:p>
    <w:p>
      <w:pPr>
        <w:spacing w:line="360" w:lineRule="auto"/>
        <w:ind w:firstLine="560"/>
        <w:rPr>
          <w:rFonts w:asciiTheme="minorEastAsia" w:hAnsiTheme="minorEastAsia" w:eastAsiaTheme="minorEastAsia"/>
          <w:sz w:val="28"/>
          <w:szCs w:val="28"/>
        </w:rPr>
      </w:pPr>
      <w:r>
        <w:rPr>
          <w:rFonts w:hint="eastAsia" w:asciiTheme="minorEastAsia" w:hAnsiTheme="minorEastAsia" w:eastAsiaTheme="minorEastAsia"/>
          <w:sz w:val="28"/>
          <w:szCs w:val="28"/>
        </w:rPr>
        <w:t>培训方式将采取统一培训和自主培训两种方式。</w:t>
      </w:r>
    </w:p>
    <w:p>
      <w:pPr>
        <w:spacing w:line="360" w:lineRule="auto"/>
        <w:ind w:firstLine="560"/>
        <w:rPr>
          <w:rFonts w:asciiTheme="minorEastAsia" w:hAnsiTheme="minorEastAsia" w:eastAsiaTheme="minorEastAsia"/>
          <w:sz w:val="28"/>
          <w:szCs w:val="28"/>
        </w:rPr>
      </w:pPr>
      <w:r>
        <w:rPr>
          <w:rFonts w:hint="eastAsia" w:asciiTheme="minorEastAsia" w:hAnsiTheme="minorEastAsia" w:eastAsiaTheme="minorEastAsia"/>
          <w:sz w:val="28"/>
          <w:szCs w:val="28"/>
        </w:rPr>
        <w:t>1.统一</w:t>
      </w:r>
      <w:r>
        <w:rPr>
          <w:rFonts w:asciiTheme="minorEastAsia" w:hAnsiTheme="minorEastAsia" w:eastAsiaTheme="minorEastAsia"/>
          <w:sz w:val="28"/>
          <w:szCs w:val="28"/>
        </w:rPr>
        <w:t>培训</w:t>
      </w:r>
    </w:p>
    <w:p>
      <w:pPr>
        <w:spacing w:line="360" w:lineRule="auto"/>
        <w:ind w:firstLine="560"/>
        <w:rPr>
          <w:rFonts w:asciiTheme="minorEastAsia" w:hAnsiTheme="minorEastAsia" w:eastAsiaTheme="minorEastAsia"/>
          <w:sz w:val="28"/>
          <w:szCs w:val="28"/>
        </w:rPr>
      </w:pPr>
      <w:r>
        <w:rPr>
          <w:rFonts w:hint="eastAsia" w:asciiTheme="minorEastAsia" w:hAnsiTheme="minorEastAsia" w:eastAsiaTheme="minorEastAsia"/>
          <w:sz w:val="28"/>
          <w:szCs w:val="28"/>
        </w:rPr>
        <w:t>系统</w:t>
      </w:r>
      <w:r>
        <w:rPr>
          <w:rFonts w:asciiTheme="minorEastAsia" w:hAnsiTheme="minorEastAsia" w:eastAsiaTheme="minorEastAsia"/>
          <w:sz w:val="28"/>
          <w:szCs w:val="28"/>
        </w:rPr>
        <w:t>建成后进行一次</w:t>
      </w:r>
      <w:r>
        <w:rPr>
          <w:rFonts w:hint="eastAsia" w:asciiTheme="minorEastAsia" w:hAnsiTheme="minorEastAsia" w:eastAsiaTheme="minorEastAsia"/>
          <w:sz w:val="28"/>
          <w:szCs w:val="28"/>
        </w:rPr>
        <w:t>统一</w:t>
      </w:r>
      <w:r>
        <w:rPr>
          <w:rFonts w:asciiTheme="minorEastAsia" w:hAnsiTheme="minorEastAsia" w:eastAsiaTheme="minorEastAsia"/>
          <w:sz w:val="28"/>
          <w:szCs w:val="28"/>
        </w:rPr>
        <w:t>培训</w:t>
      </w:r>
      <w:r>
        <w:rPr>
          <w:rFonts w:hint="eastAsia" w:asciiTheme="minorEastAsia" w:hAnsiTheme="minorEastAsia" w:eastAsiaTheme="minorEastAsia"/>
          <w:sz w:val="28"/>
          <w:szCs w:val="28"/>
        </w:rPr>
        <w:t>。统一培训过程中将全程进行音视频拍摄，并制作音视频资料下发各部门。</w:t>
      </w:r>
    </w:p>
    <w:p>
      <w:pPr>
        <w:spacing w:line="360" w:lineRule="auto"/>
        <w:ind w:firstLine="560"/>
        <w:rPr>
          <w:rFonts w:asciiTheme="minorEastAsia" w:hAnsiTheme="minorEastAsia" w:eastAsiaTheme="minorEastAsia"/>
          <w:sz w:val="28"/>
          <w:szCs w:val="28"/>
        </w:rPr>
      </w:pPr>
      <w:r>
        <w:rPr>
          <w:rFonts w:hint="eastAsia" w:asciiTheme="minorEastAsia" w:hAnsiTheme="minorEastAsia" w:eastAsiaTheme="minorEastAsia"/>
          <w:sz w:val="28"/>
          <w:szCs w:val="28"/>
        </w:rPr>
        <w:t>2.自主培训</w:t>
      </w:r>
    </w:p>
    <w:p>
      <w:pPr>
        <w:ind w:right="1120" w:firstLine="560" w:firstLineChars="200"/>
        <w:rPr>
          <w:rFonts w:cs="宋体" w:asciiTheme="minorEastAsia" w:hAnsiTheme="minorEastAsia" w:eastAsiaTheme="minorEastAsia"/>
          <w:sz w:val="28"/>
          <w:szCs w:val="21"/>
        </w:rPr>
      </w:pPr>
      <w:r>
        <w:rPr>
          <w:rFonts w:hint="eastAsia" w:asciiTheme="minorEastAsia" w:hAnsiTheme="minorEastAsia" w:eastAsiaTheme="minorEastAsia"/>
          <w:sz w:val="28"/>
          <w:szCs w:val="28"/>
        </w:rPr>
        <w:t>各相关</w:t>
      </w:r>
      <w:r>
        <w:rPr>
          <w:rFonts w:asciiTheme="minorEastAsia" w:hAnsiTheme="minorEastAsia" w:eastAsiaTheme="minorEastAsia"/>
          <w:sz w:val="28"/>
          <w:szCs w:val="28"/>
        </w:rPr>
        <w:t>司法行政单位</w:t>
      </w:r>
      <w:r>
        <w:rPr>
          <w:rFonts w:hint="eastAsia" w:asciiTheme="minorEastAsia" w:hAnsiTheme="minorEastAsia" w:eastAsiaTheme="minorEastAsia"/>
          <w:sz w:val="28"/>
          <w:szCs w:val="28"/>
        </w:rPr>
        <w:t>结合统一培训内容，制定本单位的培训方案，将培训音视频资料下发到本司法行政</w:t>
      </w:r>
      <w:r>
        <w:rPr>
          <w:rFonts w:asciiTheme="minorEastAsia" w:hAnsiTheme="minorEastAsia" w:eastAsiaTheme="minorEastAsia"/>
          <w:sz w:val="28"/>
          <w:szCs w:val="28"/>
        </w:rPr>
        <w:t>单位</w:t>
      </w:r>
      <w:r>
        <w:rPr>
          <w:rFonts w:hint="eastAsia" w:asciiTheme="minorEastAsia" w:hAnsiTheme="minorEastAsia" w:eastAsiaTheme="minorEastAsia"/>
          <w:sz w:val="28"/>
          <w:szCs w:val="28"/>
        </w:rPr>
        <w:t>内部自主培训，将《公共法律服务问答知识库》系统应用讲解透彻。</w:t>
      </w:r>
    </w:p>
    <w:p>
      <w:pPr>
        <w:ind w:right="1120" w:firstLine="0"/>
        <w:rPr>
          <w:rFonts w:cs="宋体" w:asciiTheme="minorEastAsia" w:hAnsiTheme="minorEastAsia" w:eastAsiaTheme="minorEastAsia"/>
          <w:sz w:val="28"/>
          <w:szCs w:val="21"/>
        </w:rPr>
      </w:pPr>
      <w:r>
        <w:rPr>
          <w:rFonts w:hint="eastAsia" w:cs="宋体" w:asciiTheme="minorEastAsia" w:hAnsiTheme="minorEastAsia" w:eastAsiaTheme="minorEastAsia"/>
          <w:sz w:val="28"/>
          <w:szCs w:val="21"/>
        </w:rPr>
        <w:t>五、培训考核验收标准</w:t>
      </w:r>
    </w:p>
    <w:p>
      <w:pPr>
        <w:ind w:right="1120" w:firstLine="0"/>
        <w:rPr>
          <w:rFonts w:cs="宋体" w:asciiTheme="minorEastAsia" w:hAnsiTheme="minorEastAsia" w:eastAsiaTheme="minorEastAsia"/>
          <w:sz w:val="28"/>
          <w:szCs w:val="21"/>
        </w:rPr>
      </w:pPr>
      <w:r>
        <w:rPr>
          <w:rFonts w:hint="eastAsia" w:cs="宋体" w:asciiTheme="minorEastAsia" w:hAnsiTheme="minorEastAsia" w:eastAsiaTheme="minorEastAsia"/>
          <w:sz w:val="28"/>
          <w:szCs w:val="21"/>
        </w:rPr>
        <w:t xml:space="preserve"> </w:t>
      </w:r>
      <w:r>
        <w:rPr>
          <w:rFonts w:cs="宋体" w:asciiTheme="minorEastAsia" w:hAnsiTheme="minorEastAsia" w:eastAsiaTheme="minorEastAsia"/>
          <w:sz w:val="28"/>
          <w:szCs w:val="21"/>
        </w:rPr>
        <w:t xml:space="preserve">  </w:t>
      </w:r>
      <w:r>
        <w:rPr>
          <w:rFonts w:hint="eastAsia" w:cs="宋体" w:asciiTheme="minorEastAsia" w:hAnsiTheme="minorEastAsia" w:eastAsiaTheme="minorEastAsia"/>
          <w:sz w:val="28"/>
          <w:szCs w:val="21"/>
        </w:rPr>
        <w:t xml:space="preserve"> 由甲方（吸收乙方人员参加</w:t>
      </w:r>
      <w:r>
        <w:rPr>
          <w:rFonts w:cs="宋体" w:asciiTheme="minorEastAsia" w:hAnsiTheme="minorEastAsia" w:eastAsiaTheme="minorEastAsia"/>
          <w:sz w:val="28"/>
          <w:szCs w:val="21"/>
        </w:rPr>
        <w:t>）</w:t>
      </w:r>
      <w:r>
        <w:rPr>
          <w:rFonts w:hint="eastAsia" w:cs="宋体" w:asciiTheme="minorEastAsia" w:hAnsiTheme="minorEastAsia" w:eastAsiaTheme="minorEastAsia"/>
          <w:sz w:val="28"/>
          <w:szCs w:val="21"/>
        </w:rPr>
        <w:t>组成验收小组，在培训结束时，随机抽取相关接受培训的人员（5-10%）进行现场开机试验，</w:t>
      </w:r>
      <w:bookmarkStart w:id="6" w:name="_Hlk500186624"/>
      <w:r>
        <w:rPr>
          <w:rFonts w:hint="eastAsia" w:cs="宋体" w:asciiTheme="minorEastAsia" w:hAnsiTheme="minorEastAsia" w:eastAsiaTheme="minorEastAsia"/>
          <w:sz w:val="28"/>
          <w:szCs w:val="21"/>
        </w:rPr>
        <w:t>80%人员达到熟练掌握系统的工作流程和操作方法</w:t>
      </w:r>
      <w:bookmarkEnd w:id="6"/>
      <w:r>
        <w:rPr>
          <w:rFonts w:hint="eastAsia" w:cs="宋体" w:asciiTheme="minorEastAsia" w:hAnsiTheme="minorEastAsia" w:eastAsiaTheme="minorEastAsia"/>
          <w:sz w:val="28"/>
          <w:szCs w:val="21"/>
        </w:rPr>
        <w:t>视为合格。否则，乙方有义务继续免费培训不合格人员，直至接受培训的绝大多数人员能够达到熟练掌握系统的工作流程和操作方法的目的。</w:t>
      </w:r>
    </w:p>
    <w:sectPr>
      <w:pgSz w:w="11906" w:h="16838"/>
      <w:pgMar w:top="1440" w:right="1558"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小标宋">
    <w:altName w:val="微软雅黑"/>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ascii="宋体" w:hAnsi="宋体" w:cs="宋体"/>
                            </w:rPr>
                          </w:pPr>
                          <w:r>
                            <w:rPr>
                              <w:rFonts w:hint="eastAsia" w:ascii="宋体" w:hAnsi="宋体" w:cs="宋体"/>
                            </w:rPr>
                            <w:t xml:space="preserve">第 </w:t>
                          </w:r>
                          <w:r>
                            <w:rPr>
                              <w:rFonts w:hint="eastAsia" w:ascii="宋体" w:hAnsi="宋体" w:cs="宋体"/>
                            </w:rPr>
                            <w:fldChar w:fldCharType="begin"/>
                          </w:r>
                          <w:r>
                            <w:rPr>
                              <w:rFonts w:hint="eastAsia" w:ascii="宋体" w:hAnsi="宋体" w:cs="宋体"/>
                            </w:rPr>
                            <w:instrText xml:space="preserve"> PAGE  \* MERGEFORMAT </w:instrText>
                          </w:r>
                          <w:r>
                            <w:rPr>
                              <w:rFonts w:hint="eastAsia" w:ascii="宋体" w:hAnsi="宋体" w:cs="宋体"/>
                            </w:rPr>
                            <w:fldChar w:fldCharType="separate"/>
                          </w:r>
                          <w:r>
                            <w:rPr>
                              <w:rFonts w:ascii="宋体" w:hAnsi="宋体" w:cs="宋体"/>
                            </w:rPr>
                            <w:t>12</w:t>
                          </w:r>
                          <w:r>
                            <w:rPr>
                              <w:rFonts w:hint="eastAsia" w:ascii="宋体" w:hAnsi="宋体" w:cs="宋体"/>
                            </w:rPr>
                            <w:fldChar w:fldCharType="end"/>
                          </w:r>
                          <w:r>
                            <w:rPr>
                              <w:rFonts w:hint="eastAsia" w:ascii="宋体" w:hAnsi="宋体" w:cs="宋体"/>
                            </w:rPr>
                            <w:t xml:space="preserve"> 页 共 </w:t>
                          </w:r>
                          <w:r>
                            <w:rPr>
                              <w:rFonts w:hint="eastAsia" w:ascii="宋体" w:hAnsi="宋体" w:cs="宋体"/>
                            </w:rPr>
                            <w:fldChar w:fldCharType="begin"/>
                          </w:r>
                          <w:r>
                            <w:rPr>
                              <w:rFonts w:hint="eastAsia" w:ascii="宋体" w:hAnsi="宋体" w:cs="宋体"/>
                            </w:rPr>
                            <w:instrText xml:space="preserve"> NUMPAGES  \* MERGEFORMAT </w:instrText>
                          </w:r>
                          <w:r>
                            <w:rPr>
                              <w:rFonts w:hint="eastAsia" w:ascii="宋体" w:hAnsi="宋体" w:cs="宋体"/>
                            </w:rPr>
                            <w:fldChar w:fldCharType="separate"/>
                          </w:r>
                          <w:r>
                            <w:rPr>
                              <w:rFonts w:ascii="宋体" w:hAnsi="宋体" w:cs="宋体"/>
                            </w:rPr>
                            <w:t>12</w:t>
                          </w:r>
                          <w:r>
                            <w:rPr>
                              <w:rFonts w:hint="eastAsia" w:ascii="宋体" w:hAnsi="宋体" w:cs="宋体"/>
                            </w:rPr>
                            <w:fldChar w:fldCharType="end"/>
                          </w:r>
                          <w:r>
                            <w:rPr>
                              <w:rFonts w:hint="eastAsia" w:ascii="宋体" w:hAnsi="宋体" w:cs="宋体"/>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6"/>
                      <w:rPr>
                        <w:rFonts w:ascii="宋体" w:hAnsi="宋体" w:cs="宋体"/>
                      </w:rPr>
                    </w:pPr>
                    <w:r>
                      <w:rPr>
                        <w:rFonts w:hint="eastAsia" w:ascii="宋体" w:hAnsi="宋体" w:cs="宋体"/>
                      </w:rPr>
                      <w:t xml:space="preserve">第 </w:t>
                    </w:r>
                    <w:r>
                      <w:rPr>
                        <w:rFonts w:hint="eastAsia" w:ascii="宋体" w:hAnsi="宋体" w:cs="宋体"/>
                      </w:rPr>
                      <w:fldChar w:fldCharType="begin"/>
                    </w:r>
                    <w:r>
                      <w:rPr>
                        <w:rFonts w:hint="eastAsia" w:ascii="宋体" w:hAnsi="宋体" w:cs="宋体"/>
                      </w:rPr>
                      <w:instrText xml:space="preserve"> PAGE  \* MERGEFORMAT </w:instrText>
                    </w:r>
                    <w:r>
                      <w:rPr>
                        <w:rFonts w:hint="eastAsia" w:ascii="宋体" w:hAnsi="宋体" w:cs="宋体"/>
                      </w:rPr>
                      <w:fldChar w:fldCharType="separate"/>
                    </w:r>
                    <w:r>
                      <w:rPr>
                        <w:rFonts w:ascii="宋体" w:hAnsi="宋体" w:cs="宋体"/>
                      </w:rPr>
                      <w:t>12</w:t>
                    </w:r>
                    <w:r>
                      <w:rPr>
                        <w:rFonts w:hint="eastAsia" w:ascii="宋体" w:hAnsi="宋体" w:cs="宋体"/>
                      </w:rPr>
                      <w:fldChar w:fldCharType="end"/>
                    </w:r>
                    <w:r>
                      <w:rPr>
                        <w:rFonts w:hint="eastAsia" w:ascii="宋体" w:hAnsi="宋体" w:cs="宋体"/>
                      </w:rPr>
                      <w:t xml:space="preserve"> 页 共 </w:t>
                    </w:r>
                    <w:r>
                      <w:rPr>
                        <w:rFonts w:hint="eastAsia" w:ascii="宋体" w:hAnsi="宋体" w:cs="宋体"/>
                      </w:rPr>
                      <w:fldChar w:fldCharType="begin"/>
                    </w:r>
                    <w:r>
                      <w:rPr>
                        <w:rFonts w:hint="eastAsia" w:ascii="宋体" w:hAnsi="宋体" w:cs="宋体"/>
                      </w:rPr>
                      <w:instrText xml:space="preserve"> NUMPAGES  \* MERGEFORMAT </w:instrText>
                    </w:r>
                    <w:r>
                      <w:rPr>
                        <w:rFonts w:hint="eastAsia" w:ascii="宋体" w:hAnsi="宋体" w:cs="宋体"/>
                      </w:rPr>
                      <w:fldChar w:fldCharType="separate"/>
                    </w:r>
                    <w:r>
                      <w:rPr>
                        <w:rFonts w:ascii="宋体" w:hAnsi="宋体" w:cs="宋体"/>
                      </w:rPr>
                      <w:t>12</w:t>
                    </w:r>
                    <w:r>
                      <w:rPr>
                        <w:rFonts w:hint="eastAsia" w:ascii="宋体" w:hAnsi="宋体" w:cs="宋体"/>
                      </w:rPr>
                      <w:fldChar w:fldCharType="end"/>
                    </w:r>
                    <w:r>
                      <w:rPr>
                        <w:rFonts w:hint="eastAsia" w:ascii="宋体" w:hAnsi="宋体" w:cs="宋体"/>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2F97"/>
    <w:multiLevelType w:val="multilevel"/>
    <w:tmpl w:val="07172F97"/>
    <w:lvl w:ilvl="0" w:tentative="0">
      <w:start w:val="1"/>
      <w:numFmt w:val="decimal"/>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
    <w:nsid w:val="10A1216A"/>
    <w:multiLevelType w:val="multilevel"/>
    <w:tmpl w:val="10A1216A"/>
    <w:lvl w:ilvl="0" w:tentative="0">
      <w:start w:val="1"/>
      <w:numFmt w:val="decimal"/>
      <w:lvlText w:val="%1."/>
      <w:lvlJc w:val="left"/>
      <w:pPr>
        <w:ind w:left="839" w:hanging="360"/>
      </w:pPr>
      <w:rPr>
        <w:rFonts w:hint="default" w:cs="Times New Roman"/>
      </w:rPr>
    </w:lvl>
    <w:lvl w:ilvl="1" w:tentative="0">
      <w:start w:val="1"/>
      <w:numFmt w:val="decimal"/>
      <w:lvlText w:val="（%2）"/>
      <w:lvlJc w:val="left"/>
      <w:pPr>
        <w:tabs>
          <w:tab w:val="left" w:pos="1619"/>
        </w:tabs>
        <w:ind w:left="1619" w:hanging="720"/>
      </w:pPr>
      <w:rPr>
        <w:rFonts w:hint="default" w:cs="Times New Roman"/>
      </w:rPr>
    </w:lvl>
    <w:lvl w:ilvl="2" w:tentative="0">
      <w:start w:val="1"/>
      <w:numFmt w:val="lowerRoman"/>
      <w:lvlText w:val="%3."/>
      <w:lvlJc w:val="right"/>
      <w:pPr>
        <w:ind w:left="1739" w:hanging="420"/>
      </w:pPr>
      <w:rPr>
        <w:rFonts w:cs="Times New Roman"/>
      </w:rPr>
    </w:lvl>
    <w:lvl w:ilvl="3" w:tentative="0">
      <w:start w:val="1"/>
      <w:numFmt w:val="decimal"/>
      <w:lvlText w:val="%4."/>
      <w:lvlJc w:val="left"/>
      <w:pPr>
        <w:ind w:left="2159" w:hanging="420"/>
      </w:pPr>
      <w:rPr>
        <w:rFonts w:cs="Times New Roman"/>
      </w:rPr>
    </w:lvl>
    <w:lvl w:ilvl="4" w:tentative="0">
      <w:start w:val="1"/>
      <w:numFmt w:val="lowerLetter"/>
      <w:lvlText w:val="%5)"/>
      <w:lvlJc w:val="left"/>
      <w:pPr>
        <w:ind w:left="2579" w:hanging="420"/>
      </w:pPr>
      <w:rPr>
        <w:rFonts w:cs="Times New Roman"/>
      </w:rPr>
    </w:lvl>
    <w:lvl w:ilvl="5" w:tentative="0">
      <w:start w:val="1"/>
      <w:numFmt w:val="lowerRoman"/>
      <w:lvlText w:val="%6."/>
      <w:lvlJc w:val="right"/>
      <w:pPr>
        <w:ind w:left="2999" w:hanging="420"/>
      </w:pPr>
      <w:rPr>
        <w:rFonts w:cs="Times New Roman"/>
      </w:rPr>
    </w:lvl>
    <w:lvl w:ilvl="6" w:tentative="0">
      <w:start w:val="1"/>
      <w:numFmt w:val="decimal"/>
      <w:lvlText w:val="%7."/>
      <w:lvlJc w:val="left"/>
      <w:pPr>
        <w:ind w:left="3419" w:hanging="420"/>
      </w:pPr>
      <w:rPr>
        <w:rFonts w:cs="Times New Roman"/>
      </w:rPr>
    </w:lvl>
    <w:lvl w:ilvl="7" w:tentative="0">
      <w:start w:val="1"/>
      <w:numFmt w:val="lowerLetter"/>
      <w:lvlText w:val="%8)"/>
      <w:lvlJc w:val="left"/>
      <w:pPr>
        <w:ind w:left="3839" w:hanging="420"/>
      </w:pPr>
      <w:rPr>
        <w:rFonts w:cs="Times New Roman"/>
      </w:rPr>
    </w:lvl>
    <w:lvl w:ilvl="8" w:tentative="0">
      <w:start w:val="1"/>
      <w:numFmt w:val="lowerRoman"/>
      <w:lvlText w:val="%9."/>
      <w:lvlJc w:val="right"/>
      <w:pPr>
        <w:ind w:left="4259" w:hanging="420"/>
      </w:pPr>
      <w:rPr>
        <w:rFonts w:cs="Times New Roman"/>
      </w:rPr>
    </w:lvl>
  </w:abstractNum>
  <w:abstractNum w:abstractNumId="2">
    <w:nsid w:val="123527D4"/>
    <w:multiLevelType w:val="multilevel"/>
    <w:tmpl w:val="123527D4"/>
    <w:lvl w:ilvl="0" w:tentative="0">
      <w:start w:val="1"/>
      <w:numFmt w:val="chineseCountingThousand"/>
      <w:lvlText w:val="第%1条"/>
      <w:lvlJc w:val="left"/>
      <w:pPr>
        <w:ind w:left="420" w:hanging="420"/>
      </w:pPr>
      <w:rPr>
        <w:rFonts w:hint="eastAsia" w:ascii="黑体" w:eastAsia="黑体" w:cs="Times New Roman"/>
        <w:b/>
        <w:i w:val="0"/>
      </w:rPr>
    </w:lvl>
    <w:lvl w:ilvl="1" w:tentative="0">
      <w:start w:val="1"/>
      <w:numFmt w:val="lowerLetter"/>
      <w:pStyle w:val="2"/>
      <w:lvlText w:val="%2)"/>
      <w:lvlJc w:val="left"/>
      <w:pPr>
        <w:ind w:left="1312" w:hanging="420"/>
      </w:pPr>
      <w:rPr>
        <w:rFonts w:cs="Times New Roman"/>
      </w:rPr>
    </w:lvl>
    <w:lvl w:ilvl="2" w:tentative="0">
      <w:start w:val="1"/>
      <w:numFmt w:val="lowerRoman"/>
      <w:lvlText w:val="%3."/>
      <w:lvlJc w:val="right"/>
      <w:pPr>
        <w:ind w:left="1732" w:hanging="420"/>
      </w:pPr>
      <w:rPr>
        <w:rFonts w:cs="Times New Roman"/>
      </w:rPr>
    </w:lvl>
    <w:lvl w:ilvl="3" w:tentative="0">
      <w:start w:val="1"/>
      <w:numFmt w:val="decimal"/>
      <w:lvlText w:val="%4."/>
      <w:lvlJc w:val="left"/>
      <w:pPr>
        <w:ind w:left="2152" w:hanging="420"/>
      </w:pPr>
      <w:rPr>
        <w:rFonts w:cs="Times New Roman"/>
      </w:rPr>
    </w:lvl>
    <w:lvl w:ilvl="4" w:tentative="0">
      <w:start w:val="1"/>
      <w:numFmt w:val="lowerLetter"/>
      <w:lvlText w:val="%5)"/>
      <w:lvlJc w:val="left"/>
      <w:pPr>
        <w:ind w:left="2572" w:hanging="420"/>
      </w:pPr>
      <w:rPr>
        <w:rFonts w:cs="Times New Roman"/>
      </w:rPr>
    </w:lvl>
    <w:lvl w:ilvl="5" w:tentative="0">
      <w:start w:val="1"/>
      <w:numFmt w:val="lowerRoman"/>
      <w:lvlText w:val="%6."/>
      <w:lvlJc w:val="right"/>
      <w:pPr>
        <w:ind w:left="2992" w:hanging="420"/>
      </w:pPr>
      <w:rPr>
        <w:rFonts w:cs="Times New Roman"/>
      </w:rPr>
    </w:lvl>
    <w:lvl w:ilvl="6" w:tentative="0">
      <w:start w:val="1"/>
      <w:numFmt w:val="decimal"/>
      <w:lvlText w:val="%7."/>
      <w:lvlJc w:val="left"/>
      <w:pPr>
        <w:ind w:left="3412" w:hanging="420"/>
      </w:pPr>
      <w:rPr>
        <w:rFonts w:cs="Times New Roman"/>
      </w:rPr>
    </w:lvl>
    <w:lvl w:ilvl="7" w:tentative="0">
      <w:start w:val="1"/>
      <w:numFmt w:val="lowerLetter"/>
      <w:lvlText w:val="%8)"/>
      <w:lvlJc w:val="left"/>
      <w:pPr>
        <w:ind w:left="3832" w:hanging="420"/>
      </w:pPr>
      <w:rPr>
        <w:rFonts w:cs="Times New Roman"/>
      </w:rPr>
    </w:lvl>
    <w:lvl w:ilvl="8" w:tentative="0">
      <w:start w:val="1"/>
      <w:numFmt w:val="lowerRoman"/>
      <w:lvlText w:val="%9."/>
      <w:lvlJc w:val="right"/>
      <w:pPr>
        <w:ind w:left="4252" w:hanging="420"/>
      </w:pPr>
      <w:rPr>
        <w:rFonts w:cs="Times New Roman"/>
      </w:rPr>
    </w:lvl>
  </w:abstractNum>
  <w:abstractNum w:abstractNumId="3">
    <w:nsid w:val="422D7EDE"/>
    <w:multiLevelType w:val="multilevel"/>
    <w:tmpl w:val="422D7EDE"/>
    <w:lvl w:ilvl="0" w:tentative="0">
      <w:start w:val="1"/>
      <w:numFmt w:val="decimal"/>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4">
    <w:nsid w:val="4BC578B6"/>
    <w:multiLevelType w:val="multilevel"/>
    <w:tmpl w:val="4BC578B6"/>
    <w:lvl w:ilvl="0" w:tentative="0">
      <w:start w:val="1"/>
      <w:numFmt w:val="decimal"/>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5">
    <w:nsid w:val="4C4D72C8"/>
    <w:multiLevelType w:val="multilevel"/>
    <w:tmpl w:val="4C4D72C8"/>
    <w:lvl w:ilvl="0" w:tentative="0">
      <w:start w:val="1"/>
      <w:numFmt w:val="decimal"/>
      <w:lvlText w:val="%1）"/>
      <w:lvlJc w:val="left"/>
      <w:pPr>
        <w:ind w:left="786" w:hanging="360"/>
      </w:pPr>
      <w:rPr>
        <w:rFonts w:hint="default"/>
      </w:rPr>
    </w:lvl>
    <w:lvl w:ilvl="1" w:tentative="0">
      <w:start w:val="2"/>
      <w:numFmt w:val="decimal"/>
      <w:lvlText w:val="%2、"/>
      <w:lvlJc w:val="left"/>
      <w:pPr>
        <w:ind w:left="927" w:hanging="360"/>
      </w:pPr>
      <w:rPr>
        <w:rFonts w:hint="default" w:hAnsi="宋体"/>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571C64A1"/>
    <w:multiLevelType w:val="singleLevel"/>
    <w:tmpl w:val="571C64A1"/>
    <w:lvl w:ilvl="0" w:tentative="0">
      <w:start w:val="1"/>
      <w:numFmt w:val="decimal"/>
      <w:suff w:val="nothing"/>
      <w:lvlText w:val="%1）"/>
      <w:lvlJc w:val="left"/>
      <w:rPr>
        <w:rFonts w:cs="Times New Roman"/>
      </w:rPr>
    </w:lvl>
  </w:abstractNum>
  <w:abstractNum w:abstractNumId="7">
    <w:nsid w:val="593B6B39"/>
    <w:multiLevelType w:val="multilevel"/>
    <w:tmpl w:val="593B6B39"/>
    <w:lvl w:ilvl="0" w:tentative="0">
      <w:start w:val="1"/>
      <w:numFmt w:val="decimal"/>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8">
    <w:nsid w:val="5A24BF32"/>
    <w:multiLevelType w:val="singleLevel"/>
    <w:tmpl w:val="5A24BF32"/>
    <w:lvl w:ilvl="0" w:tentative="0">
      <w:start w:val="1"/>
      <w:numFmt w:val="chineseCounting"/>
      <w:suff w:val="nothing"/>
      <w:lvlText w:val="%1、"/>
      <w:lvlJc w:val="left"/>
    </w:lvl>
  </w:abstractNum>
  <w:abstractNum w:abstractNumId="9">
    <w:nsid w:val="5A262812"/>
    <w:multiLevelType w:val="singleLevel"/>
    <w:tmpl w:val="5A262812"/>
    <w:lvl w:ilvl="0" w:tentative="0">
      <w:start w:val="2"/>
      <w:numFmt w:val="decimal"/>
      <w:suff w:val="nothing"/>
      <w:lvlText w:val="%1）"/>
      <w:lvlJc w:val="left"/>
    </w:lvl>
  </w:abstractNum>
  <w:abstractNum w:abstractNumId="10">
    <w:nsid w:val="70EA069A"/>
    <w:multiLevelType w:val="multilevel"/>
    <w:tmpl w:val="70EA069A"/>
    <w:lvl w:ilvl="0" w:tentative="0">
      <w:start w:val="1"/>
      <w:numFmt w:val="decimal"/>
      <w:lvlText w:val="%1."/>
      <w:lvlJc w:val="left"/>
      <w:pPr>
        <w:ind w:left="846" w:hanging="420"/>
      </w:pPr>
      <w:rPr>
        <w:rFonts w:ascii="宋体" w:hAnsi="宋体" w:eastAsia="宋体" w:cs="宋体"/>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1">
    <w:nsid w:val="77E85B67"/>
    <w:multiLevelType w:val="multilevel"/>
    <w:tmpl w:val="77E85B67"/>
    <w:lvl w:ilvl="0" w:tentative="0">
      <w:start w:val="1"/>
      <w:numFmt w:val="decimal"/>
      <w:lvlText w:val="%1."/>
      <w:lvlJc w:val="left"/>
      <w:pPr>
        <w:ind w:left="839" w:hanging="360"/>
      </w:pPr>
      <w:rPr>
        <w:rFonts w:hint="default" w:cs="Times New Roman"/>
      </w:rPr>
    </w:lvl>
    <w:lvl w:ilvl="1" w:tentative="0">
      <w:start w:val="1"/>
      <w:numFmt w:val="lowerLetter"/>
      <w:lvlText w:val="%2)"/>
      <w:lvlJc w:val="left"/>
      <w:pPr>
        <w:ind w:left="1319" w:hanging="420"/>
      </w:pPr>
      <w:rPr>
        <w:rFonts w:cs="Times New Roman"/>
      </w:rPr>
    </w:lvl>
    <w:lvl w:ilvl="2" w:tentative="0">
      <w:start w:val="1"/>
      <w:numFmt w:val="lowerRoman"/>
      <w:lvlText w:val="%3."/>
      <w:lvlJc w:val="right"/>
      <w:pPr>
        <w:ind w:left="1739" w:hanging="420"/>
      </w:pPr>
      <w:rPr>
        <w:rFonts w:cs="Times New Roman"/>
      </w:rPr>
    </w:lvl>
    <w:lvl w:ilvl="3" w:tentative="0">
      <w:start w:val="1"/>
      <w:numFmt w:val="decimal"/>
      <w:lvlText w:val="%4."/>
      <w:lvlJc w:val="left"/>
      <w:pPr>
        <w:ind w:left="2159" w:hanging="420"/>
      </w:pPr>
      <w:rPr>
        <w:rFonts w:cs="Times New Roman"/>
      </w:rPr>
    </w:lvl>
    <w:lvl w:ilvl="4" w:tentative="0">
      <w:start w:val="1"/>
      <w:numFmt w:val="lowerLetter"/>
      <w:lvlText w:val="%5)"/>
      <w:lvlJc w:val="left"/>
      <w:pPr>
        <w:ind w:left="2579" w:hanging="420"/>
      </w:pPr>
      <w:rPr>
        <w:rFonts w:cs="Times New Roman"/>
      </w:rPr>
    </w:lvl>
    <w:lvl w:ilvl="5" w:tentative="0">
      <w:start w:val="1"/>
      <w:numFmt w:val="lowerRoman"/>
      <w:lvlText w:val="%6."/>
      <w:lvlJc w:val="right"/>
      <w:pPr>
        <w:ind w:left="2999" w:hanging="420"/>
      </w:pPr>
      <w:rPr>
        <w:rFonts w:cs="Times New Roman"/>
      </w:rPr>
    </w:lvl>
    <w:lvl w:ilvl="6" w:tentative="0">
      <w:start w:val="1"/>
      <w:numFmt w:val="decimal"/>
      <w:lvlText w:val="%7."/>
      <w:lvlJc w:val="left"/>
      <w:pPr>
        <w:ind w:left="3419" w:hanging="420"/>
      </w:pPr>
      <w:rPr>
        <w:rFonts w:cs="Times New Roman"/>
      </w:rPr>
    </w:lvl>
    <w:lvl w:ilvl="7" w:tentative="0">
      <w:start w:val="1"/>
      <w:numFmt w:val="lowerLetter"/>
      <w:lvlText w:val="%8)"/>
      <w:lvlJc w:val="left"/>
      <w:pPr>
        <w:ind w:left="3839" w:hanging="420"/>
      </w:pPr>
      <w:rPr>
        <w:rFonts w:cs="Times New Roman"/>
      </w:rPr>
    </w:lvl>
    <w:lvl w:ilvl="8" w:tentative="0">
      <w:start w:val="1"/>
      <w:numFmt w:val="lowerRoman"/>
      <w:lvlText w:val="%9."/>
      <w:lvlJc w:val="right"/>
      <w:pPr>
        <w:ind w:left="4259" w:hanging="420"/>
      </w:pPr>
      <w:rPr>
        <w:rFonts w:cs="Times New Roman"/>
      </w:rPr>
    </w:lvl>
  </w:abstractNum>
  <w:abstractNum w:abstractNumId="12">
    <w:nsid w:val="79F04E11"/>
    <w:multiLevelType w:val="multilevel"/>
    <w:tmpl w:val="79F04E11"/>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
    <w:nsid w:val="7A264831"/>
    <w:multiLevelType w:val="multilevel"/>
    <w:tmpl w:val="7A264831"/>
    <w:lvl w:ilvl="0" w:tentative="0">
      <w:start w:val="1"/>
      <w:numFmt w:val="decimal"/>
      <w:lvlText w:val="%1）"/>
      <w:lvlJc w:val="left"/>
      <w:pPr>
        <w:ind w:left="914" w:hanging="435"/>
      </w:pPr>
      <w:rPr>
        <w:rFonts w:hint="default" w:cs="宋体"/>
      </w:rPr>
    </w:lvl>
    <w:lvl w:ilvl="1" w:tentative="0">
      <w:start w:val="1"/>
      <w:numFmt w:val="lowerLetter"/>
      <w:lvlText w:val="%2)"/>
      <w:lvlJc w:val="left"/>
      <w:pPr>
        <w:ind w:left="1319" w:hanging="420"/>
      </w:pPr>
    </w:lvl>
    <w:lvl w:ilvl="2" w:tentative="0">
      <w:start w:val="1"/>
      <w:numFmt w:val="lowerRoman"/>
      <w:lvlText w:val="%3."/>
      <w:lvlJc w:val="right"/>
      <w:pPr>
        <w:ind w:left="1739" w:hanging="420"/>
      </w:pPr>
    </w:lvl>
    <w:lvl w:ilvl="3" w:tentative="0">
      <w:start w:val="1"/>
      <w:numFmt w:val="decimal"/>
      <w:lvlText w:val="%4."/>
      <w:lvlJc w:val="left"/>
      <w:pPr>
        <w:ind w:left="2159" w:hanging="420"/>
      </w:pPr>
    </w:lvl>
    <w:lvl w:ilvl="4" w:tentative="0">
      <w:start w:val="1"/>
      <w:numFmt w:val="lowerLetter"/>
      <w:lvlText w:val="%5)"/>
      <w:lvlJc w:val="left"/>
      <w:pPr>
        <w:ind w:left="2579" w:hanging="420"/>
      </w:pPr>
    </w:lvl>
    <w:lvl w:ilvl="5" w:tentative="0">
      <w:start w:val="1"/>
      <w:numFmt w:val="lowerRoman"/>
      <w:lvlText w:val="%6."/>
      <w:lvlJc w:val="right"/>
      <w:pPr>
        <w:ind w:left="2999" w:hanging="420"/>
      </w:pPr>
    </w:lvl>
    <w:lvl w:ilvl="6" w:tentative="0">
      <w:start w:val="1"/>
      <w:numFmt w:val="decimal"/>
      <w:lvlText w:val="%7."/>
      <w:lvlJc w:val="left"/>
      <w:pPr>
        <w:ind w:left="3419" w:hanging="420"/>
      </w:pPr>
    </w:lvl>
    <w:lvl w:ilvl="7" w:tentative="0">
      <w:start w:val="1"/>
      <w:numFmt w:val="lowerLetter"/>
      <w:lvlText w:val="%8)"/>
      <w:lvlJc w:val="left"/>
      <w:pPr>
        <w:ind w:left="3839" w:hanging="420"/>
      </w:pPr>
    </w:lvl>
    <w:lvl w:ilvl="8" w:tentative="0">
      <w:start w:val="1"/>
      <w:numFmt w:val="lowerRoman"/>
      <w:lvlText w:val="%9."/>
      <w:lvlJc w:val="right"/>
      <w:pPr>
        <w:ind w:left="4259" w:hanging="420"/>
      </w:pPr>
    </w:lvl>
  </w:abstractNum>
  <w:num w:numId="1">
    <w:abstractNumId w:val="2"/>
  </w:num>
  <w:num w:numId="2">
    <w:abstractNumId w:val="9"/>
  </w:num>
  <w:num w:numId="3">
    <w:abstractNumId w:val="3"/>
  </w:num>
  <w:num w:numId="4">
    <w:abstractNumId w:val="4"/>
  </w:num>
  <w:num w:numId="5">
    <w:abstractNumId w:val="10"/>
  </w:num>
  <w:num w:numId="6">
    <w:abstractNumId w:val="7"/>
  </w:num>
  <w:num w:numId="7">
    <w:abstractNumId w:val="0"/>
  </w:num>
  <w:num w:numId="8">
    <w:abstractNumId w:val="11"/>
  </w:num>
  <w:num w:numId="9">
    <w:abstractNumId w:val="5"/>
  </w:num>
  <w:num w:numId="10">
    <w:abstractNumId w:val="13"/>
  </w:num>
  <w:num w:numId="11">
    <w:abstractNumId w:val="6"/>
  </w:num>
  <w:num w:numId="12">
    <w:abstractNumId w:val="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HorizontalSpacing w:val="105"/>
  <w:drawingGridVerticalSpacing w:val="156"/>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302"/>
    <w:rsid w:val="00006400"/>
    <w:rsid w:val="00021B2D"/>
    <w:rsid w:val="00021F0E"/>
    <w:rsid w:val="00061F33"/>
    <w:rsid w:val="000B39BB"/>
    <w:rsid w:val="000C1C62"/>
    <w:rsid w:val="000D41AC"/>
    <w:rsid w:val="000D5AB9"/>
    <w:rsid w:val="000E0090"/>
    <w:rsid w:val="000E6EC6"/>
    <w:rsid w:val="000F3099"/>
    <w:rsid w:val="001034D0"/>
    <w:rsid w:val="00112C3E"/>
    <w:rsid w:val="00120381"/>
    <w:rsid w:val="00140ABF"/>
    <w:rsid w:val="00145767"/>
    <w:rsid w:val="0015130F"/>
    <w:rsid w:val="00154461"/>
    <w:rsid w:val="001647EB"/>
    <w:rsid w:val="00172A86"/>
    <w:rsid w:val="00187427"/>
    <w:rsid w:val="001918C6"/>
    <w:rsid w:val="001A1C52"/>
    <w:rsid w:val="001B2C81"/>
    <w:rsid w:val="001B38F4"/>
    <w:rsid w:val="001D1D16"/>
    <w:rsid w:val="001E507E"/>
    <w:rsid w:val="001F2968"/>
    <w:rsid w:val="001F3D46"/>
    <w:rsid w:val="002025B1"/>
    <w:rsid w:val="0020396C"/>
    <w:rsid w:val="002342FB"/>
    <w:rsid w:val="002673C7"/>
    <w:rsid w:val="00287933"/>
    <w:rsid w:val="002B402E"/>
    <w:rsid w:val="002B4F0E"/>
    <w:rsid w:val="002B64A0"/>
    <w:rsid w:val="002D3EFB"/>
    <w:rsid w:val="002E0E50"/>
    <w:rsid w:val="00300092"/>
    <w:rsid w:val="0030332C"/>
    <w:rsid w:val="0030520A"/>
    <w:rsid w:val="003056A9"/>
    <w:rsid w:val="00325AE5"/>
    <w:rsid w:val="00350091"/>
    <w:rsid w:val="00351302"/>
    <w:rsid w:val="00373DD2"/>
    <w:rsid w:val="0039421B"/>
    <w:rsid w:val="003A5C4B"/>
    <w:rsid w:val="003B6FFF"/>
    <w:rsid w:val="003B7E44"/>
    <w:rsid w:val="003C0929"/>
    <w:rsid w:val="003C39C4"/>
    <w:rsid w:val="00410E4A"/>
    <w:rsid w:val="00425692"/>
    <w:rsid w:val="00427B04"/>
    <w:rsid w:val="004323FC"/>
    <w:rsid w:val="0046418F"/>
    <w:rsid w:val="00474F94"/>
    <w:rsid w:val="004766F7"/>
    <w:rsid w:val="004908D2"/>
    <w:rsid w:val="004A4E91"/>
    <w:rsid w:val="004A5270"/>
    <w:rsid w:val="004B71AF"/>
    <w:rsid w:val="004B7D99"/>
    <w:rsid w:val="004C4C37"/>
    <w:rsid w:val="004C7403"/>
    <w:rsid w:val="004E2D33"/>
    <w:rsid w:val="00513CF5"/>
    <w:rsid w:val="0051416F"/>
    <w:rsid w:val="0051503F"/>
    <w:rsid w:val="0053680E"/>
    <w:rsid w:val="00557F5C"/>
    <w:rsid w:val="005614F8"/>
    <w:rsid w:val="005669DA"/>
    <w:rsid w:val="0057305C"/>
    <w:rsid w:val="00586632"/>
    <w:rsid w:val="005C3008"/>
    <w:rsid w:val="005C3FF0"/>
    <w:rsid w:val="005D4D10"/>
    <w:rsid w:val="005D6F2C"/>
    <w:rsid w:val="005F19D3"/>
    <w:rsid w:val="005F4921"/>
    <w:rsid w:val="005F59D2"/>
    <w:rsid w:val="005F5DA7"/>
    <w:rsid w:val="005F6A5F"/>
    <w:rsid w:val="0060499C"/>
    <w:rsid w:val="00625F48"/>
    <w:rsid w:val="006352DD"/>
    <w:rsid w:val="006546E2"/>
    <w:rsid w:val="00654B95"/>
    <w:rsid w:val="006774D4"/>
    <w:rsid w:val="006A38F8"/>
    <w:rsid w:val="006B65CC"/>
    <w:rsid w:val="006B75E2"/>
    <w:rsid w:val="006E5DF4"/>
    <w:rsid w:val="006F7864"/>
    <w:rsid w:val="00710D3C"/>
    <w:rsid w:val="00731376"/>
    <w:rsid w:val="0073243D"/>
    <w:rsid w:val="007425BA"/>
    <w:rsid w:val="00757D8A"/>
    <w:rsid w:val="0078088C"/>
    <w:rsid w:val="00783A92"/>
    <w:rsid w:val="007A172B"/>
    <w:rsid w:val="007A1E1E"/>
    <w:rsid w:val="007C4602"/>
    <w:rsid w:val="007D2138"/>
    <w:rsid w:val="007D6DB8"/>
    <w:rsid w:val="008242DC"/>
    <w:rsid w:val="00830915"/>
    <w:rsid w:val="00833B25"/>
    <w:rsid w:val="00843640"/>
    <w:rsid w:val="008445A1"/>
    <w:rsid w:val="00872A8E"/>
    <w:rsid w:val="00875F7D"/>
    <w:rsid w:val="00877143"/>
    <w:rsid w:val="008953F0"/>
    <w:rsid w:val="008A1890"/>
    <w:rsid w:val="00911CCB"/>
    <w:rsid w:val="009310D6"/>
    <w:rsid w:val="00937A5E"/>
    <w:rsid w:val="00961281"/>
    <w:rsid w:val="00980182"/>
    <w:rsid w:val="00982000"/>
    <w:rsid w:val="00982AD5"/>
    <w:rsid w:val="0099593A"/>
    <w:rsid w:val="009A2D68"/>
    <w:rsid w:val="009A7D3A"/>
    <w:rsid w:val="009C3048"/>
    <w:rsid w:val="009D5F51"/>
    <w:rsid w:val="009E4060"/>
    <w:rsid w:val="00A03D01"/>
    <w:rsid w:val="00A0714A"/>
    <w:rsid w:val="00A07F90"/>
    <w:rsid w:val="00A21EDA"/>
    <w:rsid w:val="00A232B3"/>
    <w:rsid w:val="00A35D98"/>
    <w:rsid w:val="00A439E0"/>
    <w:rsid w:val="00A47753"/>
    <w:rsid w:val="00A90539"/>
    <w:rsid w:val="00A9053F"/>
    <w:rsid w:val="00A93534"/>
    <w:rsid w:val="00AC1330"/>
    <w:rsid w:val="00AC2853"/>
    <w:rsid w:val="00AC33ED"/>
    <w:rsid w:val="00AD7125"/>
    <w:rsid w:val="00AE3B1F"/>
    <w:rsid w:val="00AE49AF"/>
    <w:rsid w:val="00AE60C7"/>
    <w:rsid w:val="00AF120A"/>
    <w:rsid w:val="00B14395"/>
    <w:rsid w:val="00B4478C"/>
    <w:rsid w:val="00B45BAE"/>
    <w:rsid w:val="00B57518"/>
    <w:rsid w:val="00B642C0"/>
    <w:rsid w:val="00B71516"/>
    <w:rsid w:val="00B7637D"/>
    <w:rsid w:val="00B922A9"/>
    <w:rsid w:val="00BA5F44"/>
    <w:rsid w:val="00BE727E"/>
    <w:rsid w:val="00BF3D0B"/>
    <w:rsid w:val="00C16CB4"/>
    <w:rsid w:val="00C250A6"/>
    <w:rsid w:val="00C77FAD"/>
    <w:rsid w:val="00C90DA7"/>
    <w:rsid w:val="00CA1578"/>
    <w:rsid w:val="00CA1DCE"/>
    <w:rsid w:val="00CB4E18"/>
    <w:rsid w:val="00CD7DB3"/>
    <w:rsid w:val="00CE56A2"/>
    <w:rsid w:val="00CF556C"/>
    <w:rsid w:val="00D11E2C"/>
    <w:rsid w:val="00D16511"/>
    <w:rsid w:val="00D519D9"/>
    <w:rsid w:val="00D526D4"/>
    <w:rsid w:val="00D534AF"/>
    <w:rsid w:val="00D55CA3"/>
    <w:rsid w:val="00D64F00"/>
    <w:rsid w:val="00D65833"/>
    <w:rsid w:val="00DA1860"/>
    <w:rsid w:val="00DB364D"/>
    <w:rsid w:val="00DC6BDA"/>
    <w:rsid w:val="00DD0E72"/>
    <w:rsid w:val="00DE060D"/>
    <w:rsid w:val="00DE0DA9"/>
    <w:rsid w:val="00DE59C1"/>
    <w:rsid w:val="00DF6314"/>
    <w:rsid w:val="00E00E7D"/>
    <w:rsid w:val="00E2591F"/>
    <w:rsid w:val="00E25B81"/>
    <w:rsid w:val="00E3421E"/>
    <w:rsid w:val="00E42464"/>
    <w:rsid w:val="00E82C28"/>
    <w:rsid w:val="00E82CE6"/>
    <w:rsid w:val="00EA31F3"/>
    <w:rsid w:val="00EA61E3"/>
    <w:rsid w:val="00EB4A21"/>
    <w:rsid w:val="00EB63C9"/>
    <w:rsid w:val="00EC1F77"/>
    <w:rsid w:val="00ED6682"/>
    <w:rsid w:val="00EE00C4"/>
    <w:rsid w:val="00EE3D1A"/>
    <w:rsid w:val="00F14104"/>
    <w:rsid w:val="00F251E4"/>
    <w:rsid w:val="00F44753"/>
    <w:rsid w:val="00F62B24"/>
    <w:rsid w:val="00F87C32"/>
    <w:rsid w:val="00F96564"/>
    <w:rsid w:val="00FC3861"/>
    <w:rsid w:val="00FD5D53"/>
    <w:rsid w:val="00FD6B92"/>
    <w:rsid w:val="06946891"/>
    <w:rsid w:val="0AA1072F"/>
    <w:rsid w:val="0DBE3992"/>
    <w:rsid w:val="11000E8C"/>
    <w:rsid w:val="111C42E1"/>
    <w:rsid w:val="11DC035A"/>
    <w:rsid w:val="19092FA0"/>
    <w:rsid w:val="1BFB6C1C"/>
    <w:rsid w:val="1C1A4721"/>
    <w:rsid w:val="25B561D8"/>
    <w:rsid w:val="27702138"/>
    <w:rsid w:val="2B3B34B7"/>
    <w:rsid w:val="35E92825"/>
    <w:rsid w:val="362D7F57"/>
    <w:rsid w:val="385B6BAC"/>
    <w:rsid w:val="44495786"/>
    <w:rsid w:val="4C814C4C"/>
    <w:rsid w:val="4F5D5709"/>
    <w:rsid w:val="50BF1EDD"/>
    <w:rsid w:val="563C030E"/>
    <w:rsid w:val="5C067A88"/>
    <w:rsid w:val="6067479B"/>
    <w:rsid w:val="619C3381"/>
    <w:rsid w:val="63257167"/>
    <w:rsid w:val="69FA7B50"/>
    <w:rsid w:val="771D3B64"/>
    <w:rsid w:val="7C3C1143"/>
    <w:rsid w:val="7C7E21B3"/>
    <w:rsid w:val="7D2B20CC"/>
    <w:rsid w:val="7FCD22B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0" w:semiHidden="0" w:name="heading 2" w:locked="1"/>
    <w:lsdException w:qFormat="1" w:unhideWhenUsed="0" w:uiPriority="0"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0" w:semiHidden="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913"/>
      <w:jc w:val="both"/>
    </w:pPr>
    <w:rPr>
      <w:rFonts w:ascii="Calibri" w:hAnsi="Calibri" w:eastAsia="宋体" w:cs="Times New Roman"/>
      <w:kern w:val="2"/>
      <w:sz w:val="21"/>
      <w:szCs w:val="22"/>
      <w:lang w:val="en-US" w:eastAsia="zh-CN" w:bidi="ar-SA"/>
    </w:rPr>
  </w:style>
  <w:style w:type="paragraph" w:styleId="2">
    <w:name w:val="heading 2"/>
    <w:basedOn w:val="1"/>
    <w:next w:val="1"/>
    <w:link w:val="18"/>
    <w:qFormat/>
    <w:locked/>
    <w:uiPriority w:val="0"/>
    <w:pPr>
      <w:keepNext/>
      <w:keepLines/>
      <w:numPr>
        <w:ilvl w:val="1"/>
        <w:numId w:val="1"/>
      </w:numPr>
      <w:tabs>
        <w:tab w:val="left" w:pos="1211"/>
      </w:tabs>
      <w:spacing w:before="260" w:after="260" w:line="416" w:lineRule="auto"/>
      <w:outlineLvl w:val="1"/>
    </w:pPr>
    <w:rPr>
      <w:rFonts w:ascii="Arial" w:hAnsi="Arial" w:eastAsia="黑体"/>
      <w:b/>
      <w:bCs/>
      <w:sz w:val="32"/>
      <w:szCs w:val="32"/>
    </w:rPr>
  </w:style>
  <w:style w:type="paragraph" w:styleId="3">
    <w:name w:val="heading 3"/>
    <w:basedOn w:val="1"/>
    <w:next w:val="1"/>
    <w:link w:val="19"/>
    <w:qFormat/>
    <w:locked/>
    <w:uiPriority w:val="0"/>
    <w:pPr>
      <w:keepNext/>
      <w:keepLines/>
      <w:tabs>
        <w:tab w:val="left" w:pos="2061"/>
      </w:tabs>
      <w:spacing w:before="260" w:after="260"/>
      <w:ind w:left="1732" w:hanging="420"/>
      <w:outlineLvl w:val="2"/>
    </w:pPr>
    <w:rPr>
      <w:rFonts w:ascii="Times New Roman" w:hAnsi="Times New Roman"/>
      <w:b/>
      <w:sz w:val="32"/>
      <w:szCs w:val="20"/>
    </w:rPr>
  </w:style>
  <w:style w:type="character" w:default="1" w:styleId="8">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4">
    <w:name w:val="caption"/>
    <w:basedOn w:val="1"/>
    <w:next w:val="1"/>
    <w:unhideWhenUsed/>
    <w:qFormat/>
    <w:locked/>
    <w:uiPriority w:val="0"/>
    <w:pPr>
      <w:jc w:val="left"/>
    </w:pPr>
    <w:rPr>
      <w:rFonts w:ascii="Cambria" w:hAnsi="Cambria" w:eastAsia="黑体" w:cstheme="minorBidi"/>
      <w:sz w:val="20"/>
      <w:szCs w:val="20"/>
    </w:rPr>
  </w:style>
  <w:style w:type="paragraph" w:styleId="5">
    <w:name w:val="annotation text"/>
    <w:basedOn w:val="1"/>
    <w:unhideWhenUsed/>
    <w:qFormat/>
    <w:uiPriority w:val="99"/>
    <w:pPr>
      <w:jc w:val="left"/>
    </w:p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Emphasis"/>
    <w:basedOn w:val="8"/>
    <w:qFormat/>
    <w:locked/>
    <w:uiPriority w:val="0"/>
    <w:rPr>
      <w:i/>
    </w:rPr>
  </w:style>
  <w:style w:type="character" w:styleId="10">
    <w:name w:val="Hyperlink"/>
    <w:basedOn w:val="8"/>
    <w:unhideWhenUsed/>
    <w:qFormat/>
    <w:uiPriority w:val="99"/>
    <w:rPr>
      <w:color w:val="0000FF"/>
      <w:u w:val="single"/>
    </w:rPr>
  </w:style>
  <w:style w:type="table" w:styleId="12">
    <w:name w:val="Table Grid"/>
    <w:basedOn w:val="11"/>
    <w:qFormat/>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my正文 Char"/>
    <w:link w:val="14"/>
    <w:qFormat/>
    <w:locked/>
    <w:uiPriority w:val="99"/>
    <w:rPr>
      <w:sz w:val="24"/>
    </w:rPr>
  </w:style>
  <w:style w:type="paragraph" w:customStyle="1" w:styleId="14">
    <w:name w:val="my正文"/>
    <w:basedOn w:val="1"/>
    <w:link w:val="13"/>
    <w:qFormat/>
    <w:uiPriority w:val="99"/>
    <w:pPr>
      <w:spacing w:line="360" w:lineRule="auto"/>
      <w:ind w:firstLine="480" w:firstLineChars="200"/>
    </w:pPr>
    <w:rPr>
      <w:kern w:val="0"/>
      <w:sz w:val="24"/>
      <w:szCs w:val="20"/>
    </w:rPr>
  </w:style>
  <w:style w:type="paragraph" w:customStyle="1" w:styleId="15">
    <w:name w:val="列出段落1"/>
    <w:basedOn w:val="1"/>
    <w:qFormat/>
    <w:uiPriority w:val="99"/>
    <w:pPr>
      <w:ind w:firstLine="420" w:firstLineChars="200"/>
    </w:pPr>
  </w:style>
  <w:style w:type="character" w:customStyle="1" w:styleId="16">
    <w:name w:val="页眉 Char"/>
    <w:basedOn w:val="8"/>
    <w:link w:val="7"/>
    <w:semiHidden/>
    <w:qFormat/>
    <w:uiPriority w:val="99"/>
    <w:rPr>
      <w:sz w:val="18"/>
      <w:szCs w:val="18"/>
    </w:rPr>
  </w:style>
  <w:style w:type="character" w:customStyle="1" w:styleId="17">
    <w:name w:val="页脚 Char"/>
    <w:basedOn w:val="8"/>
    <w:link w:val="6"/>
    <w:semiHidden/>
    <w:qFormat/>
    <w:uiPriority w:val="99"/>
    <w:rPr>
      <w:sz w:val="18"/>
      <w:szCs w:val="18"/>
    </w:rPr>
  </w:style>
  <w:style w:type="character" w:customStyle="1" w:styleId="18">
    <w:name w:val="标题 2 Char"/>
    <w:basedOn w:val="8"/>
    <w:link w:val="2"/>
    <w:qFormat/>
    <w:uiPriority w:val="0"/>
    <w:rPr>
      <w:rFonts w:ascii="Arial" w:hAnsi="Arial" w:eastAsia="黑体"/>
      <w:b/>
      <w:bCs/>
      <w:kern w:val="2"/>
      <w:sz w:val="32"/>
      <w:szCs w:val="32"/>
    </w:rPr>
  </w:style>
  <w:style w:type="character" w:customStyle="1" w:styleId="19">
    <w:name w:val="标题 3 Char"/>
    <w:basedOn w:val="8"/>
    <w:link w:val="3"/>
    <w:qFormat/>
    <w:uiPriority w:val="0"/>
    <w:rPr>
      <w:b/>
      <w:kern w:val="2"/>
      <w:sz w:val="32"/>
    </w:rPr>
  </w:style>
  <w:style w:type="paragraph" w:customStyle="1" w:styleId="20">
    <w:name w:val="列出段落3"/>
    <w:basedOn w:val="1"/>
    <w:unhideWhenUsed/>
    <w:qFormat/>
    <w:uiPriority w:val="99"/>
    <w:pPr>
      <w:ind w:firstLine="420" w:firstLineChars="200"/>
    </w:pPr>
    <w:rPr>
      <w:rFonts w:ascii="Times New Roman" w:hAnsi="Times New Roman"/>
      <w:szCs w:val="20"/>
    </w:rPr>
  </w:style>
  <w:style w:type="paragraph" w:customStyle="1" w:styleId="2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F46153-ED59-45BE-ACFA-94477E2C1528}">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Pages>
  <Words>912</Words>
  <Characters>5205</Characters>
  <Lines>43</Lines>
  <Paragraphs>12</Paragraphs>
  <TotalTime>0</TotalTime>
  <ScaleCrop>false</ScaleCrop>
  <LinksUpToDate>false</LinksUpToDate>
  <CharactersWithSpaces>6105</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2017-10-24T08:17:00Z</dcterms:created>
  <dc:creator>31411</dc:creator>
  <cp:lastModifiedBy>Administrator</cp:lastModifiedBy>
  <cp:lastPrinted>2017-12-07T02:52:00Z</cp:lastPrinted>
  <dcterms:modified xsi:type="dcterms:W3CDTF">2017-12-07T03:51:34Z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