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1F1B" w14:textId="53330A73" w:rsidR="00A30B66" w:rsidRPr="00A30B66" w:rsidRDefault="00A30B66" w:rsidP="00A30B66">
      <w:pPr>
        <w:jc w:val="center"/>
        <w:rPr>
          <w:rFonts w:ascii="Arial" w:hAnsi="Arial" w:cs="Arial"/>
          <w:b/>
          <w:bCs/>
        </w:rPr>
      </w:pPr>
      <w:r w:rsidRPr="00A30B66">
        <w:rPr>
          <w:rFonts w:ascii="Arial" w:hAnsi="Arial" w:cs="Arial"/>
          <w:b/>
          <w:bCs/>
        </w:rPr>
        <w:t>АЛЕКО КОНСТАНТИНОВ – „БАЙ ГАНЬО ЖУРНАЛИСТ“ (Анализ)</w:t>
      </w:r>
    </w:p>
    <w:p w14:paraId="3F773D6F" w14:textId="77777777" w:rsidR="00FF77F7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t xml:space="preserve"> Алековата личност въплъщава неспокойствието на първите следосвобожденски десетилетия, когато е</w:t>
      </w:r>
      <w:r>
        <w:rPr>
          <w:rFonts w:ascii="Arial" w:hAnsi="Arial" w:cs="Arial"/>
        </w:rPr>
        <w:t xml:space="preserve"> </w:t>
      </w:r>
      <w:r w:rsidRPr="00A30B66">
        <w:rPr>
          <w:rFonts w:ascii="Arial" w:hAnsi="Arial" w:cs="Arial"/>
        </w:rPr>
        <w:t>огромна бързина се променят представи, ценности и отношения. Несполучил юрист, гражданин и</w:t>
      </w:r>
      <w:r>
        <w:rPr>
          <w:rFonts w:ascii="Arial" w:hAnsi="Arial" w:cs="Arial"/>
        </w:rPr>
        <w:t xml:space="preserve"> </w:t>
      </w:r>
      <w:r w:rsidRPr="00A30B66">
        <w:rPr>
          <w:rFonts w:ascii="Arial" w:hAnsi="Arial" w:cs="Arial"/>
        </w:rPr>
        <w:t xml:space="preserve">политик, пътешественик и пътеписец, ценител на природата, един от волнодумците в приятелския кръг „Весела България“, преводач, фейлетонист и белетрист, Алеко Константинов въплъщава като че ли желанието на новоосвободената нация да изживее колкото е възможно повече за възможно най-кратко време. Съвременниците го наричат </w:t>
      </w:r>
      <w:r w:rsidRPr="00FF77F7">
        <w:rPr>
          <w:rFonts w:ascii="Arial" w:hAnsi="Arial" w:cs="Arial"/>
          <w:b/>
          <w:bCs/>
        </w:rPr>
        <w:t>аристократ на духа</w:t>
      </w:r>
      <w:r w:rsidRPr="00A30B66">
        <w:rPr>
          <w:rFonts w:ascii="Arial" w:hAnsi="Arial" w:cs="Arial"/>
        </w:rPr>
        <w:t xml:space="preserve"> (Петко Тодоров) и </w:t>
      </w:r>
      <w:r w:rsidRPr="00FF77F7">
        <w:rPr>
          <w:rFonts w:ascii="Arial" w:hAnsi="Arial" w:cs="Arial"/>
          <w:b/>
          <w:bCs/>
        </w:rPr>
        <w:t>рицар на Светия дух</w:t>
      </w:r>
      <w:r w:rsidRPr="00A30B66">
        <w:rPr>
          <w:rFonts w:ascii="Arial" w:hAnsi="Arial" w:cs="Arial"/>
        </w:rPr>
        <w:t xml:space="preserve"> (Пенчо Славейков), за да характеризират неговия съзнателен отказ от конформизма, както и презрението му към демагогията, нечестните политически машинации, лицемерието на короната, издребняването на човека... Към всичко, което съставлява „нашата подла обществено-политическа действителност“ (д-р Кръстьо Кръстев). Презрял самото страдание, този необикновен за нашите географски ширини ентусиаст, този неизлечим оптимист сам назовава себе си Щастливец. Горчива ирония съдържат фактите, че той е убит „по погрешка“, и то тъкмо на 11 май – датата, на която по стар стил се празнува Денят на светите братя Кирил и Методий. Това злощастно съвпадение всъщност е показателно за сляпата враждебност, с която българският живот често се отнася към интелигента – абсурд, който Станислав Стратиев изразява с парадокса „Тук, дори когато стреляш по друг, умира Алеко Константинов“ („Българският модел“). </w:t>
      </w:r>
    </w:p>
    <w:p w14:paraId="63125307" w14:textId="51081E17" w:rsidR="00FF77F7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t xml:space="preserve">Алековата творба окарикатурява деформациите на политически обвързаната журналистика, които до голяма степен се дължат на опитите за държавна регулация на пресата. Чрез сервилността на Бай Ганьо, чрез неговото желание в уводната статия непременно да се изрази верноподаничество, косвено се иронизира тираничният Закон за печата. Приет през 1887 г., законът определя кои държавни фигури и длъжности не подлежат на критика - князът, министрите, депутатите, чиновниците. Загрижеността за престижа на короната и доброто име на управлението, изразена в него, очевидно е по-голяма от тази за достоверността на информацията, щом „клевета“ срещу някое от посочените длъжностни лица се наказва със затвор, а разпространението на „лъжливи новини“ чрез печата – само с глоба. Затова не е изненадващ фактът, че </w:t>
      </w:r>
      <w:r w:rsidRPr="00FF77F7">
        <w:rPr>
          <w:rFonts w:ascii="Arial" w:hAnsi="Arial" w:cs="Arial"/>
          <w:b/>
          <w:bCs/>
        </w:rPr>
        <w:t>тъмните герои на епохата</w:t>
      </w:r>
      <w:r w:rsidRPr="00A30B66">
        <w:rPr>
          <w:rFonts w:ascii="Arial" w:hAnsi="Arial" w:cs="Arial"/>
        </w:rPr>
        <w:t xml:space="preserve"> превръщат перото в средство за разчистване на сметки.   </w:t>
      </w:r>
    </w:p>
    <w:p w14:paraId="28434873" w14:textId="546FE0DD" w:rsidR="00A30B66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t xml:space="preserve"> Политическите партии създават и финансират свои вестници, в които се дебатира гневно, често с непристоен тон и език. Порицавайки официоза „Свобода“ (ред. Захарий Стоянов и др.), опозиционният вестник „Народни права“ (ред. Васил Радославов) сякаш характеризира изданието, замислено от Бай Ганьо: „Улични псувни, мръсни лъжи, жалки измислици, разни клевети съставляват съдържанието на правителствения орган. Частният живот, частните домове и даже семействата на българските граждани са обичайният предмет на статиите и антрефилетата в министерския вестник“.    Байганьовското ослушване „какъв вятър вей“ е характерно журналистическо поведение в епохата. Случва се дадено печатно издание да смени рязко политическата си ориентация. Така става например с вестник „Балканска зора“ (ред. Харитон Генадиев и др.), който от яростен критик на Стамболовия режим се превръща в негов защитник.          </w:t>
      </w:r>
    </w:p>
    <w:p w14:paraId="5D967AD8" w14:textId="77777777" w:rsidR="00013138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 xml:space="preserve"> ■ ЖАНР</w:t>
      </w:r>
      <w:r w:rsidRPr="00A30B66">
        <w:rPr>
          <w:rFonts w:ascii="Arial" w:hAnsi="Arial" w:cs="Arial"/>
        </w:rPr>
        <w:t xml:space="preserve">           Творбата притежава </w:t>
      </w:r>
      <w:r w:rsidRPr="00FF77F7">
        <w:rPr>
          <w:rFonts w:ascii="Arial" w:hAnsi="Arial" w:cs="Arial"/>
          <w:b/>
          <w:bCs/>
        </w:rPr>
        <w:t>особеностите на разказа и очерка</w:t>
      </w:r>
      <w:r w:rsidRPr="00A30B66">
        <w:rPr>
          <w:rFonts w:ascii="Arial" w:hAnsi="Arial" w:cs="Arial"/>
        </w:rPr>
        <w:t xml:space="preserve">. Изобразени са </w:t>
      </w:r>
      <w:r w:rsidRPr="00FF77F7">
        <w:rPr>
          <w:rFonts w:ascii="Arial" w:hAnsi="Arial" w:cs="Arial"/>
          <w:b/>
          <w:bCs/>
        </w:rPr>
        <w:t>въображаеми, но правдоподобни личности и събития.</w:t>
      </w:r>
      <w:r w:rsidRPr="00A30B66">
        <w:rPr>
          <w:rFonts w:ascii="Arial" w:hAnsi="Arial" w:cs="Arial"/>
        </w:rPr>
        <w:t xml:space="preserve"> Макар да съществуват само в текста, персонажи като </w:t>
      </w:r>
      <w:proofErr w:type="spellStart"/>
      <w:r w:rsidRPr="00A30B66">
        <w:rPr>
          <w:rFonts w:ascii="Arial" w:hAnsi="Arial" w:cs="Arial"/>
        </w:rPr>
        <w:t>Гуньо</w:t>
      </w:r>
      <w:proofErr w:type="spellEnd"/>
      <w:r w:rsidRPr="00A30B66">
        <w:rPr>
          <w:rFonts w:ascii="Arial" w:hAnsi="Arial" w:cs="Arial"/>
        </w:rPr>
        <w:t xml:space="preserve"> </w:t>
      </w:r>
      <w:proofErr w:type="spellStart"/>
      <w:r w:rsidRPr="00A30B66">
        <w:rPr>
          <w:rFonts w:ascii="Arial" w:hAnsi="Arial" w:cs="Arial"/>
        </w:rPr>
        <w:t>Адвокатина</w:t>
      </w:r>
      <w:proofErr w:type="spellEnd"/>
      <w:r w:rsidRPr="00A30B66">
        <w:rPr>
          <w:rFonts w:ascii="Arial" w:hAnsi="Arial" w:cs="Arial"/>
        </w:rPr>
        <w:t xml:space="preserve"> или Данко Хаирсъзина например представят </w:t>
      </w:r>
      <w:r w:rsidRPr="00FF77F7">
        <w:rPr>
          <w:rFonts w:ascii="Arial" w:hAnsi="Arial" w:cs="Arial"/>
          <w:u w:val="single"/>
        </w:rPr>
        <w:t>характерни за епохата типажи</w:t>
      </w:r>
      <w:r w:rsidRPr="00A30B66">
        <w:rPr>
          <w:rFonts w:ascii="Arial" w:hAnsi="Arial" w:cs="Arial"/>
        </w:rPr>
        <w:t xml:space="preserve">. </w:t>
      </w:r>
      <w:r w:rsidRPr="00FF77F7">
        <w:rPr>
          <w:rFonts w:ascii="Arial" w:hAnsi="Arial" w:cs="Arial"/>
          <w:b/>
          <w:bCs/>
        </w:rPr>
        <w:t>Прототипи</w:t>
      </w:r>
      <w:r w:rsidRPr="00A30B66">
        <w:rPr>
          <w:rFonts w:ascii="Arial" w:hAnsi="Arial" w:cs="Arial"/>
        </w:rPr>
        <w:t xml:space="preserve"> в извънтекстовата реалност </w:t>
      </w:r>
      <w:r w:rsidRPr="00FF77F7">
        <w:rPr>
          <w:rFonts w:ascii="Arial" w:hAnsi="Arial" w:cs="Arial"/>
          <w:u w:val="single"/>
        </w:rPr>
        <w:t>имат Бай Ганьо и компанията на духовитите шегобийци</w:t>
      </w:r>
      <w:r w:rsidRPr="00A30B66">
        <w:rPr>
          <w:rFonts w:ascii="Arial" w:hAnsi="Arial" w:cs="Arial"/>
        </w:rPr>
        <w:t xml:space="preserve">. </w:t>
      </w:r>
      <w:r w:rsidRPr="00013138">
        <w:rPr>
          <w:rFonts w:ascii="Arial" w:hAnsi="Arial" w:cs="Arial"/>
          <w:b/>
          <w:bCs/>
        </w:rPr>
        <w:t>Основният повествовател</w:t>
      </w:r>
      <w:r w:rsidRPr="00A30B66">
        <w:rPr>
          <w:rFonts w:ascii="Arial" w:hAnsi="Arial" w:cs="Arial"/>
        </w:rPr>
        <w:t xml:space="preserve"> притежава личностни особености на самия Алеко Константинов – неговата деликатна ирония, присъщата му нетърпимост към пошлото. </w:t>
      </w:r>
      <w:r w:rsidRPr="00013138">
        <w:rPr>
          <w:rFonts w:ascii="Arial" w:hAnsi="Arial" w:cs="Arial"/>
          <w:u w:val="single"/>
        </w:rPr>
        <w:t>Достоверни са и действията на Бай Ганьо</w:t>
      </w:r>
      <w:r w:rsidRPr="00A30B66">
        <w:rPr>
          <w:rFonts w:ascii="Arial" w:hAnsi="Arial" w:cs="Arial"/>
        </w:rPr>
        <w:t xml:space="preserve">, тъй като изразяват действителния стремеж на една предприемчива и напориста социална класа да заеме позиции в живота на новоосвободената страна. </w:t>
      </w:r>
      <w:r w:rsidRPr="00013138">
        <w:rPr>
          <w:rFonts w:ascii="Arial" w:hAnsi="Arial" w:cs="Arial"/>
          <w:u w:val="single"/>
        </w:rPr>
        <w:t xml:space="preserve">От друга страна, превръщането на стремежа към изгода в екзалтация или нечуваното безочие, приписани на този персонаж, са по-скоро </w:t>
      </w:r>
      <w:r w:rsidRPr="00013138">
        <w:rPr>
          <w:rFonts w:ascii="Arial" w:hAnsi="Arial" w:cs="Arial"/>
          <w:b/>
          <w:bCs/>
          <w:u w:val="single"/>
        </w:rPr>
        <w:t>гротескови хиперболизации</w:t>
      </w:r>
      <w:r w:rsidRPr="00A30B66">
        <w:rPr>
          <w:rFonts w:ascii="Arial" w:hAnsi="Arial" w:cs="Arial"/>
        </w:rPr>
        <w:t>.          </w:t>
      </w:r>
    </w:p>
    <w:p w14:paraId="4C5DEFBB" w14:textId="77777777" w:rsidR="00013138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t xml:space="preserve"> Чрез </w:t>
      </w:r>
      <w:r w:rsidRPr="00013138">
        <w:rPr>
          <w:rFonts w:ascii="Arial" w:hAnsi="Arial" w:cs="Arial"/>
          <w:b/>
          <w:bCs/>
        </w:rPr>
        <w:t>смесица от стилови особености</w:t>
      </w:r>
      <w:r w:rsidRPr="00A30B66">
        <w:rPr>
          <w:rFonts w:ascii="Arial" w:hAnsi="Arial" w:cs="Arial"/>
        </w:rPr>
        <w:t xml:space="preserve">, </w:t>
      </w:r>
      <w:r w:rsidRPr="00013138">
        <w:rPr>
          <w:rFonts w:ascii="Arial" w:hAnsi="Arial" w:cs="Arial"/>
          <w:u w:val="single"/>
        </w:rPr>
        <w:t>заличаващи границите между устно и писмено, официално и неофициално общуване</w:t>
      </w:r>
      <w:r w:rsidRPr="00A30B66">
        <w:rPr>
          <w:rFonts w:ascii="Arial" w:hAnsi="Arial" w:cs="Arial"/>
        </w:rPr>
        <w:t xml:space="preserve">, Алеко-Константиновата творба представя 90-те години на XIX век като смислово-езиков Вавилон. Разговорни изрази като „да клъвнем по нещо“ и „да им ритнем едно текме“ се оказват съвместими с церемониални фрази като „Ваши смирени чада, Наш баща и татко, в праха на Августейшите Ви нозе“. Вметнати думи и изрази („Да ти кажа правичката“ ) и непълни изречения („Дявол Отело!“, „А бе че ти – как?“), присъщи на битовото общуване, се редуват с аналитични размишления, изразени със средствата на художествения стил: „Но бурята на диви страсти, </w:t>
      </w:r>
      <w:proofErr w:type="spellStart"/>
      <w:r w:rsidRPr="00A30B66">
        <w:rPr>
          <w:rFonts w:ascii="Arial" w:hAnsi="Arial" w:cs="Arial"/>
        </w:rPr>
        <w:t>бушующа</w:t>
      </w:r>
      <w:proofErr w:type="spellEnd"/>
      <w:r w:rsidRPr="00A30B66">
        <w:rPr>
          <w:rFonts w:ascii="Arial" w:hAnsi="Arial" w:cs="Arial"/>
        </w:rPr>
        <w:t xml:space="preserve"> в течение на цял ред години [...] но грубият </w:t>
      </w:r>
      <w:proofErr w:type="spellStart"/>
      <w:r w:rsidRPr="00A30B66">
        <w:rPr>
          <w:rFonts w:ascii="Arial" w:hAnsi="Arial" w:cs="Arial"/>
        </w:rPr>
        <w:t>всепоглъщающ</w:t>
      </w:r>
      <w:proofErr w:type="spellEnd"/>
      <w:r w:rsidRPr="00A30B66">
        <w:rPr>
          <w:rFonts w:ascii="Arial" w:hAnsi="Arial" w:cs="Arial"/>
        </w:rPr>
        <w:t xml:space="preserve"> материализъм [...] – всички тия явления са покрили с такъв дебел слой техните по-чисти чувства [...]“.           </w:t>
      </w:r>
    </w:p>
    <w:p w14:paraId="298230EA" w14:textId="77777777" w:rsidR="00013138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lastRenderedPageBreak/>
        <w:t xml:space="preserve">В необикновеното смесване на стилове и нагласи проличава фактът, че </w:t>
      </w:r>
      <w:r w:rsidRPr="00013138">
        <w:rPr>
          <w:rFonts w:ascii="Arial" w:hAnsi="Arial" w:cs="Arial"/>
          <w:u w:val="single"/>
        </w:rPr>
        <w:t>отделните обществени сфери все още не са изработили свои езикови и поведенчески норми</w:t>
      </w:r>
      <w:r w:rsidRPr="00A30B66">
        <w:rPr>
          <w:rFonts w:ascii="Arial" w:hAnsi="Arial" w:cs="Arial"/>
        </w:rPr>
        <w:t xml:space="preserve">. </w:t>
      </w:r>
      <w:r w:rsidRPr="00013138">
        <w:rPr>
          <w:rFonts w:ascii="Arial" w:hAnsi="Arial" w:cs="Arial"/>
          <w:u w:val="single"/>
        </w:rPr>
        <w:t>Публичността не изключва битова дребнавост, фамилиарност, граничеща с откровено нахалство, и дори прояви на неприкрита злост</w:t>
      </w:r>
      <w:r w:rsidRPr="00A30B66">
        <w:rPr>
          <w:rFonts w:ascii="Arial" w:hAnsi="Arial" w:cs="Arial"/>
        </w:rPr>
        <w:t xml:space="preserve">. Бай Ганьо споделя свойски целите на бъдещия вестник – „да омаскарим някого“, „да замажем очи“. Той буквално нарежда на </w:t>
      </w:r>
      <w:proofErr w:type="spellStart"/>
      <w:r w:rsidRPr="00A30B66">
        <w:rPr>
          <w:rFonts w:ascii="Arial" w:hAnsi="Arial" w:cs="Arial"/>
        </w:rPr>
        <w:t>Гуньо</w:t>
      </w:r>
      <w:proofErr w:type="spellEnd"/>
      <w:r w:rsidRPr="00A30B66">
        <w:rPr>
          <w:rFonts w:ascii="Arial" w:hAnsi="Arial" w:cs="Arial"/>
        </w:rPr>
        <w:t xml:space="preserve"> </w:t>
      </w:r>
      <w:proofErr w:type="spellStart"/>
      <w:r w:rsidRPr="00A30B66">
        <w:rPr>
          <w:rFonts w:ascii="Arial" w:hAnsi="Arial" w:cs="Arial"/>
        </w:rPr>
        <w:t>Адвокатина</w:t>
      </w:r>
      <w:proofErr w:type="spellEnd"/>
      <w:r w:rsidRPr="00A30B66">
        <w:rPr>
          <w:rFonts w:ascii="Arial" w:hAnsi="Arial" w:cs="Arial"/>
        </w:rPr>
        <w:t xml:space="preserve">, на </w:t>
      </w:r>
      <w:proofErr w:type="spellStart"/>
      <w:r w:rsidRPr="00A30B66">
        <w:rPr>
          <w:rFonts w:ascii="Arial" w:hAnsi="Arial" w:cs="Arial"/>
        </w:rPr>
        <w:t>Гочоолу</w:t>
      </w:r>
      <w:proofErr w:type="spellEnd"/>
      <w:r w:rsidRPr="00A30B66">
        <w:rPr>
          <w:rFonts w:ascii="Arial" w:hAnsi="Arial" w:cs="Arial"/>
        </w:rPr>
        <w:t xml:space="preserve"> и </w:t>
      </w:r>
      <w:proofErr w:type="spellStart"/>
      <w:r w:rsidRPr="00A30B66">
        <w:rPr>
          <w:rFonts w:ascii="Arial" w:hAnsi="Arial" w:cs="Arial"/>
        </w:rPr>
        <w:t>Дочоолу</w:t>
      </w:r>
      <w:proofErr w:type="spellEnd"/>
      <w:r w:rsidRPr="00A30B66">
        <w:rPr>
          <w:rFonts w:ascii="Arial" w:hAnsi="Arial" w:cs="Arial"/>
        </w:rPr>
        <w:t xml:space="preserve"> какво и как да напишат в своите журналистически материали („Па сетне тегли един калай на опозицията. Кажи там: Онези предатели, онези...“).           </w:t>
      </w:r>
    </w:p>
    <w:p w14:paraId="501412E7" w14:textId="4AC2AD61" w:rsidR="00A30B66" w:rsidRDefault="00A30B66" w:rsidP="00A30B66">
      <w:pPr>
        <w:jc w:val="both"/>
        <w:rPr>
          <w:rFonts w:ascii="Arial" w:hAnsi="Arial" w:cs="Arial"/>
        </w:rPr>
      </w:pPr>
      <w:r w:rsidRPr="00013138">
        <w:rPr>
          <w:rFonts w:ascii="Arial" w:hAnsi="Arial" w:cs="Arial"/>
          <w:b/>
          <w:bCs/>
        </w:rPr>
        <w:t xml:space="preserve">Съставена от </w:t>
      </w:r>
      <w:proofErr w:type="spellStart"/>
      <w:r w:rsidRPr="00013138">
        <w:rPr>
          <w:rFonts w:ascii="Arial" w:hAnsi="Arial" w:cs="Arial"/>
          <w:b/>
          <w:bCs/>
        </w:rPr>
        <w:t>фикционални</w:t>
      </w:r>
      <w:proofErr w:type="spellEnd"/>
      <w:r w:rsidRPr="00013138">
        <w:rPr>
          <w:rFonts w:ascii="Arial" w:hAnsi="Arial" w:cs="Arial"/>
          <w:b/>
          <w:bCs/>
        </w:rPr>
        <w:t xml:space="preserve"> и публицистични елементи</w:t>
      </w:r>
      <w:r w:rsidRPr="00A30B66">
        <w:rPr>
          <w:rFonts w:ascii="Arial" w:hAnsi="Arial" w:cs="Arial"/>
        </w:rPr>
        <w:t xml:space="preserve">, </w:t>
      </w:r>
      <w:r w:rsidRPr="00013138">
        <w:rPr>
          <w:rFonts w:ascii="Arial" w:hAnsi="Arial" w:cs="Arial"/>
          <w:u w:val="single"/>
        </w:rPr>
        <w:t>смесвайки особеностите на различни езикови стилове</w:t>
      </w:r>
      <w:r w:rsidRPr="00A30B66">
        <w:rPr>
          <w:rFonts w:ascii="Arial" w:hAnsi="Arial" w:cs="Arial"/>
        </w:rPr>
        <w:t xml:space="preserve">, Алеко-Константиновата творба </w:t>
      </w:r>
      <w:r w:rsidRPr="00013138">
        <w:rPr>
          <w:rFonts w:ascii="Arial" w:hAnsi="Arial" w:cs="Arial"/>
          <w:u w:val="single"/>
        </w:rPr>
        <w:t>„копира“ разноезичието на новоизградения български социален свят</w:t>
      </w:r>
      <w:r w:rsidRPr="00A30B66">
        <w:rPr>
          <w:rFonts w:ascii="Arial" w:hAnsi="Arial" w:cs="Arial"/>
        </w:rPr>
        <w:t xml:space="preserve">. Играейки </w:t>
      </w:r>
      <w:r w:rsidRPr="00013138">
        <w:rPr>
          <w:rFonts w:ascii="Arial" w:hAnsi="Arial" w:cs="Arial"/>
          <w:u w:val="single"/>
        </w:rPr>
        <w:t>с възможното и абсурда, тя провокира усещането на читателя за реалност и пробужда неговото гражданско чувство</w:t>
      </w:r>
      <w:r w:rsidRPr="00A30B66">
        <w:rPr>
          <w:rFonts w:ascii="Arial" w:hAnsi="Arial" w:cs="Arial"/>
        </w:rPr>
        <w:t>. Окуражава го да се пита как може да бъде спряна байганьовщината, завладяваща все повече обществени сфери.          </w:t>
      </w:r>
    </w:p>
    <w:p w14:paraId="5BD7FF1C" w14:textId="0862C45F" w:rsidR="00A30B66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 xml:space="preserve"> ■ ЗАГЛАВИЕ</w:t>
      </w:r>
      <w:r w:rsidRPr="00A30B66">
        <w:rPr>
          <w:rFonts w:ascii="Arial" w:hAnsi="Arial" w:cs="Arial"/>
        </w:rPr>
        <w:t xml:space="preserve">           Като посочва името на героя, подобно на много други очерци в книгата, заглавието на творбата го извежда на преден план, </w:t>
      </w:r>
      <w:r w:rsidRPr="00013138">
        <w:rPr>
          <w:rFonts w:ascii="Arial" w:hAnsi="Arial" w:cs="Arial"/>
          <w:b/>
          <w:bCs/>
        </w:rPr>
        <w:t>откроява го като основен обект</w:t>
      </w:r>
      <w:r w:rsidRPr="00A30B66">
        <w:rPr>
          <w:rFonts w:ascii="Arial" w:hAnsi="Arial" w:cs="Arial"/>
        </w:rPr>
        <w:t xml:space="preserve"> на повествованието и </w:t>
      </w:r>
      <w:r w:rsidRPr="00013138">
        <w:rPr>
          <w:rFonts w:ascii="Arial" w:hAnsi="Arial" w:cs="Arial"/>
          <w:b/>
          <w:bCs/>
        </w:rPr>
        <w:t>фокус на проблематиката</w:t>
      </w:r>
      <w:r w:rsidRPr="00A30B66">
        <w:rPr>
          <w:rFonts w:ascii="Arial" w:hAnsi="Arial" w:cs="Arial"/>
        </w:rPr>
        <w:t xml:space="preserve">. </w:t>
      </w:r>
      <w:r w:rsidRPr="00013138">
        <w:rPr>
          <w:rFonts w:ascii="Arial" w:hAnsi="Arial" w:cs="Arial"/>
          <w:u w:val="single"/>
        </w:rPr>
        <w:t>Назовавайки поредно публично превъплъщение на Бай Ганьо („журналист“), насловът търси диалог с другите очерци от втората част на книгата въз основа на социалното амплоа на героя и неговата поразителна социална адаптивност</w:t>
      </w:r>
      <w:r w:rsidRPr="00A30B66">
        <w:rPr>
          <w:rFonts w:ascii="Arial" w:hAnsi="Arial" w:cs="Arial"/>
        </w:rPr>
        <w:t xml:space="preserve">.           </w:t>
      </w:r>
    </w:p>
    <w:p w14:paraId="2E237194" w14:textId="20C90BD7" w:rsidR="00A30B66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>■ ТЕМАТИКА</w:t>
      </w:r>
      <w:r w:rsidRPr="00A30B66">
        <w:rPr>
          <w:rFonts w:ascii="Arial" w:hAnsi="Arial" w:cs="Arial"/>
        </w:rPr>
        <w:t xml:space="preserve">           Очеркът интерпретира </w:t>
      </w:r>
      <w:r w:rsidRPr="00013138">
        <w:rPr>
          <w:rFonts w:ascii="Arial" w:hAnsi="Arial" w:cs="Arial"/>
          <w:b/>
          <w:bCs/>
        </w:rPr>
        <w:t>темата за актуалните измерения на родното и чуждото в общественополитически контекст</w:t>
      </w:r>
      <w:r w:rsidRPr="00A30B66">
        <w:rPr>
          <w:rFonts w:ascii="Arial" w:hAnsi="Arial" w:cs="Arial"/>
        </w:rPr>
        <w:t xml:space="preserve">. </w:t>
      </w:r>
      <w:r w:rsidRPr="00013138">
        <w:rPr>
          <w:rFonts w:ascii="Arial" w:hAnsi="Arial" w:cs="Arial"/>
          <w:b/>
          <w:bCs/>
        </w:rPr>
        <w:t>Следосвобожденският свят е изобразен като съвкупност от различия – от несходни типове мисловност и трудно съвместими ценностни системи</w:t>
      </w:r>
      <w:r w:rsidRPr="00A30B66">
        <w:rPr>
          <w:rFonts w:ascii="Arial" w:hAnsi="Arial" w:cs="Arial"/>
        </w:rPr>
        <w:t xml:space="preserve">, алегорично представени съответно </w:t>
      </w:r>
      <w:r w:rsidRPr="00013138">
        <w:rPr>
          <w:rFonts w:ascii="Arial" w:hAnsi="Arial" w:cs="Arial"/>
          <w:u w:val="single"/>
        </w:rPr>
        <w:t>от интелигентите и байганьовците</w:t>
      </w:r>
      <w:r w:rsidRPr="00A30B66">
        <w:rPr>
          <w:rFonts w:ascii="Arial" w:hAnsi="Arial" w:cs="Arial"/>
        </w:rPr>
        <w:t xml:space="preserve">. В този смисъл </w:t>
      </w:r>
      <w:r w:rsidRPr="00013138">
        <w:rPr>
          <w:rFonts w:ascii="Arial" w:hAnsi="Arial" w:cs="Arial"/>
          <w:b/>
          <w:bCs/>
          <w:u w:val="single"/>
        </w:rPr>
        <w:t>родно и чуждо са осмислени не като етнически, а като етически категории</w:t>
      </w:r>
      <w:r w:rsidRPr="00A30B66">
        <w:rPr>
          <w:rFonts w:ascii="Arial" w:hAnsi="Arial" w:cs="Arial"/>
        </w:rPr>
        <w:t xml:space="preserve"> – като налични, но оспоримо – свойствени или несвойствени на родното, са осъзнати нравствените негативи, олицетворени от Бай Ганьо и неговите сподвижници. Чрез комичния разказ за учредяването на вестника с гръмкото наименование „Народно величие“ творбата очертава като свой обект и структурирането на публичната сфера в новоосвободената страна, съпътствано от възникване на информационни институции и практики.           </w:t>
      </w:r>
    </w:p>
    <w:p w14:paraId="76DB26C2" w14:textId="6DCD6BDC" w:rsidR="00A30B66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>■ ПРОБЛЕМАТИКА</w:t>
      </w:r>
      <w:r w:rsidRPr="00A30B66">
        <w:rPr>
          <w:rFonts w:ascii="Arial" w:hAnsi="Arial" w:cs="Arial"/>
        </w:rPr>
        <w:t xml:space="preserve">           Алеко-Константиновата творба интерпретира </w:t>
      </w:r>
      <w:r w:rsidRPr="00013138">
        <w:rPr>
          <w:rFonts w:ascii="Arial" w:hAnsi="Arial" w:cs="Arial"/>
          <w:b/>
          <w:bCs/>
        </w:rPr>
        <w:t>проблема за етнокултурната идентичност</w:t>
      </w:r>
      <w:r w:rsidRPr="00A30B66">
        <w:rPr>
          <w:rFonts w:ascii="Arial" w:hAnsi="Arial" w:cs="Arial"/>
        </w:rPr>
        <w:t xml:space="preserve">, един проблем, към който родната литература се връща често от Възраждането насам. Очеркът </w:t>
      </w:r>
      <w:r w:rsidRPr="00013138">
        <w:rPr>
          <w:rFonts w:ascii="Arial" w:hAnsi="Arial" w:cs="Arial"/>
          <w:b/>
          <w:bCs/>
        </w:rPr>
        <w:t>пита за връзката между този идентичност и формите на общностен живот</w:t>
      </w:r>
      <w:r w:rsidRPr="00A30B66">
        <w:rPr>
          <w:rFonts w:ascii="Arial" w:hAnsi="Arial" w:cs="Arial"/>
        </w:rPr>
        <w:t xml:space="preserve">, за това как се съвместяват ролите на индивида, предвидени в традиционното общество, </w:t>
      </w:r>
      <w:r w:rsidR="00DA512F">
        <w:rPr>
          <w:rFonts w:ascii="Arial" w:hAnsi="Arial" w:cs="Arial"/>
        </w:rPr>
        <w:t>с</w:t>
      </w:r>
      <w:r w:rsidRPr="00A30B66">
        <w:rPr>
          <w:rFonts w:ascii="Arial" w:hAnsi="Arial" w:cs="Arial"/>
        </w:rPr>
        <w:t xml:space="preserve"> тези в модерното. Съзерцавайки родното в срещата на </w:t>
      </w:r>
      <w:r w:rsidRPr="008208E4">
        <w:rPr>
          <w:rFonts w:ascii="Arial" w:hAnsi="Arial" w:cs="Arial"/>
          <w:u w:val="single"/>
        </w:rPr>
        <w:t>културите и езиците</w:t>
      </w:r>
      <w:r w:rsidRPr="00A30B66">
        <w:rPr>
          <w:rFonts w:ascii="Arial" w:hAnsi="Arial" w:cs="Arial"/>
        </w:rPr>
        <w:t xml:space="preserve">, </w:t>
      </w:r>
      <w:r w:rsidRPr="008208E4">
        <w:rPr>
          <w:rFonts w:ascii="Arial" w:hAnsi="Arial" w:cs="Arial"/>
          <w:b/>
          <w:bCs/>
        </w:rPr>
        <w:t>текстът актуализира и питането в какво се състои неговата автентичност.</w:t>
      </w:r>
      <w:r w:rsidRPr="00A30B66">
        <w:rPr>
          <w:rFonts w:ascii="Arial" w:hAnsi="Arial" w:cs="Arial"/>
        </w:rPr>
        <w:t xml:space="preserve">           Карикатурният образ на самозваните новинари отвежда към </w:t>
      </w:r>
      <w:r w:rsidRPr="008208E4">
        <w:rPr>
          <w:rFonts w:ascii="Arial" w:hAnsi="Arial" w:cs="Arial"/>
          <w:b/>
          <w:bCs/>
        </w:rPr>
        <w:t>проблемите за журналистическата етика, за властта и отговорността на медиите</w:t>
      </w:r>
      <w:r w:rsidRPr="00A30B66">
        <w:rPr>
          <w:rFonts w:ascii="Arial" w:hAnsi="Arial" w:cs="Arial"/>
        </w:rPr>
        <w:t xml:space="preserve">. Фактът, че лицата, които финансират вестника, и то именно в този му облик, остават неизвестни, поставя </w:t>
      </w:r>
      <w:r w:rsidRPr="008208E4">
        <w:rPr>
          <w:rFonts w:ascii="Arial" w:hAnsi="Arial" w:cs="Arial"/>
          <w:u w:val="single"/>
        </w:rPr>
        <w:t>въпроса кой създава и управлява общественото мнение</w:t>
      </w:r>
      <w:r w:rsidRPr="00A30B66">
        <w:rPr>
          <w:rFonts w:ascii="Arial" w:hAnsi="Arial" w:cs="Arial"/>
        </w:rPr>
        <w:t xml:space="preserve">.           Творбата онагледява </w:t>
      </w:r>
      <w:r w:rsidRPr="008208E4">
        <w:rPr>
          <w:rFonts w:ascii="Arial" w:hAnsi="Arial" w:cs="Arial"/>
          <w:u w:val="single"/>
        </w:rPr>
        <w:t xml:space="preserve">средствата, </w:t>
      </w:r>
      <w:r w:rsidR="008208E4" w:rsidRPr="008208E4">
        <w:rPr>
          <w:rFonts w:ascii="Arial" w:hAnsi="Arial" w:cs="Arial"/>
          <w:u w:val="single"/>
        </w:rPr>
        <w:t>с</w:t>
      </w:r>
      <w:r w:rsidRPr="008208E4">
        <w:rPr>
          <w:rFonts w:ascii="Arial" w:hAnsi="Arial" w:cs="Arial"/>
          <w:u w:val="single"/>
        </w:rPr>
        <w:t xml:space="preserve"> които си служи всеки демагог – лукава игра </w:t>
      </w:r>
      <w:r w:rsidR="008208E4" w:rsidRPr="008208E4">
        <w:rPr>
          <w:rFonts w:ascii="Arial" w:hAnsi="Arial" w:cs="Arial"/>
          <w:u w:val="single"/>
        </w:rPr>
        <w:t>с</w:t>
      </w:r>
      <w:r w:rsidRPr="008208E4">
        <w:rPr>
          <w:rFonts w:ascii="Arial" w:hAnsi="Arial" w:cs="Arial"/>
          <w:u w:val="single"/>
        </w:rPr>
        <w:t xml:space="preserve"> понятията, прикриване на действителните намерения зад гръмки фрази, притворна загриженост за обществените дела.</w:t>
      </w:r>
      <w:r w:rsidRPr="00A30B66">
        <w:rPr>
          <w:rFonts w:ascii="Arial" w:hAnsi="Arial" w:cs="Arial"/>
        </w:rPr>
        <w:t xml:space="preserve"> По този начин очеркът поставя </w:t>
      </w:r>
      <w:r w:rsidRPr="008208E4">
        <w:rPr>
          <w:rFonts w:ascii="Arial" w:hAnsi="Arial" w:cs="Arial"/>
          <w:b/>
          <w:bCs/>
        </w:rPr>
        <w:t>проблема за демагогията в публичното пространство, за въздействието върху общественото съзнание чрез емоции, а не чрез рационални аргументи.</w:t>
      </w:r>
      <w:r w:rsidRPr="00A30B66">
        <w:rPr>
          <w:rFonts w:ascii="Arial" w:hAnsi="Arial" w:cs="Arial"/>
        </w:rPr>
        <w:t xml:space="preserve">           </w:t>
      </w:r>
    </w:p>
    <w:p w14:paraId="4E980D14" w14:textId="6712DFEC" w:rsidR="00A30B66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>■ КОМПОЗИЦИЯ</w:t>
      </w:r>
      <w:r w:rsidRPr="00A30B66">
        <w:rPr>
          <w:rFonts w:ascii="Arial" w:hAnsi="Arial" w:cs="Arial"/>
        </w:rPr>
        <w:t xml:space="preserve">           В изградената </w:t>
      </w:r>
      <w:r w:rsidRPr="008208E4">
        <w:rPr>
          <w:rFonts w:ascii="Arial" w:hAnsi="Arial" w:cs="Arial"/>
          <w:b/>
          <w:bCs/>
        </w:rPr>
        <w:t>композиционна рамка</w:t>
      </w:r>
      <w:r w:rsidRPr="00A30B66">
        <w:rPr>
          <w:rFonts w:ascii="Arial" w:hAnsi="Arial" w:cs="Arial"/>
        </w:rPr>
        <w:t xml:space="preserve"> може да се открие израз на определен подход към героя и явленията, които той въплъщава, и заедно с това разколебаване в този подход. </w:t>
      </w:r>
      <w:r w:rsidRPr="008208E4">
        <w:rPr>
          <w:rFonts w:ascii="Arial" w:hAnsi="Arial" w:cs="Arial"/>
          <w:u w:val="single"/>
        </w:rPr>
        <w:t>Очертана от изображението на нехайната компания в началото и финала на очерка</w:t>
      </w:r>
      <w:r w:rsidRPr="00A30B66">
        <w:rPr>
          <w:rFonts w:ascii="Arial" w:hAnsi="Arial" w:cs="Arial"/>
        </w:rPr>
        <w:t xml:space="preserve">, тя създава усещане, че байганьовското може да бъде „уловено“ – идентифицирано и разбрано – от критично съзнание, което представлява неговата алтернатива. Същевременно опитът този тип поведение да се обхване </w:t>
      </w:r>
      <w:r w:rsidR="008208E4">
        <w:rPr>
          <w:rFonts w:ascii="Arial" w:hAnsi="Arial" w:cs="Arial"/>
        </w:rPr>
        <w:t>с</w:t>
      </w:r>
      <w:r w:rsidRPr="00A30B66">
        <w:rPr>
          <w:rFonts w:ascii="Arial" w:hAnsi="Arial" w:cs="Arial"/>
        </w:rPr>
        <w:t xml:space="preserve"> разума, да се класифицира, се натъква на факта, че алтернативите нерядко са привидни, че националният свят има сложна етическа структура, която не може да бъде сведена до елементарни противопоставяния. </w:t>
      </w:r>
      <w:r w:rsidRPr="008208E4">
        <w:rPr>
          <w:rFonts w:ascii="Arial" w:hAnsi="Arial" w:cs="Arial"/>
          <w:b/>
          <w:bCs/>
        </w:rPr>
        <w:t xml:space="preserve">Прощаването </w:t>
      </w:r>
      <w:r w:rsidR="008208E4" w:rsidRPr="008208E4">
        <w:rPr>
          <w:rFonts w:ascii="Arial" w:hAnsi="Arial" w:cs="Arial"/>
          <w:b/>
          <w:bCs/>
        </w:rPr>
        <w:t>с</w:t>
      </w:r>
      <w:r w:rsidRPr="008208E4">
        <w:rPr>
          <w:rFonts w:ascii="Arial" w:hAnsi="Arial" w:cs="Arial"/>
          <w:b/>
          <w:bCs/>
        </w:rPr>
        <w:t xml:space="preserve"> героя във финала, търсещо и опрощение</w:t>
      </w:r>
      <w:r w:rsidRPr="00A30B66">
        <w:rPr>
          <w:rFonts w:ascii="Arial" w:hAnsi="Arial" w:cs="Arial"/>
        </w:rPr>
        <w:t xml:space="preserve">, изразява осъзнаването на този факт.            Чрез наративната техника </w:t>
      </w:r>
      <w:r w:rsidRPr="008208E4">
        <w:rPr>
          <w:rFonts w:ascii="Arial" w:hAnsi="Arial" w:cs="Arial"/>
          <w:b/>
          <w:bCs/>
        </w:rPr>
        <w:t>разказ в разказа</w:t>
      </w:r>
      <w:r w:rsidRPr="00A30B66">
        <w:rPr>
          <w:rFonts w:ascii="Arial" w:hAnsi="Arial" w:cs="Arial"/>
        </w:rPr>
        <w:t xml:space="preserve"> са изградени </w:t>
      </w:r>
      <w:r w:rsidRPr="008208E4">
        <w:rPr>
          <w:rFonts w:ascii="Arial" w:hAnsi="Arial" w:cs="Arial"/>
          <w:u w:val="single"/>
        </w:rPr>
        <w:t>няколко повествователни рамки</w:t>
      </w:r>
      <w:r w:rsidRPr="00A30B66">
        <w:rPr>
          <w:rFonts w:ascii="Arial" w:hAnsi="Arial" w:cs="Arial"/>
        </w:rPr>
        <w:t xml:space="preserve">. </w:t>
      </w:r>
      <w:r w:rsidRPr="008208E4">
        <w:rPr>
          <w:rFonts w:ascii="Arial" w:hAnsi="Arial" w:cs="Arial"/>
          <w:u w:val="single"/>
        </w:rPr>
        <w:t>Основният разказвач не наблюдава Бай Ганьо пряко, а предава думите на друго лице (</w:t>
      </w:r>
      <w:proofErr w:type="spellStart"/>
      <w:r w:rsidRPr="008208E4">
        <w:rPr>
          <w:rFonts w:ascii="Arial" w:hAnsi="Arial" w:cs="Arial"/>
          <w:u w:val="single"/>
        </w:rPr>
        <w:t>Гедрос</w:t>
      </w:r>
      <w:proofErr w:type="spellEnd"/>
      <w:r w:rsidRPr="008208E4">
        <w:rPr>
          <w:rFonts w:ascii="Arial" w:hAnsi="Arial" w:cs="Arial"/>
          <w:u w:val="single"/>
        </w:rPr>
        <w:t>), което обаче също не е пряк свидетел на случилото се.</w:t>
      </w:r>
      <w:r w:rsidRPr="00A30B66">
        <w:rPr>
          <w:rFonts w:ascii="Arial" w:hAnsi="Arial" w:cs="Arial"/>
        </w:rPr>
        <w:t xml:space="preserve"> Многократното </w:t>
      </w:r>
      <w:r w:rsidRPr="008208E4">
        <w:rPr>
          <w:rFonts w:ascii="Arial" w:hAnsi="Arial" w:cs="Arial"/>
          <w:b/>
          <w:bCs/>
        </w:rPr>
        <w:t>опосредстване на разказа митологизира героя</w:t>
      </w:r>
      <w:r w:rsidRPr="00A30B66">
        <w:rPr>
          <w:rFonts w:ascii="Arial" w:hAnsi="Arial" w:cs="Arial"/>
        </w:rPr>
        <w:t xml:space="preserve">, създавайки представа за него като </w:t>
      </w:r>
      <w:r w:rsidRPr="008208E4">
        <w:rPr>
          <w:rFonts w:ascii="Arial" w:hAnsi="Arial" w:cs="Arial"/>
          <w:b/>
          <w:bCs/>
        </w:rPr>
        <w:t>психологическа и ценностна отдалеченост – тип психика, граничещ с неразбираемото</w:t>
      </w:r>
      <w:r w:rsidRPr="00A30B66">
        <w:rPr>
          <w:rFonts w:ascii="Arial" w:hAnsi="Arial" w:cs="Arial"/>
        </w:rPr>
        <w:t xml:space="preserve">. В този смисъл посочената техника изразява склонността на човека, включително и следосвобожденския, да мисли чрез митове – да назовава и обяснява тенденциите в своето социално битие, като ги персонифицира и им приписва човешка мотивация; като прехвърля своите негативи на един въображаем друг.           </w:t>
      </w:r>
      <w:r w:rsidRPr="008208E4">
        <w:rPr>
          <w:rFonts w:ascii="Arial" w:hAnsi="Arial" w:cs="Arial"/>
          <w:b/>
          <w:bCs/>
        </w:rPr>
        <w:t>Композиционната рамка</w:t>
      </w:r>
      <w:r w:rsidRPr="00A30B66">
        <w:rPr>
          <w:rFonts w:ascii="Arial" w:hAnsi="Arial" w:cs="Arial"/>
        </w:rPr>
        <w:t xml:space="preserve"> </w:t>
      </w:r>
      <w:r w:rsidRPr="008208E4">
        <w:rPr>
          <w:rFonts w:ascii="Arial" w:hAnsi="Arial" w:cs="Arial"/>
          <w:u w:val="single"/>
        </w:rPr>
        <w:t xml:space="preserve">се затваря от заключителния </w:t>
      </w:r>
      <w:r w:rsidRPr="008208E4">
        <w:rPr>
          <w:rFonts w:ascii="Arial" w:hAnsi="Arial" w:cs="Arial"/>
          <w:u w:val="single"/>
        </w:rPr>
        <w:lastRenderedPageBreak/>
        <w:t>фрагмент</w:t>
      </w:r>
      <w:r w:rsidRPr="00A30B66">
        <w:rPr>
          <w:rFonts w:ascii="Arial" w:hAnsi="Arial" w:cs="Arial"/>
        </w:rPr>
        <w:t xml:space="preserve">, </w:t>
      </w:r>
      <w:r w:rsidRPr="008208E4">
        <w:rPr>
          <w:rFonts w:ascii="Arial" w:hAnsi="Arial" w:cs="Arial"/>
          <w:u w:val="single"/>
        </w:rPr>
        <w:t>който подчертава свързаността на очерците в цялото на „тази книжка“.</w:t>
      </w:r>
      <w:r w:rsidRPr="00A30B66">
        <w:rPr>
          <w:rFonts w:ascii="Arial" w:hAnsi="Arial" w:cs="Arial"/>
        </w:rPr>
        <w:t xml:space="preserve"> Наред е това той създава </w:t>
      </w:r>
      <w:r w:rsidRPr="008208E4">
        <w:rPr>
          <w:rFonts w:ascii="Arial" w:hAnsi="Arial" w:cs="Arial"/>
          <w:b/>
          <w:bCs/>
        </w:rPr>
        <w:t>усещане не само за сюжетно-композиционна, но и за смислова завършеност</w:t>
      </w:r>
      <w:r w:rsidRPr="00A30B66">
        <w:rPr>
          <w:rFonts w:ascii="Arial" w:hAnsi="Arial" w:cs="Arial"/>
        </w:rPr>
        <w:t xml:space="preserve"> на наратива „Бай Ганьо“ и затова функционира като </w:t>
      </w:r>
      <w:r w:rsidRPr="008208E4">
        <w:rPr>
          <w:rFonts w:ascii="Arial" w:hAnsi="Arial" w:cs="Arial"/>
          <w:b/>
          <w:bCs/>
          <w:u w:val="single"/>
        </w:rPr>
        <w:t>поанта</w:t>
      </w:r>
      <w:r w:rsidRPr="00A30B66">
        <w:rPr>
          <w:rFonts w:ascii="Arial" w:hAnsi="Arial" w:cs="Arial"/>
        </w:rPr>
        <w:t xml:space="preserve"> </w:t>
      </w:r>
      <w:r w:rsidRPr="008208E4">
        <w:rPr>
          <w:rFonts w:ascii="Arial" w:hAnsi="Arial" w:cs="Arial"/>
          <w:u w:val="single"/>
        </w:rPr>
        <w:t>не само на конкретния очерк, но и на цялостната творба</w:t>
      </w:r>
      <w:r w:rsidRPr="00A30B66">
        <w:rPr>
          <w:rFonts w:ascii="Arial" w:hAnsi="Arial" w:cs="Arial"/>
        </w:rPr>
        <w:t xml:space="preserve">. Със заключителните думи се изказва предположение, че макар да е здраво сраснат </w:t>
      </w:r>
      <w:r w:rsidR="008208E4">
        <w:rPr>
          <w:rFonts w:ascii="Arial" w:hAnsi="Arial" w:cs="Arial"/>
        </w:rPr>
        <w:t>с</w:t>
      </w:r>
      <w:r w:rsidRPr="00A30B66">
        <w:rPr>
          <w:rFonts w:ascii="Arial" w:hAnsi="Arial" w:cs="Arial"/>
        </w:rPr>
        <w:t xml:space="preserve"> мисленето и отношенията, </w:t>
      </w:r>
      <w:r w:rsidRPr="008208E4">
        <w:rPr>
          <w:rFonts w:ascii="Arial" w:hAnsi="Arial" w:cs="Arial"/>
          <w:u w:val="single"/>
        </w:rPr>
        <w:t>синдромът Бай Ганьо не е вътрешно присъщ на родното и затова може да бъде надживян.</w:t>
      </w:r>
      <w:r w:rsidRPr="00A30B66">
        <w:rPr>
          <w:rFonts w:ascii="Arial" w:hAnsi="Arial" w:cs="Arial"/>
        </w:rPr>
        <w:t xml:space="preserve">           </w:t>
      </w:r>
      <w:r w:rsidRPr="008208E4">
        <w:rPr>
          <w:rFonts w:ascii="Arial" w:hAnsi="Arial" w:cs="Arial"/>
          <w:u w:val="single"/>
        </w:rPr>
        <w:t>Лиричният фрагмент, който слага край на Алеко-Константиновата книга, вплита нейния текст в макротекста на българската (а и не само на българската) литература</w:t>
      </w:r>
      <w:r w:rsidRPr="00A30B66">
        <w:rPr>
          <w:rFonts w:ascii="Arial" w:hAnsi="Arial" w:cs="Arial"/>
        </w:rPr>
        <w:t xml:space="preserve">. В този фрагмент може да се дочуят двузначното Ботево „прощаване“, </w:t>
      </w:r>
      <w:r w:rsidR="008208E4">
        <w:rPr>
          <w:rFonts w:ascii="Arial" w:hAnsi="Arial" w:cs="Arial"/>
        </w:rPr>
        <w:t>В</w:t>
      </w:r>
      <w:r w:rsidRPr="00A30B66">
        <w:rPr>
          <w:rFonts w:ascii="Arial" w:hAnsi="Arial" w:cs="Arial"/>
        </w:rPr>
        <w:t xml:space="preserve">азовият призив за морално опомняне (,,Линее </w:t>
      </w:r>
      <w:proofErr w:type="spellStart"/>
      <w:r w:rsidRPr="00A30B66">
        <w:rPr>
          <w:rFonts w:ascii="Arial" w:hAnsi="Arial" w:cs="Arial"/>
        </w:rPr>
        <w:t>нашто</w:t>
      </w:r>
      <w:proofErr w:type="spellEnd"/>
      <w:r w:rsidRPr="00A30B66">
        <w:rPr>
          <w:rFonts w:ascii="Arial" w:hAnsi="Arial" w:cs="Arial"/>
        </w:rPr>
        <w:t xml:space="preserve"> </w:t>
      </w:r>
      <w:proofErr w:type="spellStart"/>
      <w:r w:rsidRPr="00A30B66">
        <w:rPr>
          <w:rFonts w:ascii="Arial" w:hAnsi="Arial" w:cs="Arial"/>
        </w:rPr>
        <w:t>поколенье</w:t>
      </w:r>
      <w:proofErr w:type="spellEnd"/>
      <w:r w:rsidRPr="00A30B66">
        <w:rPr>
          <w:rFonts w:ascii="Arial" w:hAnsi="Arial" w:cs="Arial"/>
        </w:rPr>
        <w:t xml:space="preserve">“, „Тъмен герой“), повикът за европеизация, отправен от кръга „Мисъл“, и други подобни послания.           </w:t>
      </w:r>
    </w:p>
    <w:p w14:paraId="0DD9B3AB" w14:textId="77777777" w:rsidR="00FF6B6B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  <w:b/>
          <w:bCs/>
        </w:rPr>
        <w:t>■ ОБРАЗНА СИСТЕМА</w:t>
      </w:r>
      <w:r w:rsidRPr="00A30B66">
        <w:rPr>
          <w:rFonts w:ascii="Arial" w:hAnsi="Arial" w:cs="Arial"/>
        </w:rPr>
        <w:t xml:space="preserve">           В очерка „Бай Ганьо журналист“ се очертават </w:t>
      </w:r>
      <w:r w:rsidRPr="008208E4">
        <w:rPr>
          <w:rFonts w:ascii="Arial" w:hAnsi="Arial" w:cs="Arial"/>
          <w:b/>
          <w:bCs/>
        </w:rPr>
        <w:t>две групи герои</w:t>
      </w:r>
      <w:r w:rsidRPr="00A30B66">
        <w:rPr>
          <w:rFonts w:ascii="Arial" w:hAnsi="Arial" w:cs="Arial"/>
        </w:rPr>
        <w:t xml:space="preserve">: тази на </w:t>
      </w:r>
      <w:r w:rsidRPr="008208E4">
        <w:rPr>
          <w:rFonts w:ascii="Arial" w:hAnsi="Arial" w:cs="Arial"/>
          <w:b/>
          <w:bCs/>
        </w:rPr>
        <w:t>интелигентите епикурейци</w:t>
      </w:r>
      <w:r w:rsidRPr="00A30B66">
        <w:rPr>
          <w:rFonts w:ascii="Arial" w:hAnsi="Arial" w:cs="Arial"/>
        </w:rPr>
        <w:t xml:space="preserve">, </w:t>
      </w:r>
      <w:r w:rsidRPr="008208E4">
        <w:rPr>
          <w:rFonts w:ascii="Arial" w:hAnsi="Arial" w:cs="Arial"/>
          <w:u w:val="single"/>
        </w:rPr>
        <w:t>отдадени на безгрижно веселие</w:t>
      </w:r>
      <w:r w:rsidRPr="00A30B66">
        <w:rPr>
          <w:rFonts w:ascii="Arial" w:hAnsi="Arial" w:cs="Arial"/>
        </w:rPr>
        <w:t xml:space="preserve">, и тази на </w:t>
      </w:r>
      <w:r w:rsidRPr="008208E4">
        <w:rPr>
          <w:rFonts w:ascii="Arial" w:hAnsi="Arial" w:cs="Arial"/>
          <w:b/>
          <w:bCs/>
        </w:rPr>
        <w:t>байганьовците</w:t>
      </w:r>
      <w:r w:rsidRPr="00A30B66">
        <w:rPr>
          <w:rFonts w:ascii="Arial" w:hAnsi="Arial" w:cs="Arial"/>
        </w:rPr>
        <w:t xml:space="preserve">, активно обмислящи под каква форма да се легитимират в обществения живот, като същевременно извлекат ползи от това.           Бай Ганьо и неговите сподвижници са изобразени в </w:t>
      </w:r>
      <w:r w:rsidRPr="008208E4">
        <w:rPr>
          <w:rFonts w:ascii="Arial" w:hAnsi="Arial" w:cs="Arial"/>
          <w:u w:val="single"/>
        </w:rPr>
        <w:t>анекдотично-алегорична ситуация</w:t>
      </w:r>
      <w:r w:rsidRPr="00A30B66">
        <w:rPr>
          <w:rFonts w:ascii="Arial" w:hAnsi="Arial" w:cs="Arial"/>
        </w:rPr>
        <w:t xml:space="preserve">. Те умуват коя търговска или производствена дейност ще бъде най-доходоносна, докато техният господар и благодетел не им съобщава, че е намислил да издават вестник. </w:t>
      </w:r>
      <w:r w:rsidRPr="008208E4">
        <w:rPr>
          <w:rFonts w:ascii="Arial" w:hAnsi="Arial" w:cs="Arial"/>
          <w:u w:val="single"/>
        </w:rPr>
        <w:t>Трагикомично е обстоятелството, че тъкмо безразличните към всякакви общественополезни цели се заемат да формират общественото мнение</w:t>
      </w:r>
      <w:r w:rsidRPr="00A30B66">
        <w:rPr>
          <w:rFonts w:ascii="Arial" w:hAnsi="Arial" w:cs="Arial"/>
        </w:rPr>
        <w:t xml:space="preserve">. Горчива ирония съдържа и фактът, че </w:t>
      </w:r>
      <w:r w:rsidRPr="008208E4">
        <w:rPr>
          <w:rFonts w:ascii="Arial" w:hAnsi="Arial" w:cs="Arial"/>
          <w:u w:val="single"/>
        </w:rPr>
        <w:t>гласът на обществото, какъвто би трябвало да бъде печатът, е подменен от гласове на анонимни нечисти интереси</w:t>
      </w:r>
      <w:r w:rsidRPr="00A30B66">
        <w:rPr>
          <w:rFonts w:ascii="Arial" w:hAnsi="Arial" w:cs="Arial"/>
        </w:rPr>
        <w:t xml:space="preserve">.           Защо именно вестникът (а не </w:t>
      </w:r>
      <w:proofErr w:type="spellStart"/>
      <w:r w:rsidRPr="00A30B66">
        <w:rPr>
          <w:rFonts w:ascii="Arial" w:hAnsi="Arial" w:cs="Arial"/>
        </w:rPr>
        <w:t>трактирът</w:t>
      </w:r>
      <w:proofErr w:type="spellEnd"/>
      <w:r w:rsidRPr="00A30B66">
        <w:rPr>
          <w:rFonts w:ascii="Arial" w:hAnsi="Arial" w:cs="Arial"/>
        </w:rPr>
        <w:t xml:space="preserve">, фабриката за квас или банката) се оказва подходящата форма за байганьовците и техния патрон да участват в българския обществен живот? </w:t>
      </w:r>
      <w:r w:rsidRPr="008208E4">
        <w:rPr>
          <w:rFonts w:ascii="Arial" w:hAnsi="Arial" w:cs="Arial"/>
          <w:u w:val="single"/>
        </w:rPr>
        <w:t>Показателен е фактът, че те включват публичното слово в режима на търговията и производството, преценявайки финансовите облаги, които може да им донесе.</w:t>
      </w:r>
      <w:r w:rsidRPr="00A30B66">
        <w:rPr>
          <w:rFonts w:ascii="Arial" w:hAnsi="Arial" w:cs="Arial"/>
        </w:rPr>
        <w:t xml:space="preserve"> </w:t>
      </w:r>
      <w:r w:rsidRPr="008208E4">
        <w:rPr>
          <w:rFonts w:ascii="Arial" w:hAnsi="Arial" w:cs="Arial"/>
          <w:u w:val="single"/>
        </w:rPr>
        <w:t>Бившият търговец на розово масло вижда в пресата възможност да се произвеждат авторитети и стойности, като се сриват други</w:t>
      </w:r>
      <w:r w:rsidRPr="00A30B66">
        <w:rPr>
          <w:rFonts w:ascii="Arial" w:hAnsi="Arial" w:cs="Arial"/>
        </w:rPr>
        <w:t xml:space="preserve">. </w:t>
      </w:r>
      <w:r w:rsidRPr="008208E4">
        <w:rPr>
          <w:rFonts w:ascii="Arial" w:hAnsi="Arial" w:cs="Arial"/>
          <w:b/>
          <w:bCs/>
        </w:rPr>
        <w:t>„Че голям мурафет ли е един вестник да се издава?“</w:t>
      </w:r>
      <w:r w:rsidRPr="00A30B66">
        <w:rPr>
          <w:rFonts w:ascii="Arial" w:hAnsi="Arial" w:cs="Arial"/>
        </w:rPr>
        <w:t xml:space="preserve"> – възкликва той е присъщата си грубовата откровеност – </w:t>
      </w:r>
      <w:r w:rsidRPr="008208E4">
        <w:rPr>
          <w:rFonts w:ascii="Arial" w:hAnsi="Arial" w:cs="Arial"/>
          <w:b/>
          <w:bCs/>
        </w:rPr>
        <w:t>„Тури си едно перде на очите (па и няма нужда), па псувай наляво и надясно“.</w:t>
      </w:r>
      <w:r w:rsidRPr="00A30B66">
        <w:rPr>
          <w:rFonts w:ascii="Arial" w:hAnsi="Arial" w:cs="Arial"/>
        </w:rPr>
        <w:t xml:space="preserve"> Фразеологизмът, който се промъква в речта на начеващия вестникар и издател („Тури си едно перде на очите“), изразява неговата </w:t>
      </w:r>
      <w:r w:rsidRPr="008208E4">
        <w:rPr>
          <w:rFonts w:ascii="Arial" w:hAnsi="Arial" w:cs="Arial"/>
          <w:b/>
          <w:bCs/>
        </w:rPr>
        <w:t>изкривена представа за публицистиката като триумф на безогледността и безчестието</w:t>
      </w:r>
      <w:r w:rsidRPr="00A30B66">
        <w:rPr>
          <w:rFonts w:ascii="Arial" w:hAnsi="Arial" w:cs="Arial"/>
        </w:rPr>
        <w:t xml:space="preserve">. </w:t>
      </w:r>
      <w:r w:rsidRPr="00FF6B6B">
        <w:rPr>
          <w:rFonts w:ascii="Arial" w:hAnsi="Arial" w:cs="Arial"/>
          <w:u w:val="single"/>
        </w:rPr>
        <w:t>На журналистическото перо е вменена непочтената роля да фабрикува значения, угодни някому</w:t>
      </w:r>
      <w:r w:rsidRPr="00A30B66">
        <w:rPr>
          <w:rFonts w:ascii="Arial" w:hAnsi="Arial" w:cs="Arial"/>
        </w:rPr>
        <w:t xml:space="preserve">. </w:t>
      </w:r>
      <w:r w:rsidRPr="00FF6B6B">
        <w:rPr>
          <w:rFonts w:ascii="Arial" w:hAnsi="Arial" w:cs="Arial"/>
          <w:u w:val="single"/>
        </w:rPr>
        <w:t>То трябва да формира светоглед, да легитимира байганьовското в публичното пространство</w:t>
      </w:r>
      <w:r w:rsidRPr="00A30B66">
        <w:rPr>
          <w:rFonts w:ascii="Arial" w:hAnsi="Arial" w:cs="Arial"/>
        </w:rPr>
        <w:t xml:space="preserve"> – не само за да му осигурява оперативни възможности, но и за да узаконява нравствения хаос, който го прави възможно.             В очерка на Алеко Константинов е предусетен опитът на модерните времена да стандартизират езика, като подчинят неговите функции и употреба на законите на масовото производство. В тази ситуация </w:t>
      </w:r>
      <w:r w:rsidRPr="00FF6B6B">
        <w:rPr>
          <w:rFonts w:ascii="Arial" w:hAnsi="Arial" w:cs="Arial"/>
          <w:u w:val="single"/>
        </w:rPr>
        <w:t>думите неизбежно деградират до клише</w:t>
      </w:r>
      <w:r w:rsidRPr="00A30B66">
        <w:rPr>
          <w:rFonts w:ascii="Arial" w:hAnsi="Arial" w:cs="Arial"/>
        </w:rPr>
        <w:t xml:space="preserve">, назоваващо само конюнктурно допустимото. </w:t>
      </w:r>
      <w:r w:rsidRPr="00FF6B6B">
        <w:rPr>
          <w:rFonts w:ascii="Arial" w:hAnsi="Arial" w:cs="Arial"/>
          <w:u w:val="single"/>
        </w:rPr>
        <w:t>Уеднаквявайки говорните и поведенческите стилове</w:t>
      </w:r>
      <w:r w:rsidRPr="00A30B66">
        <w:rPr>
          <w:rFonts w:ascii="Arial" w:hAnsi="Arial" w:cs="Arial"/>
        </w:rPr>
        <w:t xml:space="preserve">, медиите се превръщат в машина без морални съображения, която тиражира типизации и заедно с това създава техните потребители. </w:t>
      </w:r>
      <w:r w:rsidRPr="00FF6B6B">
        <w:rPr>
          <w:rFonts w:ascii="Arial" w:hAnsi="Arial" w:cs="Arial"/>
          <w:u w:val="single"/>
        </w:rPr>
        <w:t>Уедряващ маловажното или удребняващ важното, очернящ или превъзнасящ, медийният образ е осъзнат като винаги преднамерен</w:t>
      </w:r>
      <w:r w:rsidRPr="00A30B66">
        <w:rPr>
          <w:rFonts w:ascii="Arial" w:hAnsi="Arial" w:cs="Arial"/>
        </w:rPr>
        <w:t xml:space="preserve">.           В бележка с аналитичен и донякъде морализаторски характер повествователят обяснява примитивните представи за журналистика в България от 90-те години на XIX век е обществения климат и народопсихологията. Тази бележка придава обобщеност на очерка – благодарение на нея читателят осъзнава, че изобразените трагикомични картини изразяват устойчиви мисловни нагласи. Оказва се, че Бай Ганьо не е просто </w:t>
      </w:r>
      <w:proofErr w:type="spellStart"/>
      <w:r w:rsidRPr="00FF6B6B">
        <w:rPr>
          <w:rFonts w:ascii="Arial" w:hAnsi="Arial" w:cs="Arial"/>
          <w:b/>
          <w:bCs/>
        </w:rPr>
        <w:t>демонизираният</w:t>
      </w:r>
      <w:proofErr w:type="spellEnd"/>
      <w:r w:rsidRPr="00FF6B6B">
        <w:rPr>
          <w:rFonts w:ascii="Arial" w:hAnsi="Arial" w:cs="Arial"/>
          <w:b/>
          <w:bCs/>
        </w:rPr>
        <w:t xml:space="preserve"> друг</w:t>
      </w:r>
      <w:r w:rsidRPr="00A30B66">
        <w:rPr>
          <w:rFonts w:ascii="Arial" w:hAnsi="Arial" w:cs="Arial"/>
        </w:rPr>
        <w:t xml:space="preserve">, от когото се отвръщаме </w:t>
      </w:r>
      <w:r w:rsidR="00FF6B6B">
        <w:rPr>
          <w:rFonts w:ascii="Arial" w:hAnsi="Arial" w:cs="Arial"/>
        </w:rPr>
        <w:t>с</w:t>
      </w:r>
      <w:r w:rsidRPr="00A30B66">
        <w:rPr>
          <w:rFonts w:ascii="Arial" w:hAnsi="Arial" w:cs="Arial"/>
        </w:rPr>
        <w:t xml:space="preserve"> презрение, а </w:t>
      </w:r>
      <w:r w:rsidRPr="00FF6B6B">
        <w:rPr>
          <w:rFonts w:ascii="Arial" w:hAnsi="Arial" w:cs="Arial"/>
          <w:b/>
          <w:bCs/>
        </w:rPr>
        <w:t>персонификация на несъзнавани, но активни импулси в българската и въобще в човешката психика</w:t>
      </w:r>
      <w:r w:rsidRPr="00A30B66">
        <w:rPr>
          <w:rFonts w:ascii="Arial" w:hAnsi="Arial" w:cs="Arial"/>
        </w:rPr>
        <w:t xml:space="preserve">. За да се надживее феноменът, носещ името на невъобразимия герой, утвърждава непряко Алеко-Константиновата творба, е необходима воля за самопознание, за аналитично навлизане в самата природа на човешкото.           </w:t>
      </w:r>
    </w:p>
    <w:p w14:paraId="4DBB99A9" w14:textId="77777777" w:rsidR="00FF6B6B" w:rsidRDefault="00A30B66" w:rsidP="00A30B66">
      <w:pPr>
        <w:jc w:val="both"/>
        <w:rPr>
          <w:rFonts w:ascii="Arial" w:hAnsi="Arial" w:cs="Arial"/>
        </w:rPr>
      </w:pPr>
      <w:r w:rsidRPr="00A30B66">
        <w:rPr>
          <w:rFonts w:ascii="Arial" w:hAnsi="Arial" w:cs="Arial"/>
        </w:rPr>
        <w:t xml:space="preserve">В очерка </w:t>
      </w:r>
      <w:r w:rsidRPr="00FF6B6B">
        <w:rPr>
          <w:rFonts w:ascii="Arial" w:hAnsi="Arial" w:cs="Arial"/>
          <w:b/>
          <w:bCs/>
        </w:rPr>
        <w:t>интелигенцията</w:t>
      </w:r>
      <w:r w:rsidRPr="00A30B66">
        <w:rPr>
          <w:rFonts w:ascii="Arial" w:hAnsi="Arial" w:cs="Arial"/>
        </w:rPr>
        <w:t xml:space="preserve"> е представена като </w:t>
      </w:r>
      <w:r w:rsidRPr="00FF6B6B">
        <w:rPr>
          <w:rFonts w:ascii="Arial" w:hAnsi="Arial" w:cs="Arial"/>
          <w:u w:val="single"/>
        </w:rPr>
        <w:t>създател, носител и потребител на разказа за Бай Ганьо.</w:t>
      </w:r>
      <w:r w:rsidRPr="00A30B66">
        <w:rPr>
          <w:rFonts w:ascii="Arial" w:hAnsi="Arial" w:cs="Arial"/>
        </w:rPr>
        <w:t xml:space="preserve"> Тя постига същността си, като изработва </w:t>
      </w:r>
      <w:proofErr w:type="spellStart"/>
      <w:r w:rsidRPr="00A30B66">
        <w:rPr>
          <w:rFonts w:ascii="Arial" w:hAnsi="Arial" w:cs="Arial"/>
        </w:rPr>
        <w:t>общественозначими</w:t>
      </w:r>
      <w:proofErr w:type="spellEnd"/>
      <w:r w:rsidRPr="00A30B66">
        <w:rPr>
          <w:rFonts w:ascii="Arial" w:hAnsi="Arial" w:cs="Arial"/>
        </w:rPr>
        <w:t xml:space="preserve"> повествования и оперира с тях, като опитва да овладее смислово байганьовското – да анализира неговите проявления и пораждащите го причини. Интелигентският разказ за родното оспорва този разказ, който господин Балкански се готви да разгърне чрез своя нов вестник, а по такъв начин отрича представителността на ценностния модел, олицетворен от този господин. </w:t>
      </w:r>
      <w:r w:rsidRPr="00FF6B6B">
        <w:rPr>
          <w:rFonts w:ascii="Arial" w:hAnsi="Arial" w:cs="Arial"/>
          <w:u w:val="single"/>
        </w:rPr>
        <w:t>Българското не е съставено единствено от етически негативи като примитивизъм и конформизъм</w:t>
      </w:r>
      <w:r w:rsidRPr="00A30B66">
        <w:rPr>
          <w:rFonts w:ascii="Arial" w:hAnsi="Arial" w:cs="Arial"/>
        </w:rPr>
        <w:t>, утвърждава интелигентският разказ. То съдържа все още непроявен потенциал. Бай-</w:t>
      </w:r>
      <w:proofErr w:type="spellStart"/>
      <w:r w:rsidRPr="00A30B66">
        <w:rPr>
          <w:rFonts w:ascii="Arial" w:hAnsi="Arial" w:cs="Arial"/>
        </w:rPr>
        <w:t>Ганьовото</w:t>
      </w:r>
      <w:proofErr w:type="spellEnd"/>
      <w:r w:rsidRPr="00A30B66">
        <w:rPr>
          <w:rFonts w:ascii="Arial" w:hAnsi="Arial" w:cs="Arial"/>
        </w:rPr>
        <w:t xml:space="preserve"> повествование за родното се осъзнава като неокончателно, благодарение на своето рамкиране – на включването си в друго повествование, основано на друг ценностен ред.           На фона на байганьовската предприемчивост </w:t>
      </w:r>
      <w:r w:rsidRPr="00FF6B6B">
        <w:rPr>
          <w:rFonts w:ascii="Arial" w:hAnsi="Arial" w:cs="Arial"/>
          <w:u w:val="single"/>
        </w:rPr>
        <w:t>образованият човек на пръв поглед изглежда бездеен</w:t>
      </w:r>
      <w:r w:rsidRPr="00A30B66">
        <w:rPr>
          <w:rFonts w:ascii="Arial" w:hAnsi="Arial" w:cs="Arial"/>
        </w:rPr>
        <w:t xml:space="preserve"> – унесени в звуците на флейтата, интелигентите прекарват времето си в „приятно </w:t>
      </w:r>
      <w:proofErr w:type="spellStart"/>
      <w:r w:rsidRPr="00A30B66">
        <w:rPr>
          <w:rFonts w:ascii="Arial" w:hAnsi="Arial" w:cs="Arial"/>
        </w:rPr>
        <w:t>far</w:t>
      </w:r>
      <w:proofErr w:type="spellEnd"/>
      <w:r w:rsidRPr="00A30B66">
        <w:rPr>
          <w:rFonts w:ascii="Arial" w:hAnsi="Arial" w:cs="Arial"/>
        </w:rPr>
        <w:t xml:space="preserve"> </w:t>
      </w:r>
      <w:proofErr w:type="spellStart"/>
      <w:r w:rsidRPr="00A30B66">
        <w:rPr>
          <w:rFonts w:ascii="Arial" w:hAnsi="Arial" w:cs="Arial"/>
        </w:rPr>
        <w:t>niente</w:t>
      </w:r>
      <w:proofErr w:type="spellEnd"/>
      <w:r w:rsidRPr="00A30B66">
        <w:rPr>
          <w:rFonts w:ascii="Arial" w:hAnsi="Arial" w:cs="Arial"/>
        </w:rPr>
        <w:t xml:space="preserve">“ (безделие). Неговото </w:t>
      </w:r>
      <w:r w:rsidRPr="00A30B66">
        <w:rPr>
          <w:rFonts w:ascii="Arial" w:hAnsi="Arial" w:cs="Arial"/>
        </w:rPr>
        <w:lastRenderedPageBreak/>
        <w:t xml:space="preserve">съзерцание обаче изразява </w:t>
      </w:r>
      <w:r w:rsidRPr="00FF6B6B">
        <w:rPr>
          <w:rFonts w:ascii="Arial" w:hAnsi="Arial" w:cs="Arial"/>
          <w:u w:val="single"/>
        </w:rPr>
        <w:t>обществената необходимост от обяснение на протичащите процеси</w:t>
      </w:r>
      <w:r w:rsidRPr="00A30B66">
        <w:rPr>
          <w:rFonts w:ascii="Arial" w:hAnsi="Arial" w:cs="Arial"/>
        </w:rPr>
        <w:t xml:space="preserve">. Докато </w:t>
      </w:r>
      <w:r w:rsidRPr="00FF6B6B">
        <w:rPr>
          <w:rFonts w:ascii="Arial" w:hAnsi="Arial" w:cs="Arial"/>
          <w:u w:val="single"/>
        </w:rPr>
        <w:t>Бай Ганьо създава нормите на социалния живот,</w:t>
      </w:r>
      <w:r w:rsidRPr="00A30B66">
        <w:rPr>
          <w:rFonts w:ascii="Arial" w:hAnsi="Arial" w:cs="Arial"/>
        </w:rPr>
        <w:t xml:space="preserve"> </w:t>
      </w:r>
      <w:r w:rsidRPr="00FF6B6B">
        <w:rPr>
          <w:rFonts w:ascii="Arial" w:hAnsi="Arial" w:cs="Arial"/>
          <w:u w:val="single"/>
        </w:rPr>
        <w:t>интелигентът изработва нормата за осмисляне на този живот.</w:t>
      </w:r>
      <w:r w:rsidRPr="00A30B66">
        <w:rPr>
          <w:rFonts w:ascii="Arial" w:hAnsi="Arial" w:cs="Arial"/>
        </w:rPr>
        <w:t xml:space="preserve">          </w:t>
      </w:r>
    </w:p>
    <w:p w14:paraId="4799E3B7" w14:textId="73CE55B9" w:rsidR="00224A32" w:rsidRPr="00A30B66" w:rsidRDefault="00A30B66" w:rsidP="00A30B66">
      <w:pPr>
        <w:jc w:val="both"/>
        <w:rPr>
          <w:rFonts w:ascii="Arial" w:hAnsi="Arial" w:cs="Arial"/>
        </w:rPr>
      </w:pPr>
      <w:r w:rsidRPr="00FF6B6B">
        <w:rPr>
          <w:rFonts w:ascii="Arial" w:hAnsi="Arial" w:cs="Arial"/>
          <w:b/>
          <w:bCs/>
        </w:rPr>
        <w:t xml:space="preserve"> Във финала на творбата повествователят иска прошка от героя</w:t>
      </w:r>
      <w:r w:rsidRPr="00A30B66">
        <w:rPr>
          <w:rFonts w:ascii="Arial" w:hAnsi="Arial" w:cs="Arial"/>
        </w:rPr>
        <w:t xml:space="preserve"> и това обстоятелство заличава границата между текста и извънтекстовия свят – утвърждава, че този герой не е творение на автора, а на самия живот. По този начин авторът иска не толкова да убеди читателя в абсолютната достоверност на разказаното, колкото да утвърди своето усещане, че </w:t>
      </w:r>
      <w:proofErr w:type="spellStart"/>
      <w:r w:rsidRPr="00FF6B6B">
        <w:rPr>
          <w:rFonts w:ascii="Arial" w:hAnsi="Arial" w:cs="Arial"/>
          <w:b/>
          <w:bCs/>
        </w:rPr>
        <w:t>художественодокументалната</w:t>
      </w:r>
      <w:proofErr w:type="spellEnd"/>
      <w:r w:rsidRPr="00FF6B6B">
        <w:rPr>
          <w:rFonts w:ascii="Arial" w:hAnsi="Arial" w:cs="Arial"/>
          <w:b/>
          <w:bCs/>
        </w:rPr>
        <w:t xml:space="preserve"> литература</w:t>
      </w:r>
      <w:r w:rsidRPr="00A30B66">
        <w:rPr>
          <w:rFonts w:ascii="Arial" w:hAnsi="Arial" w:cs="Arial"/>
        </w:rPr>
        <w:t xml:space="preserve"> е способна да улови спецификата на българския живот от края на XIX столетие, тъй като </w:t>
      </w:r>
      <w:r w:rsidRPr="00FF6B6B">
        <w:rPr>
          <w:rFonts w:ascii="Arial" w:hAnsi="Arial" w:cs="Arial"/>
          <w:u w:val="single"/>
        </w:rPr>
        <w:t>с хибридния си характер съответства на неговата неустановеност и неоформеност</w:t>
      </w:r>
      <w:r w:rsidRPr="00A30B66">
        <w:rPr>
          <w:rFonts w:ascii="Arial" w:hAnsi="Arial" w:cs="Arial"/>
        </w:rPr>
        <w:t xml:space="preserve">. В този смисъл </w:t>
      </w:r>
      <w:r w:rsidRPr="00FF6B6B">
        <w:rPr>
          <w:rFonts w:ascii="Arial" w:hAnsi="Arial" w:cs="Arial"/>
          <w:u w:val="single"/>
        </w:rPr>
        <w:t>самото жанрово-стилово решение, подсказващо тази неустановеност и неоформеност, изпълнява функции на поанта, синтезира основните значения на творбата.</w:t>
      </w:r>
      <w:r w:rsidRPr="00A30B66">
        <w:rPr>
          <w:rFonts w:ascii="Arial" w:hAnsi="Arial" w:cs="Arial"/>
        </w:rPr>
        <w:t xml:space="preserve">           Алеко-Константиновият стремеж да се вникне в природата на байганьовското стига до оптимистичното допускане, че тази нравствена аномалия може да бъде коригирана чрез изкуството на словото. Авторът изразява надежда, че българските обществени и частни нрави подлежат на култивиране; че чрез „тази книжка“ прототипът на неговия герой ще осъзнае своите заблуди, възкликвайки „Европейци сме ний, ама все не сме дотам!...“. </w:t>
      </w:r>
      <w:r w:rsidRPr="00FF6B6B">
        <w:rPr>
          <w:rFonts w:ascii="Arial" w:hAnsi="Arial" w:cs="Arial"/>
          <w:b/>
          <w:bCs/>
        </w:rPr>
        <w:t>Една надежда, в която проличава просвещенско в основата си разбиране за художествения текст – той се смята за коректив на нравите,</w:t>
      </w:r>
      <w:r w:rsidRPr="00A30B66">
        <w:rPr>
          <w:rFonts w:ascii="Arial" w:hAnsi="Arial" w:cs="Arial"/>
        </w:rPr>
        <w:t xml:space="preserve"> </w:t>
      </w:r>
      <w:r w:rsidRPr="00FF6B6B">
        <w:rPr>
          <w:rFonts w:ascii="Arial" w:hAnsi="Arial" w:cs="Arial"/>
          <w:b/>
          <w:bCs/>
        </w:rPr>
        <w:t>а неговата обществена мисия е „да поправя хората, като ги забавлява“</w:t>
      </w:r>
      <w:r w:rsidRPr="00A30B66">
        <w:rPr>
          <w:rFonts w:ascii="Arial" w:hAnsi="Arial" w:cs="Arial"/>
        </w:rPr>
        <w:t xml:space="preserve"> (Молиер). </w:t>
      </w:r>
      <w:r w:rsidRPr="00FF6B6B">
        <w:rPr>
          <w:rFonts w:ascii="Arial" w:hAnsi="Arial" w:cs="Arial"/>
          <w:u w:val="single"/>
        </w:rPr>
        <w:t>Разбирането за общественополезния характер на литературата</w:t>
      </w:r>
      <w:r w:rsidRPr="00A30B66">
        <w:rPr>
          <w:rFonts w:ascii="Arial" w:hAnsi="Arial" w:cs="Arial"/>
        </w:rPr>
        <w:t>, огласено още в ранния период на Българското възраждане, е дълбоко вкоренено в съзнанието на българския писател от XIX век. Негови отблясъци могат да се открият в немалко художествени текстове и днес.</w:t>
      </w:r>
    </w:p>
    <w:sectPr w:rsidR="00224A32" w:rsidRPr="00A30B66" w:rsidSect="00A30B66">
      <w:footerReference w:type="default" r:id="rId6"/>
      <w:pgSz w:w="11906" w:h="16838"/>
      <w:pgMar w:top="567" w:right="424" w:bottom="567" w:left="567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B421" w14:textId="77777777" w:rsidR="003C2CBB" w:rsidRDefault="003C2CBB" w:rsidP="00A30B66">
      <w:pPr>
        <w:spacing w:after="0" w:line="240" w:lineRule="auto"/>
      </w:pPr>
      <w:r>
        <w:separator/>
      </w:r>
    </w:p>
  </w:endnote>
  <w:endnote w:type="continuationSeparator" w:id="0">
    <w:p w14:paraId="66714537" w14:textId="77777777" w:rsidR="003C2CBB" w:rsidRDefault="003C2CBB" w:rsidP="00A3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175638"/>
      <w:docPartObj>
        <w:docPartGallery w:val="Page Numbers (Bottom of Page)"/>
        <w:docPartUnique/>
      </w:docPartObj>
    </w:sdtPr>
    <w:sdtEndPr/>
    <w:sdtContent>
      <w:p w14:paraId="245B10A0" w14:textId="23905F49" w:rsidR="00A30B66" w:rsidRDefault="00A30B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6DCD0" w14:textId="77777777" w:rsidR="00A30B66" w:rsidRDefault="00A30B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3CF3" w14:textId="77777777" w:rsidR="003C2CBB" w:rsidRDefault="003C2CBB" w:rsidP="00A30B66">
      <w:pPr>
        <w:spacing w:after="0" w:line="240" w:lineRule="auto"/>
      </w:pPr>
      <w:r>
        <w:separator/>
      </w:r>
    </w:p>
  </w:footnote>
  <w:footnote w:type="continuationSeparator" w:id="0">
    <w:p w14:paraId="30456718" w14:textId="77777777" w:rsidR="003C2CBB" w:rsidRDefault="003C2CBB" w:rsidP="00A30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6"/>
    <w:rsid w:val="00013138"/>
    <w:rsid w:val="00224516"/>
    <w:rsid w:val="00224A32"/>
    <w:rsid w:val="003C2CBB"/>
    <w:rsid w:val="006E0EBE"/>
    <w:rsid w:val="008208E4"/>
    <w:rsid w:val="00A30B66"/>
    <w:rsid w:val="00DA512F"/>
    <w:rsid w:val="00E8543C"/>
    <w:rsid w:val="00FF6B6B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39C0F"/>
  <w15:chartTrackingRefBased/>
  <w15:docId w15:val="{87EBA415-A573-4CFD-9C41-CEDD8BDC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30B66"/>
  </w:style>
  <w:style w:type="paragraph" w:styleId="a5">
    <w:name w:val="footer"/>
    <w:basedOn w:val="a"/>
    <w:link w:val="a6"/>
    <w:uiPriority w:val="99"/>
    <w:unhideWhenUsed/>
    <w:rsid w:val="00A3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3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2021-09-18T15:36:00Z</dcterms:created>
  <dcterms:modified xsi:type="dcterms:W3CDTF">2021-09-19T20:17:00Z</dcterms:modified>
</cp:coreProperties>
</file>