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85" w:type="dxa"/>
        <w:jc w:val="left"/>
        <w:tblInd w:w="0" w:type="dxa"/>
        <w:tblCellMar>
          <w:top w:w="0" w:type="dxa"/>
          <w:left w:w="108" w:type="dxa"/>
          <w:bottom w:w="0" w:type="dxa"/>
          <w:right w:w="108" w:type="dxa"/>
        </w:tblCellMar>
        <w:tblLook w:firstRow="1" w:noVBand="1" w:lastRow="0" w:firstColumn="1" w:lastColumn="0" w:noHBand="0" w:val="04a0"/>
      </w:tblPr>
      <w:tblGrid>
        <w:gridCol w:w="1410"/>
        <w:gridCol w:w="8474"/>
      </w:tblGrid>
      <w:tr>
        <w:trPr/>
        <w:tc>
          <w:tcPr>
            <w:tcW w:w="1410" w:type="dxa"/>
            <w:tcBorders/>
            <w:shd w:fill="auto" w:val="clear"/>
          </w:tcPr>
          <w:p>
            <w:pPr>
              <w:pStyle w:val="Normal"/>
              <w:rPr>
                <w:b/>
                <w:b/>
                <w:sz w:val="24"/>
                <w:szCs w:val="24"/>
              </w:rPr>
            </w:pPr>
            <w:r>
              <w:rPr>
                <w:b/>
                <w:sz w:val="24"/>
                <w:szCs w:val="24"/>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270" y="0"/>
                      <wp:lineTo x="-1270" y="20594"/>
                      <wp:lineTo x="21825" y="20594"/>
                      <wp:lineTo x="21825" y="0"/>
                      <wp:lineTo x="-1270"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4" w:type="dxa"/>
            <w:tcBorders/>
            <w:shd w:fill="auto" w:val="clear"/>
          </w:tcPr>
          <w:p>
            <w:pPr>
              <w:pStyle w:val="Normal"/>
              <w:jc w:val="center"/>
              <w:rPr>
                <w:b/>
                <w:b/>
                <w:sz w:val="24"/>
                <w:szCs w:val="24"/>
              </w:rPr>
            </w:pPr>
            <w:r>
              <w:rPr>
                <w:b/>
                <w:sz w:val="24"/>
                <w:szCs w:val="24"/>
              </w:rPr>
              <w:t>Министерство науки и высшего образования Российской Федерации</w:t>
            </w:r>
          </w:p>
          <w:p>
            <w:pPr>
              <w:pStyle w:val="Normal"/>
              <w:jc w:val="center"/>
              <w:rPr>
                <w:b/>
                <w:b/>
                <w:sz w:val="24"/>
                <w:szCs w:val="24"/>
              </w:rPr>
            </w:pPr>
            <w:r>
              <w:rPr>
                <w:b/>
                <w:sz w:val="24"/>
                <w:szCs w:val="24"/>
              </w:rPr>
              <w:t xml:space="preserve">Федеральное государственное бюджетное образовательное учреждение </w:t>
            </w:r>
          </w:p>
          <w:p>
            <w:pPr>
              <w:pStyle w:val="Normal"/>
              <w:jc w:val="center"/>
              <w:rPr>
                <w:b/>
                <w:b/>
                <w:sz w:val="24"/>
                <w:szCs w:val="24"/>
              </w:rPr>
            </w:pPr>
            <w:r>
              <w:rPr>
                <w:b/>
                <w:sz w:val="24"/>
                <w:szCs w:val="24"/>
              </w:rPr>
              <w:t>высшего образования</w:t>
            </w:r>
          </w:p>
          <w:p>
            <w:pPr>
              <w:pStyle w:val="Normal"/>
              <w:ind w:right="-2" w:hanging="0"/>
              <w:jc w:val="center"/>
              <w:rPr>
                <w:b/>
                <w:b/>
                <w:sz w:val="24"/>
                <w:szCs w:val="24"/>
              </w:rPr>
            </w:pPr>
            <w:r>
              <w:rPr>
                <w:b/>
                <w:sz w:val="24"/>
                <w:szCs w:val="24"/>
              </w:rPr>
              <w:t>«Московский государственный технический университет</w:t>
            </w:r>
          </w:p>
          <w:p>
            <w:pPr>
              <w:pStyle w:val="Normal"/>
              <w:ind w:right="-2" w:hanging="0"/>
              <w:jc w:val="center"/>
              <w:rPr>
                <w:b/>
                <w:b/>
                <w:sz w:val="24"/>
                <w:szCs w:val="24"/>
              </w:rPr>
            </w:pPr>
            <w:r>
              <w:rPr>
                <w:b/>
                <w:sz w:val="24"/>
                <w:szCs w:val="24"/>
              </w:rPr>
              <w:t>имени Н.Э. Баумана</w:t>
            </w:r>
          </w:p>
          <w:p>
            <w:pPr>
              <w:pStyle w:val="Normal"/>
              <w:jc w:val="center"/>
              <w:rPr>
                <w:b/>
                <w:b/>
                <w:sz w:val="24"/>
                <w:szCs w:val="24"/>
              </w:rPr>
            </w:pPr>
            <w:r>
              <w:rPr>
                <w:b/>
                <w:sz w:val="24"/>
                <w:szCs w:val="24"/>
              </w:rPr>
              <w:t>(национальный исследовательский университет)»</w:t>
            </w:r>
          </w:p>
          <w:p>
            <w:pPr>
              <w:pStyle w:val="Normal"/>
              <w:jc w:val="center"/>
              <w:rPr>
                <w:b/>
                <w:b/>
                <w:sz w:val="24"/>
                <w:szCs w:val="24"/>
              </w:rPr>
            </w:pPr>
            <w:r>
              <w:rPr>
                <w:b/>
                <w:sz w:val="24"/>
                <w:szCs w:val="24"/>
              </w:rPr>
              <w:t>(МГТУ им. Н.Э. Баумана)</w:t>
            </w:r>
          </w:p>
        </w:tc>
      </w:tr>
    </w:tbl>
    <w:p>
      <w:pPr>
        <w:pStyle w:val="Normal"/>
        <w:pBdr>
          <w:bottom w:val="thinThickSmallGap" w:sz="24" w:space="1" w:color="000000"/>
        </w:pBdr>
        <w:jc w:val="center"/>
        <w:rPr>
          <w:b/>
          <w:b/>
          <w:sz w:val="24"/>
          <w:szCs w:val="24"/>
        </w:rPr>
      </w:pPr>
      <w:r>
        <w:rPr>
          <w:b/>
          <w:sz w:val="24"/>
          <w:szCs w:val="24"/>
        </w:rPr>
      </w:r>
    </w:p>
    <w:p>
      <w:pPr>
        <w:pStyle w:val="Normal"/>
        <w:rPr>
          <w:b/>
          <w:b/>
          <w:sz w:val="24"/>
          <w:szCs w:val="24"/>
        </w:rPr>
      </w:pPr>
      <w:r>
        <w:rPr>
          <w:b/>
          <w:sz w:val="24"/>
          <w:szCs w:val="24"/>
        </w:rPr>
      </w:r>
    </w:p>
    <w:p>
      <w:pPr>
        <w:pStyle w:val="Normal"/>
        <w:rPr>
          <w:sz w:val="24"/>
          <w:szCs w:val="24"/>
        </w:rPr>
      </w:pPr>
      <w:r>
        <w:rPr>
          <w:sz w:val="24"/>
          <w:szCs w:val="24"/>
        </w:rPr>
        <w:t xml:space="preserve">ФАКУЛЬТЕТ </w:t>
      </w:r>
      <w:r>
        <w:rPr>
          <w:b/>
          <w:caps/>
          <w:sz w:val="24"/>
          <w:szCs w:val="24"/>
        </w:rPr>
        <w:t>Информатика и системы управления</w:t>
      </w:r>
    </w:p>
    <w:p>
      <w:pPr>
        <w:pStyle w:val="Normal"/>
        <w:rPr>
          <w:sz w:val="24"/>
          <w:szCs w:val="24"/>
        </w:rPr>
      </w:pPr>
      <w:r>
        <w:rPr>
          <w:sz w:val="24"/>
          <w:szCs w:val="24"/>
        </w:rPr>
      </w:r>
    </w:p>
    <w:p>
      <w:pPr>
        <w:pStyle w:val="Normal"/>
        <w:rPr>
          <w:b/>
          <w:b/>
          <w:sz w:val="24"/>
          <w:szCs w:val="24"/>
        </w:rPr>
      </w:pPr>
      <w:r>
        <w:rPr>
          <w:sz w:val="24"/>
          <w:szCs w:val="24"/>
        </w:rPr>
        <w:t xml:space="preserve">КАФЕДРА </w:t>
      </w:r>
      <w:r>
        <w:rPr>
          <w:b/>
          <w:caps/>
          <w:sz w:val="24"/>
          <w:szCs w:val="24"/>
        </w:rPr>
        <w:t>Компьютерные системы и сети (ИУ6)</w:t>
      </w:r>
    </w:p>
    <w:p>
      <w:pPr>
        <w:pStyle w:val="Normal"/>
        <w:rPr>
          <w:i/>
          <w:i/>
          <w:sz w:val="24"/>
          <w:szCs w:val="24"/>
        </w:rPr>
      </w:pPr>
      <w:r>
        <w:rPr>
          <w:i/>
          <w:sz w:val="24"/>
          <w:szCs w:val="24"/>
        </w:rPr>
      </w:r>
    </w:p>
    <w:p>
      <w:pPr>
        <w:pStyle w:val="Normal"/>
        <w:rPr>
          <w:sz w:val="24"/>
          <w:szCs w:val="24"/>
        </w:rPr>
      </w:pPr>
      <w:r>
        <w:rPr>
          <w:sz w:val="24"/>
          <w:szCs w:val="24"/>
        </w:rPr>
        <w:t xml:space="preserve">НАПРАВЛЕНИЕ ПОДГОТОВКИ </w:t>
      </w:r>
      <w:r>
        <w:rPr>
          <w:b/>
          <w:sz w:val="24"/>
          <w:szCs w:val="24"/>
        </w:rPr>
        <w:t>09.03.04 Программная инженерия</w:t>
      </w:r>
    </w:p>
    <w:p>
      <w:pPr>
        <w:pStyle w:val="Normal"/>
        <w:rPr>
          <w:i/>
          <w:i/>
          <w:sz w:val="32"/>
        </w:rPr>
      </w:pPr>
      <w:r>
        <w:rPr>
          <w:i/>
          <w:sz w:val="32"/>
        </w:rPr>
      </w:r>
    </w:p>
    <w:p>
      <w:pPr>
        <w:pStyle w:val="Normal"/>
        <w:rPr>
          <w:i/>
          <w:i/>
          <w:sz w:val="32"/>
        </w:rPr>
      </w:pPr>
      <w:r>
        <w:rPr>
          <w:i/>
          <w:sz w:val="32"/>
        </w:rPr>
      </w:r>
    </w:p>
    <w:p>
      <w:pPr>
        <w:pStyle w:val="12"/>
        <w:numPr>
          <w:ilvl w:val="0"/>
          <w:numId w:val="0"/>
        </w:numPr>
        <w:shd w:val="clear" w:color="auto" w:fill="FFFFFF"/>
        <w:spacing w:before="700" w:after="240"/>
        <w:jc w:val="center"/>
        <w:outlineLvl w:val="0"/>
        <w:rPr>
          <w:b/>
          <w:b/>
          <w:spacing w:val="100"/>
          <w:sz w:val="32"/>
        </w:rPr>
      </w:pPr>
      <w:r>
        <w:rPr>
          <w:b/>
          <w:spacing w:val="100"/>
          <w:sz w:val="32"/>
        </w:rPr>
      </w:r>
    </w:p>
    <w:p>
      <w:pPr>
        <w:pStyle w:val="12"/>
        <w:numPr>
          <w:ilvl w:val="0"/>
          <w:numId w:val="0"/>
        </w:numPr>
        <w:shd w:val="clear" w:color="auto" w:fill="FFFFFF"/>
        <w:spacing w:before="700" w:after="240"/>
        <w:jc w:val="center"/>
        <w:outlineLvl w:val="0"/>
        <w:rPr>
          <w:b/>
          <w:b/>
          <w:caps/>
          <w:spacing w:val="100"/>
          <w:sz w:val="32"/>
        </w:rPr>
      </w:pPr>
      <w:r>
        <w:rPr>
          <w:b/>
          <w:caps/>
          <w:spacing w:val="100"/>
          <w:sz w:val="32"/>
        </w:rPr>
        <w:t>Отчет</w:t>
      </w:r>
    </w:p>
    <w:tbl>
      <w:tblPr>
        <w:tblW w:w="4678" w:type="dxa"/>
        <w:jc w:val="left"/>
        <w:tblInd w:w="2376" w:type="dxa"/>
        <w:tblCellMar>
          <w:top w:w="0" w:type="dxa"/>
          <w:left w:w="108" w:type="dxa"/>
          <w:bottom w:w="0" w:type="dxa"/>
          <w:right w:w="108" w:type="dxa"/>
        </w:tblCellMar>
        <w:tblLook w:firstRow="1" w:noVBand="1" w:lastRow="0" w:firstColumn="1" w:lastColumn="0" w:noHBand="0" w:val="04a0"/>
      </w:tblPr>
      <w:tblGrid>
        <w:gridCol w:w="3968"/>
        <w:gridCol w:w="709"/>
      </w:tblGrid>
      <w:tr>
        <w:trPr/>
        <w:tc>
          <w:tcPr>
            <w:tcW w:w="3968" w:type="dxa"/>
            <w:tcBorders/>
            <w:shd w:fill="auto" w:val="clear"/>
          </w:tcPr>
          <w:p>
            <w:pPr>
              <w:pStyle w:val="12"/>
              <w:shd w:val="clear" w:color="auto" w:fill="FFFFFF"/>
              <w:jc w:val="right"/>
              <w:rPr>
                <w:b/>
                <w:b/>
                <w:sz w:val="28"/>
              </w:rPr>
            </w:pPr>
            <w:r>
              <w:rPr>
                <w:b/>
                <w:sz w:val="28"/>
              </w:rPr>
              <w:t xml:space="preserve">по лабораторной работе № </w:t>
            </w:r>
          </w:p>
        </w:tc>
        <w:tc>
          <w:tcPr>
            <w:tcW w:w="709" w:type="dxa"/>
            <w:tcBorders/>
            <w:shd w:fill="auto" w:val="clear"/>
          </w:tcPr>
          <w:p>
            <w:pPr>
              <w:pStyle w:val="12"/>
              <w:jc w:val="center"/>
              <w:rPr>
                <w:spacing w:val="100"/>
                <w:sz w:val="28"/>
                <w:szCs w:val="28"/>
              </w:rPr>
            </w:pPr>
            <w:r>
              <mc:AlternateContent>
                <mc:Choice Requires="wps">
                  <w:drawing>
                    <wp:anchor behindDoc="0" distT="0" distB="0" distL="0" distR="0" simplePos="0" locked="0" layoutInCell="1" allowOverlap="1" relativeHeight="2" wp14:anchorId="7046516E">
                      <wp:simplePos x="0" y="0"/>
                      <wp:positionH relativeFrom="column">
                        <wp:posOffset>-33655</wp:posOffset>
                      </wp:positionH>
                      <wp:positionV relativeFrom="paragraph">
                        <wp:posOffset>189230</wp:posOffset>
                      </wp:positionV>
                      <wp:extent cx="365760" cy="4445"/>
                      <wp:effectExtent l="9525" t="5715" r="9525" b="13335"/>
                      <wp:wrapNone/>
                      <wp:docPr id="2" name="AutoShape 5"/>
                      <a:graphic xmlns:a="http://schemas.openxmlformats.org/drawingml/2006/main">
                        <a:graphicData uri="http://schemas.microsoft.com/office/word/2010/wordprocessingShape">
                          <wps:wsp>
                            <wps:cNvSpPr/>
                            <wps:spPr>
                              <a:xfrm>
                                <a:off x="0" y="0"/>
                                <a:ext cx="365040" cy="39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spacing w:val="100"/>
                <w:sz w:val="28"/>
                <w:szCs w:val="28"/>
              </w:rPr>
              <w:t>2</w:t>
            </w:r>
          </w:p>
        </w:tc>
      </w:tr>
    </w:tbl>
    <w:p>
      <w:pPr>
        <w:pStyle w:val="12"/>
        <w:numPr>
          <w:ilvl w:val="0"/>
          <w:numId w:val="0"/>
        </w:numPr>
        <w:shd w:val="clear" w:color="auto" w:fill="FFFFFF"/>
        <w:jc w:val="center"/>
        <w:outlineLvl w:val="0"/>
        <w:rPr>
          <w:b/>
          <w:b/>
          <w:spacing w:val="100"/>
          <w:sz w:val="32"/>
        </w:rPr>
      </w:pPr>
      <w:r>
        <w:rPr>
          <w:b/>
          <w:spacing w:val="100"/>
          <w:sz w:val="32"/>
        </w:rPr>
        <mc:AlternateContent>
          <mc:Choice Requires="wps">
            <w:drawing>
              <wp:anchor behindDoc="0" distT="0" distB="0" distL="114300" distR="114300" simplePos="0" locked="0" layoutInCell="1" allowOverlap="1" relativeHeight="3" wp14:anchorId="54AED6E1">
                <wp:simplePos x="0" y="0"/>
                <wp:positionH relativeFrom="column">
                  <wp:posOffset>23495</wp:posOffset>
                </wp:positionH>
                <wp:positionV relativeFrom="paragraph">
                  <wp:posOffset>222250</wp:posOffset>
                </wp:positionV>
                <wp:extent cx="1094740" cy="299085"/>
                <wp:effectExtent l="0" t="0" r="4445" b="4445"/>
                <wp:wrapSquare wrapText="bothSides"/>
                <wp:docPr id="3" name="Text Box 16"/>
                <a:graphic xmlns:a="http://schemas.openxmlformats.org/drawingml/2006/main">
                  <a:graphicData uri="http://schemas.microsoft.com/office/word/2010/wordprocessingShape">
                    <wps:wsp>
                      <wps:cNvSpPr/>
                      <wps:spPr>
                        <a:xfrm>
                          <a:off x="0" y="0"/>
                          <a:ext cx="1094040" cy="298440"/>
                        </a:xfrm>
                        <a:prstGeom prst="rect">
                          <a:avLst/>
                        </a:prstGeom>
                        <a:solidFill>
                          <a:srgbClr val="ffffff"/>
                        </a:solidFill>
                        <a:ln>
                          <a:noFill/>
                        </a:ln>
                      </wps:spPr>
                      <wps:style>
                        <a:lnRef idx="0"/>
                        <a:fillRef idx="0"/>
                        <a:effectRef idx="0"/>
                        <a:fontRef idx="minor"/>
                      </wps:style>
                      <wps:txbx>
                        <w:txbxContent>
                          <w:p>
                            <w:pPr>
                              <w:pStyle w:val="Style28"/>
                              <w:rPr/>
                            </w:pPr>
                            <w:r>
                              <w:rPr>
                                <w:b/>
                                <w:color w:val="000000"/>
                                <w:sz w:val="28"/>
                              </w:rPr>
                              <w:t>Название:</w:t>
                            </w:r>
                          </w:p>
                        </w:txbxContent>
                      </wps:txbx>
                      <wps:bodyPr>
                        <a:noAutofit/>
                      </wps:bodyPr>
                    </wps:wsp>
                  </a:graphicData>
                </a:graphic>
              </wp:anchor>
            </w:drawing>
          </mc:Choice>
          <mc:Fallback>
            <w:pict>
              <v:rect id="shape_0" ID="Text Box 16" fillcolor="white" stroked="f" style="position:absolute;margin-left:1.85pt;margin-top:17.5pt;width:86.1pt;height:23.45pt" wp14:anchorId="54AED6E1">
                <w10:wrap type="square"/>
                <v:fill o:detectmouseclick="t" type="solid" color2="black"/>
                <v:stroke color="#3465a4" joinstyle="round" endcap="flat"/>
                <v:textbox>
                  <w:txbxContent>
                    <w:p>
                      <w:pPr>
                        <w:pStyle w:val="Style28"/>
                        <w:rPr/>
                      </w:pPr>
                      <w:r>
                        <w:rPr>
                          <w:b/>
                          <w:color w:val="000000"/>
                          <w:sz w:val="28"/>
                        </w:rPr>
                        <w:t>Название:</w:t>
                      </w:r>
                    </w:p>
                  </w:txbxContent>
                </v:textbox>
              </v:rect>
            </w:pict>
          </mc:Fallback>
        </mc:AlternateContent>
      </w:r>
    </w:p>
    <w:p>
      <w:pPr>
        <w:pStyle w:val="Normal"/>
        <w:rPr>
          <w:sz w:val="32"/>
          <w:szCs w:val="32"/>
          <w:u w:val="single"/>
        </w:rPr>
      </w:pPr>
      <w:r>
        <w:rPr>
          <w:sz w:val="32"/>
          <w:szCs w:val="32"/>
          <w:u w:val="single"/>
        </w:rPr>
        <w:t>Исследование дешифраторов</w:t>
      </w:r>
    </w:p>
    <w:p>
      <w:pPr>
        <w:pStyle w:val="Normal"/>
        <w:ind w:left="142" w:hanging="0"/>
        <w:rPr>
          <w:sz w:val="28"/>
        </w:rPr>
      </w:pPr>
      <w:r>
        <w:rPr>
          <w:b/>
          <w:sz w:val="28"/>
        </w:rPr>
        <w:t xml:space="preserve">Дисциплина: </w:t>
      </w:r>
      <w:r>
        <w:rPr>
          <w:sz w:val="32"/>
          <w:szCs w:val="32"/>
          <w:u w:val="single"/>
        </w:rPr>
        <w:t>Архитектура ЭВМ</w:t>
      </w:r>
    </w:p>
    <w:p>
      <w:pPr>
        <w:pStyle w:val="12"/>
        <w:shd w:val="clear" w:color="auto" w:fill="FFFFFF"/>
        <w:tabs>
          <w:tab w:val="clear" w:pos="720"/>
          <w:tab w:val="left" w:pos="5670" w:leader="none"/>
        </w:tabs>
        <w:spacing w:lineRule="auto" w:line="360"/>
        <w:jc w:val="both"/>
        <w:rPr>
          <w:sz w:val="28"/>
        </w:rPr>
      </w:pPr>
      <w:r>
        <w:rPr>
          <w:sz w:val="28"/>
        </w:rPr>
      </w:r>
    </w:p>
    <w:p>
      <w:pPr>
        <w:pStyle w:val="12"/>
        <w:shd w:val="clear" w:color="auto" w:fill="FFFFFF"/>
        <w:tabs>
          <w:tab w:val="clear" w:pos="720"/>
          <w:tab w:val="left" w:pos="5670" w:leader="none"/>
        </w:tabs>
        <w:spacing w:lineRule="auto" w:line="360"/>
        <w:jc w:val="both"/>
        <w:rPr>
          <w:sz w:val="28"/>
        </w:rPr>
      </w:pPr>
      <w:r>
        <w:rPr>
          <w:sz w:val="28"/>
        </w:rPr>
      </w:r>
    </w:p>
    <w:p>
      <w:pPr>
        <w:pStyle w:val="12"/>
        <w:shd w:val="clear" w:color="auto" w:fill="FFFFFF"/>
        <w:tabs>
          <w:tab w:val="clear" w:pos="720"/>
          <w:tab w:val="left" w:pos="5670" w:leader="none"/>
        </w:tabs>
        <w:spacing w:lineRule="auto" w:line="360"/>
        <w:jc w:val="both"/>
        <w:rPr>
          <w:sz w:val="28"/>
        </w:rPr>
      </w:pPr>
      <w:r>
        <w:rPr>
          <w:sz w:val="28"/>
        </w:rPr>
      </w:r>
    </w:p>
    <w:p>
      <w:pPr>
        <w:pStyle w:val="12"/>
        <w:shd w:val="clear" w:color="auto" w:fill="FFFFFF"/>
        <w:tabs>
          <w:tab w:val="clear" w:pos="720"/>
          <w:tab w:val="left" w:pos="5670" w:leader="none"/>
        </w:tabs>
        <w:spacing w:lineRule="auto" w:line="360"/>
        <w:jc w:val="both"/>
        <w:rPr>
          <w:sz w:val="28"/>
        </w:rPr>
      </w:pPr>
      <w:r>
        <w:rPr>
          <w:sz w:val="28"/>
        </w:rPr>
      </w:r>
    </w:p>
    <w:tbl>
      <w:tblPr>
        <w:tblW w:w="9812" w:type="dxa"/>
        <w:jc w:val="left"/>
        <w:tblInd w:w="108" w:type="dxa"/>
        <w:tblCellMar>
          <w:top w:w="0" w:type="dxa"/>
          <w:left w:w="108" w:type="dxa"/>
          <w:bottom w:w="0" w:type="dxa"/>
          <w:right w:w="108" w:type="dxa"/>
        </w:tblCellMar>
        <w:tblLook w:firstRow="1" w:noVBand="1" w:lastRow="0" w:firstColumn="1" w:lastColumn="0" w:noHBand="0" w:val="04a0"/>
      </w:tblPr>
      <w:tblGrid>
        <w:gridCol w:w="2004"/>
        <w:gridCol w:w="1790"/>
        <w:gridCol w:w="1738"/>
        <w:gridCol w:w="2156"/>
        <w:gridCol w:w="2124"/>
      </w:tblGrid>
      <w:tr>
        <w:trPr/>
        <w:tc>
          <w:tcPr>
            <w:tcW w:w="2004" w:type="dxa"/>
            <w:tcBorders/>
            <w:shd w:color="auto" w:fill="auto" w:val="clear"/>
          </w:tcPr>
          <w:p>
            <w:pPr>
              <w:pStyle w:val="Normal"/>
              <w:rPr>
                <w:sz w:val="28"/>
                <w:szCs w:val="28"/>
              </w:rPr>
            </w:pPr>
            <w:r>
              <w:rPr>
                <w:sz w:val="28"/>
                <w:szCs w:val="28"/>
              </w:rPr>
              <w:t>Студент</w:t>
            </w:r>
          </w:p>
        </w:tc>
        <w:tc>
          <w:tcPr>
            <w:tcW w:w="1790" w:type="dxa"/>
            <w:tcBorders/>
            <w:shd w:color="auto" w:fill="auto" w:val="clear"/>
          </w:tcPr>
          <w:p>
            <w:pPr>
              <w:pStyle w:val="Normal"/>
              <w:pBdr>
                <w:bottom w:val="single" w:sz="6" w:space="1" w:color="000000"/>
              </w:pBdr>
              <w:jc w:val="center"/>
              <w:rPr/>
            </w:pPr>
            <w:r>
              <w:rPr>
                <w:sz w:val="28"/>
                <w:szCs w:val="28"/>
              </w:rPr>
              <w:t>ИУ7-45Б</w:t>
            </w:r>
          </w:p>
        </w:tc>
        <w:tc>
          <w:tcPr>
            <w:tcW w:w="1738" w:type="dxa"/>
            <w:tcBorders/>
            <w:shd w:fill="auto" w:val="clear"/>
          </w:tcPr>
          <w:p>
            <w:pPr>
              <w:pStyle w:val="Normal"/>
              <w:rPr>
                <w:sz w:val="28"/>
                <w:szCs w:val="28"/>
              </w:rPr>
            </w:pPr>
            <w:r>
              <w:rPr>
                <w:sz w:val="28"/>
                <w:szCs w:val="28"/>
              </w:rPr>
            </w:r>
          </w:p>
        </w:tc>
        <w:tc>
          <w:tcPr>
            <w:tcW w:w="2156" w:type="dxa"/>
            <w:tcBorders/>
            <w:shd w:color="auto" w:fill="auto" w:val="clear"/>
          </w:tcPr>
          <w:p>
            <w:pPr>
              <w:pStyle w:val="Normal"/>
              <w:pBdr>
                <w:bottom w:val="single" w:sz="6" w:space="1" w:color="000000"/>
              </w:pBdr>
              <w:rPr>
                <w:sz w:val="28"/>
                <w:szCs w:val="28"/>
              </w:rPr>
            </w:pPr>
            <w:r>
              <w:rPr>
                <w:sz w:val="28"/>
                <w:szCs w:val="28"/>
              </w:rPr>
            </w:r>
          </w:p>
        </w:tc>
        <w:tc>
          <w:tcPr>
            <w:tcW w:w="2124" w:type="dxa"/>
            <w:tcBorders/>
            <w:shd w:color="auto" w:fill="auto" w:val="clear"/>
          </w:tcPr>
          <w:p>
            <w:pPr>
              <w:pStyle w:val="Normal"/>
              <w:pBdr>
                <w:bottom w:val="single" w:sz="6" w:space="1" w:color="000000"/>
              </w:pBdr>
              <w:rPr/>
            </w:pPr>
            <w:r>
              <w:rPr>
                <w:sz w:val="28"/>
                <w:szCs w:val="28"/>
              </w:rPr>
              <w:t>А.А. Шиленков</w:t>
            </w:r>
          </w:p>
        </w:tc>
      </w:tr>
      <w:tr>
        <w:trPr/>
        <w:tc>
          <w:tcPr>
            <w:tcW w:w="2004" w:type="dxa"/>
            <w:tcBorders/>
            <w:shd w:color="auto" w:fill="auto" w:val="clear"/>
          </w:tcPr>
          <w:p>
            <w:pPr>
              <w:pStyle w:val="Normal"/>
              <w:jc w:val="center"/>
              <w:rPr>
                <w:sz w:val="28"/>
                <w:szCs w:val="28"/>
              </w:rPr>
            </w:pPr>
            <w:r>
              <w:rPr>
                <w:sz w:val="28"/>
                <w:szCs w:val="28"/>
              </w:rPr>
            </w:r>
          </w:p>
        </w:tc>
        <w:tc>
          <w:tcPr>
            <w:tcW w:w="1790" w:type="dxa"/>
            <w:tcBorders/>
            <w:shd w:color="auto" w:fill="auto" w:val="clear"/>
          </w:tcPr>
          <w:p>
            <w:pPr>
              <w:pStyle w:val="Normal"/>
              <w:jc w:val="center"/>
              <w:rPr/>
            </w:pPr>
            <w:r>
              <w:rPr/>
              <w:t>(Группа)</w:t>
            </w:r>
          </w:p>
        </w:tc>
        <w:tc>
          <w:tcPr>
            <w:tcW w:w="1738" w:type="dxa"/>
            <w:tcBorders/>
            <w:shd w:fill="auto" w:val="clear"/>
          </w:tcPr>
          <w:p>
            <w:pPr>
              <w:pStyle w:val="Normal"/>
              <w:jc w:val="center"/>
              <w:rPr/>
            </w:pPr>
            <w:r>
              <w:rPr/>
            </w:r>
          </w:p>
        </w:tc>
        <w:tc>
          <w:tcPr>
            <w:tcW w:w="2156" w:type="dxa"/>
            <w:tcBorders/>
            <w:shd w:color="auto" w:fill="auto" w:val="clear"/>
          </w:tcPr>
          <w:p>
            <w:pPr>
              <w:pStyle w:val="Normal"/>
              <w:jc w:val="center"/>
              <w:rPr/>
            </w:pPr>
            <w:r>
              <w:rPr/>
              <w:t>(Подпись, дата)</w:t>
            </w:r>
          </w:p>
        </w:tc>
        <w:tc>
          <w:tcPr>
            <w:tcW w:w="2124" w:type="dxa"/>
            <w:tcBorders/>
            <w:shd w:color="auto" w:fill="auto" w:val="clear"/>
          </w:tcPr>
          <w:p>
            <w:pPr>
              <w:pStyle w:val="Normal"/>
              <w:jc w:val="center"/>
              <w:rPr/>
            </w:pPr>
            <w:r>
              <w:rPr/>
              <w:t>(И.О. Фамилия)</w:t>
            </w:r>
          </w:p>
        </w:tc>
      </w:tr>
      <w:tr>
        <w:trPr/>
        <w:tc>
          <w:tcPr>
            <w:tcW w:w="2004" w:type="dxa"/>
            <w:tcBorders/>
            <w:shd w:color="auto" w:fill="auto" w:val="clear"/>
          </w:tcPr>
          <w:p>
            <w:pPr>
              <w:pStyle w:val="Normal"/>
              <w:jc w:val="center"/>
              <w:rPr>
                <w:sz w:val="28"/>
                <w:szCs w:val="28"/>
              </w:rPr>
            </w:pPr>
            <w:r>
              <w:rPr>
                <w:sz w:val="28"/>
                <w:szCs w:val="28"/>
              </w:rPr>
            </w:r>
          </w:p>
        </w:tc>
        <w:tc>
          <w:tcPr>
            <w:tcW w:w="1790" w:type="dxa"/>
            <w:tcBorders/>
            <w:shd w:color="auto" w:fill="auto" w:val="clear"/>
          </w:tcPr>
          <w:p>
            <w:pPr>
              <w:pStyle w:val="Normal"/>
              <w:jc w:val="center"/>
              <w:rPr/>
            </w:pPr>
            <w:r>
              <w:rPr/>
            </w:r>
          </w:p>
        </w:tc>
        <w:tc>
          <w:tcPr>
            <w:tcW w:w="1738" w:type="dxa"/>
            <w:tcBorders/>
            <w:shd w:fill="auto" w:val="clear"/>
          </w:tcPr>
          <w:p>
            <w:pPr>
              <w:pStyle w:val="Normal"/>
              <w:jc w:val="center"/>
              <w:rPr/>
            </w:pPr>
            <w:r>
              <w:rPr/>
            </w:r>
          </w:p>
        </w:tc>
        <w:tc>
          <w:tcPr>
            <w:tcW w:w="2156" w:type="dxa"/>
            <w:tcBorders/>
            <w:shd w:color="auto" w:fill="auto" w:val="clear"/>
          </w:tcPr>
          <w:p>
            <w:pPr>
              <w:pStyle w:val="Normal"/>
              <w:jc w:val="center"/>
              <w:rPr/>
            </w:pPr>
            <w:r>
              <w:rPr/>
            </w:r>
          </w:p>
        </w:tc>
        <w:tc>
          <w:tcPr>
            <w:tcW w:w="2124" w:type="dxa"/>
            <w:tcBorders/>
            <w:shd w:color="auto" w:fill="auto" w:val="clear"/>
          </w:tcPr>
          <w:p>
            <w:pPr>
              <w:pStyle w:val="Normal"/>
              <w:jc w:val="center"/>
              <w:rPr/>
            </w:pPr>
            <w:r>
              <w:rPr/>
            </w:r>
          </w:p>
        </w:tc>
      </w:tr>
      <w:tr>
        <w:trPr/>
        <w:tc>
          <w:tcPr>
            <w:tcW w:w="2004" w:type="dxa"/>
            <w:tcBorders/>
            <w:shd w:color="auto" w:fill="auto" w:val="clear"/>
          </w:tcPr>
          <w:p>
            <w:pPr>
              <w:pStyle w:val="Normal"/>
              <w:rPr>
                <w:sz w:val="28"/>
                <w:szCs w:val="28"/>
              </w:rPr>
            </w:pPr>
            <w:r>
              <w:rPr>
                <w:sz w:val="28"/>
                <w:szCs w:val="28"/>
              </w:rPr>
              <w:t>Преподаватель</w:t>
            </w:r>
          </w:p>
        </w:tc>
        <w:tc>
          <w:tcPr>
            <w:tcW w:w="1790" w:type="dxa"/>
            <w:tcBorders/>
            <w:shd w:color="auto" w:fill="auto" w:val="clear"/>
          </w:tcPr>
          <w:p>
            <w:pPr>
              <w:pStyle w:val="Normal"/>
              <w:rPr/>
            </w:pPr>
            <w:r>
              <w:rPr/>
            </w:r>
          </w:p>
        </w:tc>
        <w:tc>
          <w:tcPr>
            <w:tcW w:w="1738" w:type="dxa"/>
            <w:tcBorders/>
            <w:shd w:fill="auto" w:val="clear"/>
          </w:tcPr>
          <w:p>
            <w:pPr>
              <w:pStyle w:val="Normal"/>
              <w:rPr>
                <w:sz w:val="28"/>
                <w:szCs w:val="28"/>
              </w:rPr>
            </w:pPr>
            <w:r>
              <w:rPr>
                <w:sz w:val="28"/>
                <w:szCs w:val="28"/>
              </w:rPr>
            </w:r>
          </w:p>
        </w:tc>
        <w:tc>
          <w:tcPr>
            <w:tcW w:w="2156" w:type="dxa"/>
            <w:tcBorders/>
            <w:shd w:color="auto" w:fill="auto" w:val="clear"/>
          </w:tcPr>
          <w:p>
            <w:pPr>
              <w:pStyle w:val="Normal"/>
              <w:pBdr>
                <w:bottom w:val="single" w:sz="6" w:space="1" w:color="000000"/>
              </w:pBdr>
              <w:rPr>
                <w:sz w:val="28"/>
                <w:szCs w:val="28"/>
              </w:rPr>
            </w:pPr>
            <w:r>
              <w:rPr>
                <w:sz w:val="28"/>
                <w:szCs w:val="28"/>
              </w:rPr>
            </w:r>
          </w:p>
        </w:tc>
        <w:tc>
          <w:tcPr>
            <w:tcW w:w="2124" w:type="dxa"/>
            <w:tcBorders/>
            <w:shd w:color="auto" w:fill="auto" w:val="clear"/>
          </w:tcPr>
          <w:p>
            <w:pPr>
              <w:pStyle w:val="Normal"/>
              <w:pBdr>
                <w:bottom w:val="single" w:sz="6" w:space="1" w:color="000000"/>
              </w:pBdr>
              <w:rPr>
                <w:sz w:val="28"/>
                <w:szCs w:val="28"/>
              </w:rPr>
            </w:pPr>
            <w:r>
              <w:rPr>
                <w:sz w:val="28"/>
                <w:szCs w:val="28"/>
              </w:rPr>
            </w:r>
          </w:p>
        </w:tc>
      </w:tr>
      <w:tr>
        <w:trPr/>
        <w:tc>
          <w:tcPr>
            <w:tcW w:w="2004" w:type="dxa"/>
            <w:tcBorders/>
            <w:shd w:color="auto" w:fill="auto" w:val="clear"/>
          </w:tcPr>
          <w:p>
            <w:pPr>
              <w:pStyle w:val="Normal"/>
              <w:jc w:val="center"/>
              <w:rPr>
                <w:sz w:val="28"/>
                <w:szCs w:val="28"/>
              </w:rPr>
            </w:pPr>
            <w:r>
              <w:rPr>
                <w:sz w:val="28"/>
                <w:szCs w:val="28"/>
              </w:rPr>
            </w:r>
          </w:p>
        </w:tc>
        <w:tc>
          <w:tcPr>
            <w:tcW w:w="1790" w:type="dxa"/>
            <w:tcBorders/>
            <w:shd w:color="auto" w:fill="auto" w:val="clear"/>
          </w:tcPr>
          <w:p>
            <w:pPr>
              <w:pStyle w:val="Normal"/>
              <w:jc w:val="center"/>
              <w:rPr/>
            </w:pPr>
            <w:r>
              <w:rPr/>
            </w:r>
          </w:p>
        </w:tc>
        <w:tc>
          <w:tcPr>
            <w:tcW w:w="1738" w:type="dxa"/>
            <w:tcBorders/>
            <w:shd w:fill="auto" w:val="clear"/>
          </w:tcPr>
          <w:p>
            <w:pPr>
              <w:pStyle w:val="Normal"/>
              <w:jc w:val="center"/>
              <w:rPr/>
            </w:pPr>
            <w:r>
              <w:rPr/>
            </w:r>
          </w:p>
        </w:tc>
        <w:tc>
          <w:tcPr>
            <w:tcW w:w="2156" w:type="dxa"/>
            <w:tcBorders/>
            <w:shd w:color="auto" w:fill="auto" w:val="clear"/>
          </w:tcPr>
          <w:p>
            <w:pPr>
              <w:pStyle w:val="Normal"/>
              <w:jc w:val="center"/>
              <w:rPr/>
            </w:pPr>
            <w:r>
              <w:rPr/>
              <w:t>(Подпись, дата)</w:t>
            </w:r>
          </w:p>
        </w:tc>
        <w:tc>
          <w:tcPr>
            <w:tcW w:w="2124" w:type="dxa"/>
            <w:tcBorders/>
            <w:shd w:color="auto" w:fill="auto" w:val="clear"/>
          </w:tcPr>
          <w:p>
            <w:pPr>
              <w:pStyle w:val="Normal"/>
              <w:jc w:val="center"/>
              <w:rPr/>
            </w:pPr>
            <w:r>
              <w:rPr/>
              <w:t>(И.О. Фамилия)</w:t>
            </w:r>
          </w:p>
        </w:tc>
      </w:tr>
    </w:tbl>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sz w:val="24"/>
        </w:rPr>
      </w:pPr>
      <w:r>
        <w:rPr>
          <w:sz w:val="24"/>
        </w:rPr>
        <w:t>Москва, 2020</w:t>
      </w:r>
    </w:p>
    <w:p>
      <w:pPr>
        <w:pStyle w:val="Normal"/>
        <w:jc w:val="center"/>
        <w:rPr>
          <w:sz w:val="24"/>
        </w:rPr>
      </w:pPr>
      <w:r>
        <w:rPr>
          <w:sz w:val="24"/>
        </w:rPr>
      </w:r>
    </w:p>
    <w:p>
      <w:pPr>
        <w:pStyle w:val="Normal"/>
        <w:jc w:val="center"/>
        <w:rPr>
          <w:sz w:val="24"/>
        </w:rPr>
      </w:pPr>
      <w:r>
        <w:rPr>
          <w:sz w:val="24"/>
        </w:rPr>
      </w:r>
    </w:p>
    <w:p>
      <w:pPr>
        <w:pStyle w:val="Normal"/>
        <w:jc w:val="center"/>
        <w:rPr/>
      </w:pPr>
      <w:r>
        <w:rPr/>
        <w:t>МГТУ им. Н.Э. Баумана</w:t>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r>
    </w:p>
    <w:p>
      <w:pPr>
        <w:pStyle w:val="Normal"/>
        <w:rPr>
          <w:sz w:val="28"/>
          <w:szCs w:val="28"/>
        </w:rPr>
      </w:pPr>
      <w:r>
        <w:rPr>
          <w:b/>
          <w:bCs/>
          <w:sz w:val="20"/>
          <w:szCs w:val="20"/>
        </w:rPr>
        <w:t>Цель работы</w:t>
      </w:r>
      <w:r>
        <w:rPr>
          <w:sz w:val="20"/>
          <w:szCs w:val="20"/>
        </w:rPr>
        <w:t xml:space="preserve"> – изучение принципов построения и методов синтеза дешифраторов; макетирование и экспериментальное исследование дешифраторов.</w:t>
      </w:r>
    </w:p>
    <w:p>
      <w:pPr>
        <w:pStyle w:val="Normal"/>
        <w:rPr>
          <w:rFonts w:ascii="Times New Roman" w:hAnsi="Times New Roman"/>
          <w:b/>
          <w:b/>
          <w:bCs/>
          <w:sz w:val="20"/>
          <w:szCs w:val="20"/>
        </w:rPr>
      </w:pPr>
      <w:r>
        <w:rPr>
          <w:b/>
          <w:bCs/>
          <w:sz w:val="20"/>
          <w:szCs w:val="20"/>
        </w:rPr>
        <w:t>1.Исследование линейного двухвходового дешифратора с инверсными выходами:</w:t>
      </w:r>
    </w:p>
    <w:p>
      <w:pPr>
        <w:pStyle w:val="Normal"/>
        <w:rPr/>
      </w:pPr>
      <w:r>
        <w:rPr>
          <w:b w:val="false"/>
          <w:bCs w:val="false"/>
          <w:sz w:val="20"/>
          <w:szCs w:val="20"/>
        </w:rPr>
        <w:t xml:space="preserve">а) собрать линейный стробируемый дешифратор на элементах 3И-НЕ; </w:t>
      </w:r>
    </w:p>
    <w:p>
      <w:pPr>
        <w:pStyle w:val="Normal"/>
        <w:rPr/>
      </w:pPr>
      <w:r>
        <w:rPr>
          <w:b w:val="false"/>
          <w:bCs w:val="false"/>
          <w:sz w:val="20"/>
          <w:szCs w:val="20"/>
        </w:rPr>
        <w:t xml:space="preserve">наборы входных адресных сигналов 01,AA задать в выходов 01,QQ четырехразрядного счетчика; </w:t>
      </w:r>
    </w:p>
    <w:p>
      <w:pPr>
        <w:pStyle w:val="Normal"/>
        <w:rPr>
          <w:rFonts w:ascii="Times New Roman" w:hAnsi="Times New Roman"/>
          <w:b w:val="false"/>
          <w:b w:val="false"/>
          <w:bCs w:val="false"/>
          <w:sz w:val="20"/>
          <w:szCs w:val="20"/>
        </w:rPr>
      </w:pPr>
      <w:r>
        <w:rPr>
          <w:b w:val="false"/>
          <w:bCs w:val="false"/>
          <w:sz w:val="20"/>
          <w:szCs w:val="20"/>
        </w:rPr>
        <w:t>подключить световые индикаторы к выходам счетчикаи дешифратора;</w:t>
      </w:r>
    </w:p>
    <w:p>
      <w:pPr>
        <w:pStyle w:val="Normal"/>
        <w:rPr>
          <w:rFonts w:ascii="Times New Roman" w:hAnsi="Times New Roman"/>
          <w:b w:val="false"/>
          <w:b w:val="false"/>
          <w:bCs w:val="false"/>
          <w:sz w:val="20"/>
          <w:szCs w:val="20"/>
        </w:rPr>
      </w:pPr>
      <w:r>
        <w:rPr/>
        <w:drawing>
          <wp:anchor behindDoc="0" distT="0" distB="0" distL="0" distR="0" simplePos="0" locked="0" layoutInCell="1" allowOverlap="1" relativeHeight="5">
            <wp:simplePos x="0" y="0"/>
            <wp:positionH relativeFrom="column">
              <wp:posOffset>297180</wp:posOffset>
            </wp:positionH>
            <wp:positionV relativeFrom="paragraph">
              <wp:posOffset>52070</wp:posOffset>
            </wp:positionV>
            <wp:extent cx="4018280" cy="2720340"/>
            <wp:effectExtent l="0" t="0" r="0" b="0"/>
            <wp:wrapSquare wrapText="largest"/>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3"/>
                    <a:stretch>
                      <a:fillRect/>
                    </a:stretch>
                  </pic:blipFill>
                  <pic:spPr bwMode="auto">
                    <a:xfrm>
                      <a:off x="0" y="0"/>
                      <a:ext cx="4018280" cy="2720340"/>
                    </a:xfrm>
                    <a:prstGeom prst="rect">
                      <a:avLst/>
                    </a:prstGeom>
                  </pic:spPr>
                </pic:pic>
              </a:graphicData>
            </a:graphic>
          </wp:anchor>
        </w:drawing>
      </w:r>
    </w:p>
    <w:p>
      <w:pPr>
        <w:pStyle w:val="1"/>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13">
            <wp:simplePos x="0" y="0"/>
            <wp:positionH relativeFrom="column">
              <wp:posOffset>165100</wp:posOffset>
            </wp:positionH>
            <wp:positionV relativeFrom="paragraph">
              <wp:posOffset>103505</wp:posOffset>
            </wp:positionV>
            <wp:extent cx="4179570" cy="2251710"/>
            <wp:effectExtent l="0" t="0" r="0" b="0"/>
            <wp:wrapSquare wrapText="largest"/>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4"/>
                    <a:stretch>
                      <a:fillRect/>
                    </a:stretch>
                  </pic:blipFill>
                  <pic:spPr bwMode="auto">
                    <a:xfrm>
                      <a:off x="0" y="0"/>
                      <a:ext cx="4179570" cy="22517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spacing w:lineRule="auto" w:line="360" w:before="120" w:after="0"/>
        <w:contextualSpacing/>
        <w:jc w:val="both"/>
        <w:rPr/>
      </w:pPr>
      <w:bookmarkStart w:id="0" w:name="_ufg8yv6gwt8p"/>
      <w:bookmarkEnd w:id="0"/>
      <w:r>
        <w:rPr>
          <w:sz w:val="24"/>
          <w:szCs w:val="24"/>
        </w:rPr>
        <w:t>б) составить таблицу истинности нестробируемого дешифратора (Е</w:t>
      </w:r>
      <w:r>
        <w:rPr>
          <w:sz w:val="24"/>
          <w:szCs w:val="24"/>
          <w:lang w:val="en-US"/>
        </w:rPr>
        <w:t>N</w:t>
      </w:r>
      <w:r>
        <w:rPr>
          <w:sz w:val="24"/>
          <w:szCs w:val="24"/>
        </w:rPr>
        <w:t xml:space="preserve"> = 1);</w:t>
      </w:r>
    </w:p>
    <w:tbl>
      <w:tblPr>
        <w:tblW w:w="6633" w:type="dxa"/>
        <w:jc w:val="left"/>
        <w:tblInd w:w="157" w:type="dxa"/>
        <w:tblCellMar>
          <w:top w:w="100" w:type="dxa"/>
          <w:left w:w="100" w:type="dxa"/>
          <w:bottom w:w="100" w:type="dxa"/>
          <w:right w:w="100" w:type="dxa"/>
        </w:tblCellMar>
        <w:tblLook w:firstRow="0" w:noVBand="1" w:lastRow="0" w:firstColumn="0" w:lastColumn="0" w:noHBand="1" w:val="0600"/>
      </w:tblPr>
      <w:tblGrid>
        <w:gridCol w:w="675"/>
        <w:gridCol w:w="795"/>
        <w:gridCol w:w="915"/>
        <w:gridCol w:w="1065"/>
        <w:gridCol w:w="1020"/>
        <w:gridCol w:w="1065"/>
        <w:gridCol w:w="1098"/>
      </w:tblGrid>
      <w:tr>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E</m:t>
              </m:r>
            </m:oMath>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A</m:t>
              </m:r>
            </m:oMath>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B</m:t>
              </m:r>
            </m:oMath>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r>
      <w:tr>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eastAsia="Arial Unicode MS" w:cs="Arial Unicode MS" w:ascii="Arial Unicode MS" w:hAnsi="Arial Unicode MS"/>
                <w:color w:val="222222"/>
                <w:sz w:val="21"/>
                <w:szCs w:val="21"/>
              </w:rPr>
              <w:t>∀</w:t>
            </w:r>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eastAsia="Arial Unicode MS" w:cs="Arial Unicode MS" w:ascii="Arial Unicode MS" w:hAnsi="Arial Unicode MS"/>
                <w:color w:val="222222"/>
                <w:sz w:val="21"/>
                <w:szCs w:val="21"/>
              </w:rPr>
              <w:t>∀</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rHeight w:val="440" w:hRule="atLeast"/>
        </w:trPr>
        <w:tc>
          <w:tcPr>
            <w:tcW w:w="6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7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91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6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109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spacing w:lineRule="auto" w:line="360" w:before="120" w:after="0"/>
        <w:contextualSpacing/>
        <w:jc w:val="both"/>
        <w:rPr/>
      </w:pPr>
      <w:bookmarkStart w:id="1" w:name="_9j79y1cxlxq7"/>
      <w:bookmarkEnd w:id="1"/>
      <w:r>
        <w:rPr>
          <w:sz w:val="24"/>
          <w:szCs w:val="24"/>
        </w:rPr>
        <w:t>в) 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w:t>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drawing>
          <wp:anchor behindDoc="0" distT="0" distB="0" distL="0" distR="0" simplePos="0" locked="0" layoutInCell="1" allowOverlap="1" relativeHeight="38">
            <wp:simplePos x="0" y="0"/>
            <wp:positionH relativeFrom="column">
              <wp:posOffset>712470</wp:posOffset>
            </wp:positionH>
            <wp:positionV relativeFrom="paragraph">
              <wp:posOffset>-62865</wp:posOffset>
            </wp:positionV>
            <wp:extent cx="4025265" cy="3660140"/>
            <wp:effectExtent l="0" t="0" r="0" b="0"/>
            <wp:wrapSquare wrapText="largest"/>
            <wp:docPr id="7"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9" descr=""/>
                    <pic:cNvPicPr>
                      <a:picLocks noChangeAspect="1" noChangeArrowheads="1"/>
                    </pic:cNvPicPr>
                  </pic:nvPicPr>
                  <pic:blipFill>
                    <a:blip r:embed="rId5"/>
                    <a:stretch>
                      <a:fillRect/>
                    </a:stretch>
                  </pic:blipFill>
                  <pic:spPr bwMode="auto">
                    <a:xfrm>
                      <a:off x="0" y="0"/>
                      <a:ext cx="4025265" cy="3660140"/>
                    </a:xfrm>
                    <a:prstGeom prst="rect">
                      <a:avLst/>
                    </a:prstGeom>
                  </pic:spPr>
                </pic:pic>
              </a:graphicData>
            </a:graphic>
          </wp:anchor>
        </w:drawing>
      </w:r>
      <w:r>
        <w:br w:type="page"/>
      </w:r>
    </w:p>
    <w:p>
      <w:pPr>
        <w:pStyle w:val="Normal"/>
        <w:spacing w:lineRule="auto" w:line="360" w:before="120" w:after="0"/>
        <w:contextualSpacing/>
        <w:jc w:val="both"/>
        <w:rPr/>
      </w:pPr>
      <w:r>
        <w:rPr>
          <w:sz w:val="24"/>
          <w:szCs w:val="24"/>
        </w:rPr>
        <w:t>г) определить амплитуду помех, вызванных гонками, на выходах дешифратора;</w:t>
      </w:r>
    </w:p>
    <w:p>
      <w:pPr>
        <w:pStyle w:val="Normal"/>
        <w:spacing w:lineRule="auto" w:line="360" w:before="120" w:after="0"/>
        <w:contextualSpacing/>
        <w:jc w:val="both"/>
        <w:rPr/>
      </w:pPr>
      <w:r>
        <w:rPr>
          <w:sz w:val="24"/>
          <w:szCs w:val="24"/>
        </w:rPr>
        <w:t>Помех нет. Это компьютерная модель. На анализаторе их нет.</w:t>
      </w:r>
    </w:p>
    <w:p>
      <w:pPr>
        <w:pStyle w:val="Normal"/>
        <w:spacing w:lineRule="auto" w:line="360" w:before="120" w:after="0"/>
        <w:contextualSpacing/>
        <w:jc w:val="both"/>
        <w:rPr/>
      </w:pPr>
      <w:r>
        <w:rPr>
          <w:sz w:val="24"/>
          <w:szCs w:val="24"/>
        </w:rPr>
        <w:t xml:space="preserve">д) снять временные диаграммы сигналов стробируемого дешифратора; </w:t>
      </w:r>
    </w:p>
    <w:p>
      <w:pPr>
        <w:pStyle w:val="Normal"/>
        <w:spacing w:lineRule="auto" w:line="360" w:before="120" w:after="0"/>
        <w:contextualSpacing/>
        <w:jc w:val="both"/>
        <w:rPr>
          <w:sz w:val="24"/>
          <w:szCs w:val="24"/>
        </w:rPr>
      </w:pPr>
      <w:r>
        <w:rPr/>
      </w:r>
    </w:p>
    <w:p>
      <w:pPr>
        <w:pStyle w:val="1"/>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299835" cy="3602990"/>
            <wp:effectExtent l="0" t="0" r="0" b="0"/>
            <wp:wrapSquare wrapText="largest"/>
            <wp:docPr id="8"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1" descr=""/>
                    <pic:cNvPicPr>
                      <a:picLocks noChangeAspect="1" noChangeArrowheads="1"/>
                    </pic:cNvPicPr>
                  </pic:nvPicPr>
                  <pic:blipFill>
                    <a:blip r:embed="rId6"/>
                    <a:stretch>
                      <a:fillRect/>
                    </a:stretch>
                  </pic:blipFill>
                  <pic:spPr bwMode="auto">
                    <a:xfrm>
                      <a:off x="0" y="0"/>
                      <a:ext cx="6299835" cy="36029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0">
            <wp:simplePos x="0" y="0"/>
            <wp:positionH relativeFrom="column">
              <wp:posOffset>144780</wp:posOffset>
            </wp:positionH>
            <wp:positionV relativeFrom="paragraph">
              <wp:posOffset>1130300</wp:posOffset>
            </wp:positionV>
            <wp:extent cx="5686425" cy="2171700"/>
            <wp:effectExtent l="0" t="0" r="0" b="0"/>
            <wp:wrapSquare wrapText="largest"/>
            <wp:docPr id="9"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2" descr=""/>
                    <pic:cNvPicPr>
                      <a:picLocks noChangeAspect="1" noChangeArrowheads="1"/>
                    </pic:cNvPicPr>
                  </pic:nvPicPr>
                  <pic:blipFill>
                    <a:blip r:embed="rId7"/>
                    <a:stretch>
                      <a:fillRect/>
                    </a:stretch>
                  </pic:blipFill>
                  <pic:spPr bwMode="auto">
                    <a:xfrm>
                      <a:off x="0" y="0"/>
                      <a:ext cx="5686425" cy="2171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before="120" w:after="0"/>
        <w:contextualSpacing/>
        <w:jc w:val="both"/>
        <w:rPr/>
      </w:pPr>
      <w:r>
        <w:rPr>
          <w:sz w:val="24"/>
          <w:szCs w:val="24"/>
        </w:rPr>
        <w:t>е) опередить время задержки, необходимое для исключения помех на выходах дешифратора, вызванных гонками;</w:t>
      </w:r>
    </w:p>
    <w:p>
      <w:pPr>
        <w:pStyle w:val="Normal"/>
        <w:spacing w:lineRule="auto" w:line="360" w:before="120" w:after="0"/>
        <w:contextualSpacing/>
        <w:jc w:val="both"/>
        <w:rPr/>
      </w:pPr>
      <w:r>
        <w:rPr>
          <w:sz w:val="24"/>
          <w:szCs w:val="24"/>
        </w:rPr>
        <w:t>Время задержки стробирующего сигнала должно превышать время переходных процессов всех логических элементов в дешифраторе.</w:t>
      </w:r>
    </w:p>
    <w:p>
      <w:pPr>
        <w:pStyle w:val="1"/>
        <w:rPr/>
      </w:pPr>
      <w:r>
        <w:rPr/>
      </w:r>
    </w:p>
    <w:p>
      <w:pPr>
        <w:pStyle w:val="1"/>
        <w:rPr/>
      </w:pPr>
      <w:r>
        <w:rPr/>
      </w:r>
    </w:p>
    <w:p>
      <w:pPr>
        <w:pStyle w:val="1"/>
        <w:rPr/>
      </w:pPr>
      <w:r>
        <w:rPr/>
      </w:r>
    </w:p>
    <w:p>
      <w:pPr>
        <w:pStyle w:val="1"/>
        <w:rPr/>
      </w:pPr>
      <w:bookmarkStart w:id="2" w:name="_hqemsbyso3f2"/>
      <w:bookmarkEnd w:id="2"/>
      <w:r>
        <w:rPr/>
        <w:t>Линейный трехвходовый дешифратор</w:t>
      </w:r>
    </w:p>
    <w:p>
      <w:pPr>
        <w:pStyle w:val="Normal"/>
        <w:rPr/>
      </w:pPr>
      <w:r>
        <w:rPr/>
        <w:drawing>
          <wp:anchor behindDoc="0" distT="0" distB="0" distL="0" distR="0" simplePos="0" locked="0" layoutInCell="1" allowOverlap="1" relativeHeight="6">
            <wp:simplePos x="0" y="0"/>
            <wp:positionH relativeFrom="column">
              <wp:posOffset>-190500</wp:posOffset>
            </wp:positionH>
            <wp:positionV relativeFrom="paragraph">
              <wp:posOffset>-59055</wp:posOffset>
            </wp:positionV>
            <wp:extent cx="6299835" cy="4682490"/>
            <wp:effectExtent l="0" t="0" r="0" b="0"/>
            <wp:wrapSquare wrapText="largest"/>
            <wp:docPr id="10"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descr=""/>
                    <pic:cNvPicPr>
                      <a:picLocks noChangeAspect="1" noChangeArrowheads="1"/>
                    </pic:cNvPicPr>
                  </pic:nvPicPr>
                  <pic:blipFill>
                    <a:blip r:embed="rId8"/>
                    <a:stretch>
                      <a:fillRect/>
                    </a:stretch>
                  </pic:blipFill>
                  <pic:spPr bwMode="auto">
                    <a:xfrm>
                      <a:off x="0" y="0"/>
                      <a:ext cx="6299835" cy="46824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tbl>
      <w:tblPr>
        <w:tblW w:w="6405" w:type="dxa"/>
        <w:jc w:val="left"/>
        <w:tblInd w:w="100" w:type="dxa"/>
        <w:tblCellMar>
          <w:top w:w="100" w:type="dxa"/>
          <w:left w:w="100" w:type="dxa"/>
          <w:bottom w:w="100" w:type="dxa"/>
          <w:right w:w="100" w:type="dxa"/>
        </w:tblCellMar>
        <w:tblLook w:firstRow="0" w:noVBand="1" w:lastRow="0" w:firstColumn="0" w:lastColumn="0" w:noHBand="1" w:val="0600"/>
      </w:tblPr>
      <w:tblGrid>
        <w:gridCol w:w="507"/>
        <w:gridCol w:w="449"/>
        <w:gridCol w:w="510"/>
        <w:gridCol w:w="509"/>
        <w:gridCol w:w="508"/>
        <w:gridCol w:w="510"/>
        <w:gridCol w:w="569"/>
        <w:gridCol w:w="569"/>
        <w:gridCol w:w="568"/>
        <w:gridCol w:w="554"/>
        <w:gridCol w:w="569"/>
        <w:gridCol w:w="582"/>
      </w:tblGrid>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E</m:t>
              </m:r>
            </m:oMath>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A</m:t>
              </m:r>
            </m:oMath>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B</m:t>
              </m:r>
            </m:oMath>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r>
                <w:rPr>
                  <w:rFonts w:ascii="Cambria Math" w:hAnsi="Cambria Math"/>
                </w:rPr>
                <m:t xml:space="preserve">C</m:t>
              </m:r>
            </m:oMath>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0</m:t>
                  </m:r>
                </m:sub>
              </m:sSub>
            </m:oMath>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1</m:t>
                  </m:r>
                </m:sub>
              </m:sSub>
            </m:oMath>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2</m:t>
                  </m:r>
                </m:sub>
              </m:sSub>
            </m:oMath>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3</m:t>
                  </m:r>
                </m:sub>
              </m:sSub>
            </m:oMath>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4</m:t>
                  </m:r>
                </m:sub>
              </m:sSub>
            </m:oMath>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5</m:t>
                  </m:r>
                </m:sub>
              </m:sSub>
            </m:oMath>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6</m:t>
                  </m:r>
                </m:sub>
              </m:sSub>
            </m:oMath>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7</m:t>
                  </m:r>
                </m:sub>
              </m:sSub>
            </m:oMath>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eastAsia="Arial Unicode MS" w:cs="Arial Unicode MS" w:ascii="Arial Unicode MS" w:hAnsi="Arial Unicode MS"/>
                <w:color w:val="222222"/>
                <w:sz w:val="21"/>
                <w:szCs w:val="21"/>
              </w:rPr>
              <w:t>∀</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eastAsia="Arial Unicode MS" w:cs="Arial Unicode MS" w:ascii="Arial Unicode MS" w:hAnsi="Arial Unicode MS"/>
                <w:color w:val="222222"/>
                <w:sz w:val="21"/>
                <w:szCs w:val="21"/>
              </w:rPr>
              <w:t>∀</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rFonts w:eastAsia="Arial Unicode MS" w:cs="Arial Unicode MS" w:ascii="Arial Unicode MS" w:hAnsi="Arial Unicode MS"/>
                <w:color w:val="222222"/>
                <w:sz w:val="21"/>
                <w:szCs w:val="21"/>
              </w:rPr>
              <w:t>∀</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r>
      <w:tr>
        <w:trPr/>
        <w:tc>
          <w:tcPr>
            <w:tcW w:w="5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44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c>
          <w:tcPr>
            <w:tcW w:w="50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0</w:t>
            </w:r>
          </w:p>
        </w:tc>
        <w:tc>
          <w:tcPr>
            <w:tcW w:w="58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pPr>
            <w:r>
              <w:rPr/>
              <w:t>1</w:t>
            </w:r>
          </w:p>
        </w:tc>
      </w:tr>
    </w:tbl>
    <w:p>
      <w:pPr>
        <w:pStyle w:val="Normal"/>
        <w:rPr/>
      </w:pPr>
      <w:r>
        <w:rPr/>
      </w:r>
    </w:p>
    <w:p>
      <w:pPr>
        <w:pStyle w:val="Normal"/>
        <w:rPr/>
      </w:pPr>
      <w:r>
        <w:rPr/>
      </w:r>
      <w:r>
        <w:br w:type="page"/>
      </w:r>
    </w:p>
    <w:p>
      <w:pPr>
        <w:pStyle w:val="Normal"/>
        <w:rPr/>
      </w:pPr>
      <w:r>
        <w:rPr/>
      </w:r>
    </w:p>
    <w:p>
      <w:pPr>
        <w:pStyle w:val="Normal"/>
        <w:spacing w:lineRule="auto" w:line="360" w:before="120" w:after="0"/>
        <w:contextualSpacing/>
        <w:jc w:val="both"/>
        <w:rPr/>
      </w:pPr>
      <w:r>
        <w:rPr>
          <w:sz w:val="24"/>
          <w:szCs w:val="24"/>
        </w:rPr>
        <w:t>2. Исследование дешифраторов ИС К155ИД4</w:t>
      </w:r>
    </w:p>
    <w:p>
      <w:pPr>
        <w:pStyle w:val="Normal"/>
        <w:spacing w:lineRule="auto" w:line="360" w:before="120" w:after="0"/>
        <w:contextualSpacing/>
        <w:jc w:val="both"/>
        <w:rPr/>
      </w:pPr>
      <w:r>
        <w:rPr>
          <w:sz w:val="24"/>
          <w:szCs w:val="24"/>
        </w:rPr>
        <w:t>а) снять временные диаграммы сигналов двухвходового дешифратора, подавая на его адресные входы (1 и 2) сигналы выходов счетчика (Q0 и Q1), а на стробирующие входы (3 и 4) – импульсы генератора, задержанные линией задержки;</w:t>
      </w:r>
    </w:p>
    <w:p>
      <w:pPr>
        <w:pStyle w:val="Normal"/>
        <w:rPr/>
      </w:pPr>
      <w:r>
        <w:rPr/>
        <w:drawing>
          <wp:anchor behindDoc="0" distT="0" distB="0" distL="0" distR="0" simplePos="0" locked="0" layoutInCell="1" allowOverlap="1" relativeHeight="9">
            <wp:simplePos x="0" y="0"/>
            <wp:positionH relativeFrom="column">
              <wp:posOffset>225425</wp:posOffset>
            </wp:positionH>
            <wp:positionV relativeFrom="paragraph">
              <wp:posOffset>95250</wp:posOffset>
            </wp:positionV>
            <wp:extent cx="5687695" cy="3930015"/>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9"/>
                    <a:stretch>
                      <a:fillRect/>
                    </a:stretch>
                  </pic:blipFill>
                  <pic:spPr bwMode="auto">
                    <a:xfrm>
                      <a:off x="0" y="0"/>
                      <a:ext cx="5687695" cy="3930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454025</wp:posOffset>
            </wp:positionH>
            <wp:positionV relativeFrom="paragraph">
              <wp:posOffset>81915</wp:posOffset>
            </wp:positionV>
            <wp:extent cx="5124450" cy="4667250"/>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0"/>
                    <a:stretch>
                      <a:fillRect/>
                    </a:stretch>
                  </pic:blipFill>
                  <pic:spPr bwMode="auto">
                    <a:xfrm>
                      <a:off x="0" y="0"/>
                      <a:ext cx="5124450" cy="4667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before="120" w:after="0"/>
        <w:contextualSpacing/>
        <w:jc w:val="both"/>
        <w:rPr/>
      </w:pPr>
      <w:r>
        <w:rPr>
          <w:sz w:val="24"/>
          <w:szCs w:val="24"/>
        </w:rPr>
        <w:t>б) определить время задержки стробирующего сигнала, необходимое для исключения помех на выходах дешифратора;</w:t>
      </w:r>
    </w:p>
    <w:p>
      <w:pPr>
        <w:pStyle w:val="Normal"/>
        <w:spacing w:lineRule="auto" w:line="360" w:before="120" w:after="0"/>
        <w:contextualSpacing/>
        <w:jc w:val="both"/>
        <w:rPr/>
      </w:pPr>
      <w:r>
        <w:rPr>
          <w:sz w:val="24"/>
          <w:szCs w:val="24"/>
        </w:rPr>
        <w:t>Нет помех.</w:t>
      </w:r>
    </w:p>
    <w:p>
      <w:pPr>
        <w:pStyle w:val="Normal"/>
        <w:spacing w:lineRule="auto" w:line="360" w:before="120" w:after="0"/>
        <w:contextualSpacing/>
        <w:jc w:val="both"/>
        <w:rPr/>
      </w:pPr>
      <w:r>
        <w:rPr>
          <w:sz w:val="24"/>
          <w:szCs w:val="24"/>
        </w:rPr>
        <w:t>в) собрать схему трехвходового дешифратора на основе дешифратора, задавая входные сигналы 0 1 2 A A A , , с выходов 0 1 2 Q Q Q ,, счетчика; снять временные диаграммы сигналов дешифратора и составить по ней таблицу истинности.</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572770</wp:posOffset>
            </wp:positionH>
            <wp:positionV relativeFrom="paragraph">
              <wp:posOffset>635</wp:posOffset>
            </wp:positionV>
            <wp:extent cx="4798695" cy="3467735"/>
            <wp:effectExtent l="0" t="0" r="0" b="0"/>
            <wp:wrapSquare wrapText="largest"/>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11"/>
                    <a:stretch>
                      <a:fillRect/>
                    </a:stretch>
                  </pic:blipFill>
                  <pic:spPr bwMode="auto">
                    <a:xfrm>
                      <a:off x="0" y="0"/>
                      <a:ext cx="4798695" cy="3467735"/>
                    </a:xfrm>
                    <a:prstGeom prst="rect">
                      <a:avLst/>
                    </a:prstGeom>
                  </pic:spPr>
                </pic:pic>
              </a:graphicData>
            </a:graphic>
          </wp:anchor>
        </w:drawing>
        <w:drawing>
          <wp:anchor behindDoc="0" distT="0" distB="0" distL="0" distR="0" simplePos="0" locked="0" layoutInCell="1" allowOverlap="1" relativeHeight="8">
            <wp:simplePos x="0" y="0"/>
            <wp:positionH relativeFrom="column">
              <wp:posOffset>603250</wp:posOffset>
            </wp:positionH>
            <wp:positionV relativeFrom="paragraph">
              <wp:posOffset>3582035</wp:posOffset>
            </wp:positionV>
            <wp:extent cx="5302885" cy="4838700"/>
            <wp:effectExtent l="0" t="0" r="0" b="0"/>
            <wp:wrapSquare wrapText="largest"/>
            <wp:docPr id="1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
                    <pic:cNvPicPr>
                      <a:picLocks noChangeAspect="1" noChangeArrowheads="1"/>
                    </pic:cNvPicPr>
                  </pic:nvPicPr>
                  <pic:blipFill>
                    <a:blip r:embed="rId12"/>
                    <a:stretch>
                      <a:fillRect/>
                    </a:stretch>
                  </pic:blipFill>
                  <pic:spPr bwMode="auto">
                    <a:xfrm>
                      <a:off x="0" y="0"/>
                      <a:ext cx="5302885" cy="4838700"/>
                    </a:xfrm>
                    <a:prstGeom prst="rect">
                      <a:avLst/>
                    </a:prstGeom>
                  </pic:spPr>
                </pic:pic>
              </a:graphicData>
            </a:graphic>
          </wp:anchor>
        </w:drawing>
      </w:r>
      <w:r>
        <w:br w:type="page"/>
      </w:r>
    </w:p>
    <w:p>
      <w:pPr>
        <w:pStyle w:val="Normal"/>
        <w:rPr>
          <w:rFonts w:ascii="sans-serif" w:hAnsi="sans-serif"/>
          <w:sz w:val="30"/>
        </w:rPr>
      </w:pPr>
      <w:r>
        <w:rPr/>
      </w:r>
    </w:p>
    <w:tbl>
      <w:tblPr>
        <w:tblStyle w:val="a4"/>
        <w:tblW w:w="8220" w:type="dxa"/>
        <w:jc w:val="left"/>
        <w:tblInd w:w="-5" w:type="dxa"/>
        <w:tblCellMar>
          <w:top w:w="0" w:type="dxa"/>
          <w:left w:w="108" w:type="dxa"/>
          <w:bottom w:w="0" w:type="dxa"/>
          <w:right w:w="108" w:type="dxa"/>
        </w:tblCellMar>
        <w:tblLook w:firstRow="1" w:noVBand="1" w:lastRow="0" w:firstColumn="1" w:lastColumn="0" w:noHBand="0" w:val="04a0"/>
      </w:tblPr>
      <w:tblGrid>
        <w:gridCol w:w="795"/>
        <w:gridCol w:w="735"/>
        <w:gridCol w:w="675"/>
        <w:gridCol w:w="690"/>
        <w:gridCol w:w="720"/>
        <w:gridCol w:w="750"/>
        <w:gridCol w:w="675"/>
        <w:gridCol w:w="750"/>
        <w:gridCol w:w="735"/>
        <w:gridCol w:w="795"/>
        <w:gridCol w:w="900"/>
      </w:tblGrid>
      <w:tr>
        <w:trPr/>
        <w:tc>
          <w:tcPr>
            <w:tcW w:w="795" w:type="dxa"/>
            <w:tcBorders/>
            <w:shd w:fill="auto" w:val="clear"/>
          </w:tcPr>
          <w:p>
            <w:pPr>
              <w:pStyle w:val="Normal"/>
              <w:spacing w:lineRule="auto" w:line="360" w:before="120" w:after="0"/>
              <w:contextualSpacing/>
              <w:jc w:val="both"/>
              <w:rPr/>
            </w:pPr>
            <w:r>
              <w:rPr>
                <w:sz w:val="24"/>
                <w:szCs w:val="24"/>
                <w:lang w:val="en-US"/>
              </w:rPr>
              <w:t>A0</w:t>
            </w:r>
          </w:p>
        </w:tc>
        <w:tc>
          <w:tcPr>
            <w:tcW w:w="735" w:type="dxa"/>
            <w:tcBorders/>
            <w:shd w:fill="auto" w:val="clear"/>
          </w:tcPr>
          <w:p>
            <w:pPr>
              <w:pStyle w:val="Normal"/>
              <w:spacing w:lineRule="auto" w:line="360" w:before="120" w:after="0"/>
              <w:contextualSpacing/>
              <w:jc w:val="both"/>
              <w:rPr/>
            </w:pPr>
            <w:r>
              <w:rPr>
                <w:sz w:val="24"/>
                <w:szCs w:val="24"/>
                <w:lang w:val="en-US"/>
              </w:rPr>
              <w:t>A1</w:t>
            </w:r>
          </w:p>
        </w:tc>
        <w:tc>
          <w:tcPr>
            <w:tcW w:w="675" w:type="dxa"/>
            <w:tcBorders/>
            <w:shd w:fill="auto" w:val="clear"/>
          </w:tcPr>
          <w:p>
            <w:pPr>
              <w:pStyle w:val="Normal"/>
              <w:spacing w:lineRule="auto" w:line="360" w:before="120" w:after="0"/>
              <w:contextualSpacing/>
              <w:jc w:val="both"/>
              <w:rPr/>
            </w:pPr>
            <w:r>
              <w:rPr>
                <w:sz w:val="24"/>
                <w:szCs w:val="24"/>
                <w:lang w:val="en-US"/>
              </w:rPr>
              <w:t>A2</w:t>
            </w:r>
          </w:p>
        </w:tc>
        <w:tc>
          <w:tcPr>
            <w:tcW w:w="690" w:type="dxa"/>
            <w:tcBorders/>
            <w:shd w:fill="auto" w:val="clear"/>
          </w:tcPr>
          <w:p>
            <w:pPr>
              <w:pStyle w:val="Normal"/>
              <w:spacing w:lineRule="auto" w:line="360" w:before="120" w:after="0"/>
              <w:contextualSpacing/>
              <w:jc w:val="both"/>
              <w:rPr/>
            </w:pPr>
            <w:r>
              <w:rPr>
                <w:sz w:val="24"/>
                <w:szCs w:val="24"/>
                <w:lang w:val="en-US"/>
              </w:rPr>
              <w:t>F0</w:t>
            </w:r>
          </w:p>
        </w:tc>
        <w:tc>
          <w:tcPr>
            <w:tcW w:w="720" w:type="dxa"/>
            <w:tcBorders/>
            <w:shd w:fill="auto" w:val="clear"/>
          </w:tcPr>
          <w:p>
            <w:pPr>
              <w:pStyle w:val="Normal"/>
              <w:spacing w:lineRule="auto" w:line="360" w:before="120" w:after="0"/>
              <w:contextualSpacing/>
              <w:jc w:val="both"/>
              <w:rPr/>
            </w:pPr>
            <w:r>
              <w:rPr>
                <w:sz w:val="24"/>
                <w:szCs w:val="24"/>
                <w:lang w:val="en-US"/>
              </w:rPr>
              <w:t>F1</w:t>
            </w:r>
          </w:p>
        </w:tc>
        <w:tc>
          <w:tcPr>
            <w:tcW w:w="750" w:type="dxa"/>
            <w:tcBorders/>
            <w:shd w:fill="auto" w:val="clear"/>
          </w:tcPr>
          <w:p>
            <w:pPr>
              <w:pStyle w:val="Normal"/>
              <w:spacing w:lineRule="auto" w:line="360" w:before="120" w:after="0"/>
              <w:contextualSpacing/>
              <w:jc w:val="both"/>
              <w:rPr/>
            </w:pPr>
            <w:r>
              <w:rPr>
                <w:sz w:val="24"/>
                <w:szCs w:val="24"/>
                <w:lang w:val="en-US"/>
              </w:rPr>
              <w:t>F2</w:t>
            </w:r>
          </w:p>
        </w:tc>
        <w:tc>
          <w:tcPr>
            <w:tcW w:w="675" w:type="dxa"/>
            <w:tcBorders/>
            <w:shd w:fill="auto" w:val="clear"/>
          </w:tcPr>
          <w:p>
            <w:pPr>
              <w:pStyle w:val="Normal"/>
              <w:spacing w:lineRule="auto" w:line="360" w:before="120" w:after="0"/>
              <w:contextualSpacing/>
              <w:jc w:val="both"/>
              <w:rPr/>
            </w:pPr>
            <w:r>
              <w:rPr>
                <w:sz w:val="24"/>
                <w:szCs w:val="24"/>
                <w:lang w:val="en-US"/>
              </w:rPr>
              <w:t>F3</w:t>
            </w:r>
          </w:p>
        </w:tc>
        <w:tc>
          <w:tcPr>
            <w:tcW w:w="750" w:type="dxa"/>
            <w:tcBorders/>
            <w:shd w:fill="auto" w:val="clear"/>
          </w:tcPr>
          <w:p>
            <w:pPr>
              <w:pStyle w:val="Normal"/>
              <w:spacing w:lineRule="auto" w:line="360" w:before="120" w:after="0"/>
              <w:contextualSpacing/>
              <w:jc w:val="both"/>
              <w:rPr/>
            </w:pPr>
            <w:r>
              <w:rPr>
                <w:sz w:val="24"/>
                <w:szCs w:val="24"/>
                <w:lang w:val="en-US"/>
              </w:rPr>
              <w:t>F4</w:t>
            </w:r>
          </w:p>
        </w:tc>
        <w:tc>
          <w:tcPr>
            <w:tcW w:w="735" w:type="dxa"/>
            <w:tcBorders/>
            <w:shd w:fill="auto" w:val="clear"/>
          </w:tcPr>
          <w:p>
            <w:pPr>
              <w:pStyle w:val="Normal"/>
              <w:spacing w:lineRule="auto" w:line="360" w:before="120" w:after="0"/>
              <w:contextualSpacing/>
              <w:jc w:val="both"/>
              <w:rPr/>
            </w:pPr>
            <w:r>
              <w:rPr>
                <w:sz w:val="24"/>
                <w:szCs w:val="24"/>
                <w:lang w:val="en-US"/>
              </w:rPr>
              <w:t>F5</w:t>
            </w:r>
          </w:p>
        </w:tc>
        <w:tc>
          <w:tcPr>
            <w:tcW w:w="795" w:type="dxa"/>
            <w:tcBorders/>
            <w:shd w:fill="auto" w:val="clear"/>
          </w:tcPr>
          <w:p>
            <w:pPr>
              <w:pStyle w:val="Normal"/>
              <w:spacing w:lineRule="auto" w:line="360" w:before="120" w:after="0"/>
              <w:contextualSpacing/>
              <w:jc w:val="both"/>
              <w:rPr/>
            </w:pPr>
            <w:r>
              <w:rPr>
                <w:sz w:val="24"/>
                <w:szCs w:val="24"/>
                <w:lang w:val="en-US"/>
              </w:rPr>
              <w:t>F6</w:t>
            </w:r>
          </w:p>
        </w:tc>
        <w:tc>
          <w:tcPr>
            <w:tcW w:w="900" w:type="dxa"/>
            <w:tcBorders/>
            <w:shd w:fill="auto" w:val="clear"/>
          </w:tcPr>
          <w:p>
            <w:pPr>
              <w:pStyle w:val="Normal"/>
              <w:spacing w:lineRule="auto" w:line="360" w:before="120" w:after="0"/>
              <w:contextualSpacing/>
              <w:jc w:val="both"/>
              <w:rPr/>
            </w:pPr>
            <w:r>
              <w:rPr>
                <w:sz w:val="24"/>
                <w:szCs w:val="24"/>
                <w:lang w:val="en-US"/>
              </w:rPr>
              <w:t>F7</w:t>
            </w:r>
          </w:p>
        </w:tc>
      </w:tr>
      <w:tr>
        <w:trPr/>
        <w:tc>
          <w:tcPr>
            <w:tcW w:w="795" w:type="dxa"/>
            <w:tcBorders/>
            <w:shd w:fill="auto" w:val="clear"/>
          </w:tcPr>
          <w:p>
            <w:pPr>
              <w:pStyle w:val="Normal"/>
              <w:spacing w:lineRule="auto" w:line="360" w:before="120" w:after="0"/>
              <w:contextualSpacing/>
              <w:jc w:val="both"/>
              <w:rPr/>
            </w:pPr>
            <w:r>
              <w:rPr>
                <w:sz w:val="24"/>
                <w:szCs w:val="24"/>
              </w:rPr>
              <w:t>0</w:t>
            </w:r>
          </w:p>
        </w:tc>
        <w:tc>
          <w:tcPr>
            <w:tcW w:w="735" w:type="dxa"/>
            <w:tcBorders/>
            <w:shd w:fill="auto" w:val="clear"/>
          </w:tcPr>
          <w:p>
            <w:pPr>
              <w:pStyle w:val="Normal"/>
              <w:spacing w:lineRule="auto" w:line="360" w:before="120" w:after="0"/>
              <w:contextualSpacing/>
              <w:jc w:val="both"/>
              <w:rPr/>
            </w:pPr>
            <w:r>
              <w:rPr>
                <w:sz w:val="24"/>
                <w:szCs w:val="24"/>
              </w:rPr>
              <w:t>0</w:t>
            </w:r>
          </w:p>
        </w:tc>
        <w:tc>
          <w:tcPr>
            <w:tcW w:w="675" w:type="dxa"/>
            <w:tcBorders/>
            <w:shd w:fill="auto" w:val="clear"/>
          </w:tcPr>
          <w:p>
            <w:pPr>
              <w:pStyle w:val="Normal"/>
              <w:spacing w:lineRule="auto" w:line="360" w:before="120" w:after="0"/>
              <w:contextualSpacing/>
              <w:jc w:val="both"/>
              <w:rPr/>
            </w:pPr>
            <w:r>
              <w:rPr>
                <w:sz w:val="24"/>
                <w:szCs w:val="24"/>
              </w:rPr>
              <w:t>0</w:t>
            </w:r>
          </w:p>
        </w:tc>
        <w:tc>
          <w:tcPr>
            <w:tcW w:w="690" w:type="dxa"/>
            <w:tcBorders/>
            <w:shd w:fill="auto" w:val="clear"/>
          </w:tcPr>
          <w:p>
            <w:pPr>
              <w:pStyle w:val="Normal"/>
              <w:spacing w:lineRule="auto" w:line="360" w:before="120" w:after="0"/>
              <w:contextualSpacing/>
              <w:jc w:val="both"/>
              <w:rPr/>
            </w:pPr>
            <w:r>
              <w:rPr>
                <w:sz w:val="24"/>
                <w:szCs w:val="24"/>
              </w:rPr>
              <w:t>0</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lang w:val="en-US"/>
              </w:rPr>
              <w:t>1</w:t>
            </w:r>
          </w:p>
        </w:tc>
        <w:tc>
          <w:tcPr>
            <w:tcW w:w="735" w:type="dxa"/>
            <w:tcBorders/>
            <w:shd w:fill="auto" w:val="clear"/>
          </w:tcPr>
          <w:p>
            <w:pPr>
              <w:pStyle w:val="Normal"/>
              <w:spacing w:lineRule="auto" w:line="360" w:before="120" w:after="0"/>
              <w:contextualSpacing/>
              <w:jc w:val="both"/>
              <w:rPr/>
            </w:pPr>
            <w:r>
              <w:rPr>
                <w:sz w:val="24"/>
                <w:szCs w:val="24"/>
                <w:lang w:val="en-US"/>
              </w:rPr>
              <w:t>0</w:t>
            </w:r>
          </w:p>
        </w:tc>
        <w:tc>
          <w:tcPr>
            <w:tcW w:w="675" w:type="dxa"/>
            <w:tcBorders/>
            <w:shd w:fill="auto" w:val="clear"/>
          </w:tcPr>
          <w:p>
            <w:pPr>
              <w:pStyle w:val="Normal"/>
              <w:spacing w:lineRule="auto" w:line="360" w:before="120" w:after="0"/>
              <w:contextualSpacing/>
              <w:jc w:val="both"/>
              <w:rPr/>
            </w:pPr>
            <w:r>
              <w:rPr>
                <w:sz w:val="24"/>
                <w:szCs w:val="24"/>
                <w:lang w:val="en-US"/>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lang w:val="en-US"/>
              </w:rPr>
              <w:t>0</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lang w:val="en-US"/>
              </w:rPr>
              <w:t>0</w:t>
            </w:r>
          </w:p>
        </w:tc>
        <w:tc>
          <w:tcPr>
            <w:tcW w:w="735"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0</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lang w:val="en-US"/>
              </w:rPr>
              <w:t>1</w:t>
            </w:r>
          </w:p>
        </w:tc>
        <w:tc>
          <w:tcPr>
            <w:tcW w:w="735" w:type="dxa"/>
            <w:tcBorders/>
            <w:shd w:fill="auto" w:val="clear"/>
          </w:tcPr>
          <w:p>
            <w:pPr>
              <w:pStyle w:val="Normal"/>
              <w:spacing w:lineRule="auto" w:line="360" w:before="120" w:after="0"/>
              <w:contextualSpacing/>
              <w:jc w:val="both"/>
              <w:rPr/>
            </w:pPr>
            <w:r>
              <w:rPr>
                <w:sz w:val="24"/>
                <w:szCs w:val="24"/>
                <w:lang w:val="en-US"/>
              </w:rPr>
              <w:t>1</w:t>
            </w:r>
          </w:p>
        </w:tc>
        <w:tc>
          <w:tcPr>
            <w:tcW w:w="675" w:type="dxa"/>
            <w:tcBorders/>
            <w:shd w:fill="auto" w:val="clear"/>
          </w:tcPr>
          <w:p>
            <w:pPr>
              <w:pStyle w:val="Normal"/>
              <w:spacing w:lineRule="auto" w:line="360" w:before="120" w:after="0"/>
              <w:contextualSpacing/>
              <w:jc w:val="both"/>
              <w:rPr/>
            </w:pPr>
            <w:r>
              <w:rPr>
                <w:sz w:val="24"/>
                <w:szCs w:val="24"/>
                <w:lang w:val="en-US"/>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lang w:val="en-US"/>
              </w:rPr>
              <w:t>0</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lang w:val="en-US"/>
              </w:rPr>
              <w:t>0</w:t>
            </w:r>
          </w:p>
        </w:tc>
        <w:tc>
          <w:tcPr>
            <w:tcW w:w="735" w:type="dxa"/>
            <w:tcBorders/>
            <w:shd w:fill="auto" w:val="clear"/>
          </w:tcPr>
          <w:p>
            <w:pPr>
              <w:pStyle w:val="Normal"/>
              <w:spacing w:lineRule="auto" w:line="360" w:before="120" w:after="0"/>
              <w:contextualSpacing/>
              <w:jc w:val="both"/>
              <w:rPr/>
            </w:pPr>
            <w:r>
              <w:rPr>
                <w:sz w:val="24"/>
                <w:szCs w:val="24"/>
              </w:rPr>
              <w:t>0</w:t>
            </w:r>
          </w:p>
        </w:tc>
        <w:tc>
          <w:tcPr>
            <w:tcW w:w="675" w:type="dxa"/>
            <w:tcBorders/>
            <w:shd w:fill="auto" w:val="clear"/>
          </w:tcPr>
          <w:p>
            <w:pPr>
              <w:pStyle w:val="Normal"/>
              <w:spacing w:lineRule="auto" w:line="360" w:before="120" w:after="0"/>
              <w:contextualSpacing/>
              <w:jc w:val="both"/>
              <w:rPr/>
            </w:pPr>
            <w:r>
              <w:rPr>
                <w:sz w:val="24"/>
                <w:szCs w:val="24"/>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lang w:val="en-US"/>
              </w:rPr>
              <w:t>0</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0</w:t>
            </w:r>
          </w:p>
        </w:tc>
        <w:tc>
          <w:tcPr>
            <w:tcW w:w="675" w:type="dxa"/>
            <w:tcBorders/>
            <w:shd w:fill="auto" w:val="clear"/>
          </w:tcPr>
          <w:p>
            <w:pPr>
              <w:pStyle w:val="Normal"/>
              <w:spacing w:lineRule="auto" w:line="360" w:before="120" w:after="0"/>
              <w:contextualSpacing/>
              <w:jc w:val="both"/>
              <w:rPr/>
            </w:pPr>
            <w:r>
              <w:rPr>
                <w:sz w:val="24"/>
                <w:szCs w:val="24"/>
                <w:lang w:val="en-US"/>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lang w:val="en-US"/>
              </w:rPr>
              <w:t>0</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lang w:val="en-US"/>
              </w:rPr>
              <w:t>0</w:t>
            </w:r>
          </w:p>
        </w:tc>
        <w:tc>
          <w:tcPr>
            <w:tcW w:w="735"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lang w:val="en-US"/>
              </w:rPr>
              <w:t>0</w:t>
            </w:r>
          </w:p>
        </w:tc>
        <w:tc>
          <w:tcPr>
            <w:tcW w:w="900" w:type="dxa"/>
            <w:tcBorders/>
            <w:shd w:fill="auto" w:val="clear"/>
          </w:tcPr>
          <w:p>
            <w:pPr>
              <w:pStyle w:val="Normal"/>
              <w:spacing w:lineRule="auto" w:line="360" w:before="120" w:after="0"/>
              <w:contextualSpacing/>
              <w:jc w:val="both"/>
              <w:rPr/>
            </w:pPr>
            <w:r>
              <w:rPr>
                <w:sz w:val="24"/>
                <w:szCs w:val="24"/>
              </w:rPr>
              <w:t>1</w:t>
            </w:r>
          </w:p>
        </w:tc>
      </w:tr>
      <w:tr>
        <w:trPr/>
        <w:tc>
          <w:tcPr>
            <w:tcW w:w="795"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lang w:val="en-US"/>
              </w:rPr>
              <w:t>0</w:t>
            </w:r>
          </w:p>
        </w:tc>
        <w:tc>
          <w:tcPr>
            <w:tcW w:w="690" w:type="dxa"/>
            <w:tcBorders/>
            <w:shd w:fill="auto" w:val="clear"/>
          </w:tcPr>
          <w:p>
            <w:pPr>
              <w:pStyle w:val="Normal"/>
              <w:spacing w:lineRule="auto" w:line="360" w:before="120" w:after="0"/>
              <w:contextualSpacing/>
              <w:jc w:val="both"/>
              <w:rPr/>
            </w:pPr>
            <w:r>
              <w:rPr>
                <w:sz w:val="24"/>
                <w:szCs w:val="24"/>
              </w:rPr>
              <w:t>1</w:t>
            </w:r>
          </w:p>
        </w:tc>
        <w:tc>
          <w:tcPr>
            <w:tcW w:w="720"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675" w:type="dxa"/>
            <w:tcBorders/>
            <w:shd w:fill="auto" w:val="clear"/>
          </w:tcPr>
          <w:p>
            <w:pPr>
              <w:pStyle w:val="Normal"/>
              <w:spacing w:lineRule="auto" w:line="360" w:before="120" w:after="0"/>
              <w:contextualSpacing/>
              <w:jc w:val="both"/>
              <w:rPr/>
            </w:pPr>
            <w:r>
              <w:rPr>
                <w:sz w:val="24"/>
                <w:szCs w:val="24"/>
              </w:rPr>
              <w:t>1</w:t>
            </w:r>
          </w:p>
        </w:tc>
        <w:tc>
          <w:tcPr>
            <w:tcW w:w="750" w:type="dxa"/>
            <w:tcBorders/>
            <w:shd w:fill="auto" w:val="clear"/>
          </w:tcPr>
          <w:p>
            <w:pPr>
              <w:pStyle w:val="Normal"/>
              <w:spacing w:lineRule="auto" w:line="360" w:before="120" w:after="0"/>
              <w:contextualSpacing/>
              <w:jc w:val="both"/>
              <w:rPr/>
            </w:pPr>
            <w:r>
              <w:rPr>
                <w:sz w:val="24"/>
                <w:szCs w:val="24"/>
              </w:rPr>
              <w:t>1</w:t>
            </w:r>
          </w:p>
        </w:tc>
        <w:tc>
          <w:tcPr>
            <w:tcW w:w="735" w:type="dxa"/>
            <w:tcBorders/>
            <w:shd w:fill="auto" w:val="clear"/>
          </w:tcPr>
          <w:p>
            <w:pPr>
              <w:pStyle w:val="Normal"/>
              <w:spacing w:lineRule="auto" w:line="360" w:before="120" w:after="0"/>
              <w:contextualSpacing/>
              <w:jc w:val="both"/>
              <w:rPr/>
            </w:pPr>
            <w:r>
              <w:rPr>
                <w:sz w:val="24"/>
                <w:szCs w:val="24"/>
              </w:rPr>
              <w:t>1</w:t>
            </w:r>
          </w:p>
        </w:tc>
        <w:tc>
          <w:tcPr>
            <w:tcW w:w="795" w:type="dxa"/>
            <w:tcBorders/>
            <w:shd w:fill="auto" w:val="clear"/>
          </w:tcPr>
          <w:p>
            <w:pPr>
              <w:pStyle w:val="Normal"/>
              <w:spacing w:lineRule="auto" w:line="360" w:before="120" w:after="0"/>
              <w:contextualSpacing/>
              <w:jc w:val="both"/>
              <w:rPr/>
            </w:pPr>
            <w:r>
              <w:rPr>
                <w:sz w:val="24"/>
                <w:szCs w:val="24"/>
              </w:rPr>
              <w:t>1</w:t>
            </w:r>
          </w:p>
        </w:tc>
        <w:tc>
          <w:tcPr>
            <w:tcW w:w="900" w:type="dxa"/>
            <w:tcBorders/>
            <w:shd w:fill="auto" w:val="clear"/>
          </w:tcPr>
          <w:p>
            <w:pPr>
              <w:pStyle w:val="Normal"/>
              <w:spacing w:lineRule="auto" w:line="360" w:before="120" w:after="0"/>
              <w:contextualSpacing/>
              <w:jc w:val="both"/>
              <w:rPr/>
            </w:pPr>
            <w:r>
              <w:rPr>
                <w:sz w:val="24"/>
                <w:szCs w:val="24"/>
                <w:lang w:val="en-US"/>
              </w:rPr>
              <w:t>0</w:t>
            </w:r>
          </w:p>
        </w:tc>
      </w:tr>
    </w:tbl>
    <w:p>
      <w:pPr>
        <w:pStyle w:val="Normal"/>
        <w:rPr>
          <w:rFonts w:ascii="sans-serif" w:hAnsi="sans-serif"/>
          <w:sz w:val="30"/>
        </w:rPr>
      </w:pPr>
      <w:r>
        <w:rPr/>
      </w:r>
    </w:p>
    <w:p>
      <w:pPr>
        <w:pStyle w:val="Normal"/>
        <w:rPr>
          <w:rFonts w:ascii="sans-serif" w:hAnsi="sans-serif"/>
          <w:sz w:val="30"/>
        </w:rPr>
      </w:pPr>
      <w:r>
        <w:rPr/>
      </w:r>
    </w:p>
    <w:p>
      <w:pPr>
        <w:pStyle w:val="Normal"/>
        <w:rPr>
          <w:rFonts w:ascii="sans-serif" w:hAnsi="sans-serif"/>
          <w:sz w:val="30"/>
        </w:rPr>
      </w:pPr>
      <w:r>
        <w:rPr/>
      </w:r>
    </w:p>
    <w:p>
      <w:pPr>
        <w:pStyle w:val="Normal"/>
        <w:spacing w:lineRule="auto" w:line="360" w:before="120" w:after="0"/>
        <w:contextualSpacing/>
        <w:jc w:val="both"/>
        <w:rPr/>
      </w:pPr>
      <w:r>
        <w:rPr>
          <w:sz w:val="24"/>
          <w:szCs w:val="24"/>
        </w:rPr>
        <w:t>3. Исследование дешифраторов ИС КР531ИД14 (74LS139)</w:t>
      </w:r>
    </w:p>
    <w:p>
      <w:pPr>
        <w:pStyle w:val="Normal"/>
        <w:spacing w:lineRule="auto" w:line="360" w:before="120" w:after="0"/>
        <w:contextualSpacing/>
        <w:jc w:val="both"/>
        <w:rPr/>
      </w:pPr>
      <w:r>
        <w:rPr>
          <w:sz w:val="24"/>
          <w:szCs w:val="24"/>
        </w:rPr>
        <w:t xml:space="preserve">ИС 74LS139 содержит два дешифратора DC 2-4 с раздельными адресными входами и разрешения. </w:t>
      </w:r>
    </w:p>
    <w:p>
      <w:pPr>
        <w:pStyle w:val="Normal"/>
        <w:spacing w:lineRule="auto" w:line="360" w:before="120" w:after="0"/>
        <w:contextualSpacing/>
        <w:jc w:val="both"/>
        <w:rPr/>
      </w:pPr>
      <w:r>
        <w:rPr>
          <w:sz w:val="24"/>
          <w:szCs w:val="24"/>
        </w:rPr>
        <w:t xml:space="preserve">Входы разрешения – инверсные. </w:t>
      </w:r>
    </w:p>
    <w:p>
      <w:pPr>
        <w:pStyle w:val="Normal"/>
        <w:spacing w:lineRule="auto" w:line="360" w:before="120" w:after="0"/>
        <w:contextualSpacing/>
        <w:jc w:val="both"/>
        <w:rPr/>
      </w:pPr>
      <w:r>
        <w:rPr>
          <w:sz w:val="24"/>
          <w:szCs w:val="24"/>
        </w:rPr>
        <w:t>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w:t>
      </w:r>
    </w:p>
    <w:p>
      <w:pPr>
        <w:pStyle w:val="Normal"/>
        <w:spacing w:lineRule="auto" w:line="360" w:before="120" w:after="0"/>
        <w:contextualSpacing/>
        <w:jc w:val="both"/>
        <w:rPr>
          <w:sz w:val="24"/>
          <w:szCs w:val="24"/>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299835" cy="3112770"/>
            <wp:effectExtent l="0" t="0" r="0" b="0"/>
            <wp:wrapSquare wrapText="largest"/>
            <wp:docPr id="15"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pic:cNvPicPr>
                      <a:picLocks noChangeAspect="1" noChangeArrowheads="1"/>
                    </pic:cNvPicPr>
                  </pic:nvPicPr>
                  <pic:blipFill>
                    <a:blip r:embed="rId13"/>
                    <a:stretch>
                      <a:fillRect/>
                    </a:stretch>
                  </pic:blipFill>
                  <pic:spPr bwMode="auto">
                    <a:xfrm>
                      <a:off x="0" y="0"/>
                      <a:ext cx="6299835" cy="3112770"/>
                    </a:xfrm>
                    <a:prstGeom prst="rect">
                      <a:avLst/>
                    </a:prstGeom>
                  </pic:spPr>
                </pic:pic>
              </a:graphicData>
            </a:graphic>
          </wp:anchor>
        </w:drawing>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pPr>
      <w:r>
        <w:rPr>
          <w:sz w:val="24"/>
          <w:szCs w:val="24"/>
        </w:rPr>
        <w:t>Красиво.</w:t>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pPr>
      <w:r>
        <w:rPr>
          <w:sz w:val="24"/>
          <w:szCs w:val="24"/>
        </w:rPr>
        <w:t>4. Исследовать работоспособность дешифраторов ИС 533ИД7</w:t>
      </w:r>
    </w:p>
    <w:p>
      <w:pPr>
        <w:pStyle w:val="Normal"/>
        <w:spacing w:lineRule="auto" w:line="360" w:before="120" w:after="0"/>
        <w:contextualSpacing/>
        <w:jc w:val="both"/>
        <w:rPr/>
      </w:pPr>
      <w:r>
        <w:rPr>
          <w:sz w:val="24"/>
          <w:szCs w:val="24"/>
        </w:rPr>
        <w:t>а) снять временные диаграммы сигналов нестробируемого дешифратора ИС 533ИД7, подавая на его адресные входы 1, 2, 4 сигналы Q0, Q1, Q2 с выходов счетчика, а на входы разрешения Е1, Е2, Е3 – сигналы лог. 1, 0, 0 соответственно;</w:t>
      </w:r>
    </w:p>
    <w:p>
      <w:pPr>
        <w:pStyle w:val="Normal"/>
        <w:spacing w:lineRule="auto" w:line="360" w:before="120" w:after="0"/>
        <w:contextualSpacing/>
        <w:jc w:val="both"/>
        <w:rPr>
          <w:sz w:val="24"/>
          <w:szCs w:val="24"/>
        </w:rPr>
      </w:pPr>
      <w:r>
        <w:rPr/>
      </w:r>
    </w:p>
    <w:p>
      <w:pPr>
        <w:pStyle w:val="Normal"/>
        <w:rPr/>
      </w:pPr>
      <w:r>
        <w:rPr/>
        <w:drawing>
          <wp:anchor behindDoc="0" distT="0" distB="0" distL="0" distR="0" simplePos="0" locked="0" layoutInCell="1" allowOverlap="1" relativeHeight="11">
            <wp:simplePos x="0" y="0"/>
            <wp:positionH relativeFrom="column">
              <wp:posOffset>206375</wp:posOffset>
            </wp:positionH>
            <wp:positionV relativeFrom="paragraph">
              <wp:posOffset>-41275</wp:posOffset>
            </wp:positionV>
            <wp:extent cx="4902835" cy="4178300"/>
            <wp:effectExtent l="0" t="0" r="0" b="0"/>
            <wp:wrapSquare wrapText="largest"/>
            <wp:docPr id="1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7" descr=""/>
                    <pic:cNvPicPr>
                      <a:picLocks noChangeAspect="1" noChangeArrowheads="1"/>
                    </pic:cNvPicPr>
                  </pic:nvPicPr>
                  <pic:blipFill>
                    <a:blip r:embed="rId14"/>
                    <a:stretch>
                      <a:fillRect/>
                    </a:stretch>
                  </pic:blipFill>
                  <pic:spPr bwMode="auto">
                    <a:xfrm>
                      <a:off x="0" y="0"/>
                      <a:ext cx="4902835" cy="4178300"/>
                    </a:xfrm>
                    <a:prstGeom prst="rect">
                      <a:avLst/>
                    </a:prstGeom>
                  </pic:spPr>
                </pic:pic>
              </a:graphicData>
            </a:graphic>
          </wp:anchor>
        </w:drawing>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12">
            <wp:simplePos x="0" y="0"/>
            <wp:positionH relativeFrom="column">
              <wp:posOffset>206375</wp:posOffset>
            </wp:positionH>
            <wp:positionV relativeFrom="paragraph">
              <wp:posOffset>29210</wp:posOffset>
            </wp:positionV>
            <wp:extent cx="5124450" cy="4686300"/>
            <wp:effectExtent l="0" t="0" r="0" b="0"/>
            <wp:wrapSquare wrapText="largest"/>
            <wp:docPr id="1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8" descr=""/>
                    <pic:cNvPicPr>
                      <a:picLocks noChangeAspect="1" noChangeArrowheads="1"/>
                    </pic:cNvPicPr>
                  </pic:nvPicPr>
                  <pic:blipFill>
                    <a:blip r:embed="rId15"/>
                    <a:stretch>
                      <a:fillRect/>
                    </a:stretch>
                  </pic:blipFill>
                  <pic:spPr bwMode="auto">
                    <a:xfrm>
                      <a:off x="0" y="0"/>
                      <a:ext cx="5124450" cy="46863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spacing w:lineRule="auto" w:line="360" w:before="120" w:after="0"/>
        <w:contextualSpacing/>
        <w:jc w:val="both"/>
        <w:rPr/>
      </w:pPr>
      <w:r>
        <w:rPr>
          <w:sz w:val="24"/>
          <w:szCs w:val="24"/>
        </w:rPr>
        <w:t xml:space="preserve">б) </w:t>
      </w:r>
      <w:r>
        <w:rPr>
          <w:sz w:val="24"/>
          <w:szCs w:val="24"/>
        </w:rPr>
        <w:t>собрать схему дешифратора DC 5-32 согласно методике наращивания числа входов и</w:t>
      </w:r>
    </w:p>
    <w:p>
      <w:pPr>
        <w:pStyle w:val="Normal"/>
        <w:spacing w:lineRule="auto" w:line="360" w:before="120" w:after="0"/>
        <w:contextualSpacing/>
        <w:jc w:val="both"/>
        <w:rPr/>
      </w:pPr>
      <w:r>
        <w:rPr>
          <w:sz w:val="24"/>
          <w:szCs w:val="24"/>
        </w:rPr>
        <w:t>снять временные диаграммы сигналов, подавая на его адресные входы сигналы Q0, Q1, Q2, Q3, Q4 c выходов 5-разрядного счетчика, а на входы разрешения – импульсы генератора , задержанные линией задержки макета;</w:t>
      </w:r>
    </w:p>
    <w:p>
      <w:pPr>
        <w:pStyle w:val="Normal"/>
        <w:spacing w:lineRule="auto" w:line="360" w:before="120" w:after="0"/>
        <w:contextualSpacing/>
        <w:jc w:val="both"/>
        <w:rPr>
          <w:sz w:val="24"/>
          <w:szCs w:val="24"/>
        </w:rPr>
      </w:pPr>
      <w:r>
        <w:rPr/>
        <w:drawing>
          <wp:anchor behindDoc="0" distT="0" distB="0" distL="0" distR="0" simplePos="0" locked="0" layoutInCell="1" allowOverlap="1" relativeHeight="42">
            <wp:simplePos x="0" y="0"/>
            <wp:positionH relativeFrom="column">
              <wp:posOffset>0</wp:posOffset>
            </wp:positionH>
            <wp:positionV relativeFrom="paragraph">
              <wp:posOffset>52705</wp:posOffset>
            </wp:positionV>
            <wp:extent cx="6299835" cy="5528310"/>
            <wp:effectExtent l="0" t="0" r="0" b="0"/>
            <wp:wrapSquare wrapText="largest"/>
            <wp:docPr id="18"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4" descr=""/>
                    <pic:cNvPicPr>
                      <a:picLocks noChangeAspect="1" noChangeArrowheads="1"/>
                    </pic:cNvPicPr>
                  </pic:nvPicPr>
                  <pic:blipFill>
                    <a:blip r:embed="rId16"/>
                    <a:stretch>
                      <a:fillRect/>
                    </a:stretch>
                  </pic:blipFill>
                  <pic:spPr bwMode="auto">
                    <a:xfrm>
                      <a:off x="0" y="0"/>
                      <a:ext cx="6299835" cy="5528310"/>
                    </a:xfrm>
                    <a:prstGeom prst="rect">
                      <a:avLst/>
                    </a:prstGeom>
                  </pic:spPr>
                </pic:pic>
              </a:graphicData>
            </a:graphic>
          </wp:anchor>
        </w:drawing>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spacing w:lineRule="auto" w:line="360" w:before="120" w:after="0"/>
        <w:contextualSpacing/>
        <w:jc w:val="both"/>
        <w:rPr>
          <w:sz w:val="24"/>
          <w:szCs w:val="24"/>
        </w:rPr>
      </w:pPr>
      <w:r>
        <w:rPr/>
      </w:r>
    </w:p>
    <w:p>
      <w:pPr>
        <w:pStyle w:val="Normal"/>
        <w:jc w:val="center"/>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5105400" cy="8610600"/>
            <wp:effectExtent l="0" t="0" r="0" b="0"/>
            <wp:wrapSquare wrapText="largest"/>
            <wp:docPr id="19"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5" descr=""/>
                    <pic:cNvPicPr>
                      <a:picLocks noChangeAspect="1" noChangeArrowheads="1"/>
                    </pic:cNvPicPr>
                  </pic:nvPicPr>
                  <pic:blipFill>
                    <a:blip r:embed="rId17"/>
                    <a:stretch>
                      <a:fillRect/>
                    </a:stretch>
                  </pic:blipFill>
                  <pic:spPr bwMode="auto">
                    <a:xfrm>
                      <a:off x="0" y="0"/>
                      <a:ext cx="5105400" cy="86106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center"/>
        <w:rPr>
          <w:rFonts w:ascii="sans-serif" w:hAnsi="sans-serif"/>
          <w:sz w:val="30"/>
        </w:rPr>
      </w:pPr>
      <w:r>
        <w:rPr>
          <w:rFonts w:ascii="sans-serif" w:hAnsi="sans-serif"/>
          <w:sz w:val="30"/>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sans-serif" w:hAnsi="sans-serif" w:eastAsia="Times New Roman" w:cs="Times New Roman"/>
          <w:color w:val="auto"/>
          <w:kern w:val="0"/>
          <w:sz w:val="30"/>
          <w:szCs w:val="28"/>
          <w:lang w:val="ru-RU" w:eastAsia="ru-RU" w:bidi="ar-SA"/>
        </w:rPr>
      </w:pPr>
      <w:r>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Контрольные вопросы</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1.Что называется дешифратором?</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Дешифратором называется комбинационныйузел с n входами и N выходами, преобразующий каждый набор двоичных входных сигналов в активный сигнал на выходе, соответствующий этому набору.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2.Какой дешифратор называется полным (неполным)?</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Дешифратор, имеющий 2nвыходов, называется полным, при меньшем числе выходов-неполным.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3.Определите закон функционирования дешифратора аналитически и таблично.</w:t>
      </w:r>
    </w:p>
    <w:p>
      <w:pPr>
        <w:pStyle w:val="Normal"/>
        <w:spacing w:lineRule="auto" w:line="360" w:before="120" w:after="0"/>
        <w:contextualSpacing/>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Аналитически функционирование дешифратора описывается системой логических уравнений, где он активен:</w:t>
      </w:r>
    </w:p>
    <w:p>
      <w:pPr>
        <w:pStyle w:val="Normal"/>
        <w:spacing w:lineRule="auto" w:line="360" w:before="120" w:after="0"/>
        <w:contextualSpacing/>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drawing>
          <wp:inline distT="0" distB="0" distL="0" distR="0">
            <wp:extent cx="5543550" cy="3251200"/>
            <wp:effectExtent l="0" t="0" r="0" b="0"/>
            <wp:docPr id="20" name="Рисунок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48" descr=""/>
                    <pic:cNvPicPr>
                      <a:picLocks noChangeAspect="1" noChangeArrowheads="1"/>
                    </pic:cNvPicPr>
                  </pic:nvPicPr>
                  <pic:blipFill>
                    <a:blip r:embed="rId18"/>
                    <a:srcRect l="2929" t="3957" r="3734" b="1634"/>
                    <a:stretch>
                      <a:fillRect/>
                    </a:stretch>
                  </pic:blipFill>
                  <pic:spPr bwMode="auto">
                    <a:xfrm>
                      <a:off x="0" y="0"/>
                      <a:ext cx="5543550" cy="3251200"/>
                    </a:xfrm>
                    <a:prstGeom prst="rect">
                      <a:avLst/>
                    </a:prstGeom>
                  </pic:spPr>
                </pic:pic>
              </a:graphicData>
            </a:graphic>
          </wp:inline>
        </w:drawing>
      </w:r>
    </w:p>
    <w:p>
      <w:pPr>
        <w:pStyle w:val="Normal"/>
        <w:spacing w:lineRule="auto" w:line="360" w:before="120" w:after="0"/>
        <w:contextualSpacing/>
        <w:jc w:val="both"/>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drawing>
          <wp:inline distT="0" distB="0" distL="0" distR="0">
            <wp:extent cx="5648325" cy="915035"/>
            <wp:effectExtent l="0" t="0" r="0" b="0"/>
            <wp:docPr id="21" name="Рисунок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47" descr=""/>
                    <pic:cNvPicPr>
                      <a:picLocks noChangeAspect="1" noChangeArrowheads="1"/>
                    </pic:cNvPicPr>
                  </pic:nvPicPr>
                  <pic:blipFill>
                    <a:blip r:embed="rId19"/>
                    <a:srcRect l="1012" t="4345" r="3818" b="0"/>
                    <a:stretch>
                      <a:fillRect/>
                    </a:stretch>
                  </pic:blipFill>
                  <pic:spPr bwMode="auto">
                    <a:xfrm>
                      <a:off x="0" y="0"/>
                      <a:ext cx="5648325" cy="915035"/>
                    </a:xfrm>
                    <a:prstGeom prst="rect">
                      <a:avLst/>
                    </a:prstGeom>
                  </pic:spPr>
                </pic:pic>
              </a:graphicData>
            </a:graphic>
          </wp:inline>
        </w:drawing>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Табличное определение:</w:t>
      </w:r>
    </w:p>
    <w:p>
      <w:pPr>
        <w:pStyle w:val="Normal"/>
        <w:jc w:val="left"/>
        <w:rPr>
          <w:rFonts w:eastAsia="Times New Roman" w:cs="Times New Roman"/>
          <w:color w:val="auto"/>
          <w:kern w:val="0"/>
          <w:lang w:val="ru-RU" w:eastAsia="ru-RU" w:bidi="ar-SA"/>
        </w:rPr>
      </w:pPr>
      <w:r>
        <w:rPr>
          <w:rFonts w:ascii="Times New Roman" w:hAnsi="Times New Roman"/>
          <w:sz w:val="28"/>
          <w:szCs w:val="28"/>
        </w:rPr>
      </w:r>
    </w:p>
    <w:p>
      <w:pPr>
        <w:pStyle w:val="Normal"/>
        <w:jc w:val="left"/>
        <w:rPr/>
      </w:pPr>
      <w:r>
        <w:rPr/>
        <w:drawing>
          <wp:inline distT="0" distB="0" distL="0" distR="0">
            <wp:extent cx="5940425" cy="3018790"/>
            <wp:effectExtent l="0" t="0" r="0" b="0"/>
            <wp:docPr id="22" name="Рисунок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46" descr=""/>
                    <pic:cNvPicPr>
                      <a:picLocks noChangeAspect="1" noChangeArrowheads="1"/>
                    </pic:cNvPicPr>
                  </pic:nvPicPr>
                  <pic:blipFill>
                    <a:blip r:embed="rId20"/>
                    <a:srcRect l="0" t="9449" r="0" b="0"/>
                    <a:stretch>
                      <a:fillRect/>
                    </a:stretch>
                  </pic:blipFill>
                  <pic:spPr bwMode="auto">
                    <a:xfrm>
                      <a:off x="0" y="0"/>
                      <a:ext cx="5940425" cy="3018790"/>
                    </a:xfrm>
                    <a:prstGeom prst="rect">
                      <a:avLst/>
                    </a:prstGeom>
                  </pic:spPr>
                </pic:pic>
              </a:graphicData>
            </a:graphic>
          </wp:inline>
        </w:drawing>
      </w:r>
    </w:p>
    <w:p>
      <w:pPr>
        <w:pStyle w:val="Normal"/>
        <w:jc w:val="left"/>
        <w:rPr>
          <w:rFonts w:ascii="sans-serif" w:hAnsi="sans-serif"/>
          <w:sz w:val="30"/>
        </w:rPr>
      </w:pPr>
      <w:r>
        <w:rPr>
          <w:rFonts w:ascii="sans-serif" w:hAnsi="sans-serif"/>
          <w:sz w:val="30"/>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4.Поясните основные способы построения дешифраторов.</w:t>
      </w:r>
    </w:p>
    <w:p>
      <w:pPr>
        <w:pStyle w:val="Normal"/>
        <w:jc w:val="left"/>
        <w:rPr>
          <w:rFonts w:ascii="sans-serif" w:hAnsi="sans-serif"/>
          <w:sz w:val="30"/>
        </w:rPr>
      </w:pPr>
      <w:r>
        <w:rPr>
          <w:rFonts w:eastAsia="Times New Roman" w:cs="Times New Roman" w:ascii="Times New Roman" w:hAnsi="Times New Roman"/>
          <w:color w:val="auto"/>
          <w:kern w:val="0"/>
          <w:sz w:val="28"/>
          <w:szCs w:val="28"/>
          <w:lang w:val="ru-RU" w:eastAsia="ru-RU" w:bidi="ar-SA"/>
        </w:rPr>
        <w:t xml:space="preserve">По способу построения дешифраторы разделяют на линейные и каскадные. Разновидностями последних являются пирамидальные иступенчатые дешифраторы.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Линейный дешифратор строится в соответствии с системой функцией (1) и представляет собой 2nконъюнкторов или логических элементов (ЛЭ) ИЛИ-НЕ с n-входами каждый при отсутствии стробирования и с (n+1) входами -при его наличии.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Пирамидальный дешифратор.Строится на основе последовательной (каскадной) реализации выходных функций.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Пирамидальные дешифраторы независимо от числа их входов строятся на основе только двухвходовых конъюнкторов. </w:t>
      </w:r>
    </w:p>
    <w:p>
      <w:pPr>
        <w:pStyle w:val="Normal"/>
        <w:spacing w:lineRule="auto" w:line="360" w:before="120" w:after="0"/>
        <w:contextualSpacing/>
        <w:jc w:val="both"/>
        <w:rPr>
          <w:rFonts w:ascii="Times New Roman" w:hAnsi="Times New Roman"/>
          <w:sz w:val="28"/>
          <w:szCs w:val="28"/>
        </w:rPr>
      </w:pPr>
      <w:r>
        <w:rPr>
          <w:rFonts w:ascii="Times New Roman" w:hAnsi="Times New Roman"/>
          <w:sz w:val="28"/>
          <w:szCs w:val="28"/>
        </w:rPr>
        <w:t xml:space="preserve">Ступенчатый дешифратор строится на основе двух дешифраторов на </w:t>
      </w:r>
      <w:r>
        <w:rPr>
          <w:rFonts w:cs="Cambria Math" w:ascii="Times New Roman" w:hAnsi="Times New Roman"/>
          <w:sz w:val="28"/>
          <w:szCs w:val="28"/>
        </w:rPr>
        <w:t>𝑚</w:t>
      </w:r>
      <w:r>
        <w:rPr>
          <w:rFonts w:ascii="Times New Roman" w:hAnsi="Times New Roman"/>
          <w:sz w:val="28"/>
          <w:szCs w:val="28"/>
        </w:rPr>
        <w:t xml:space="preserve"> и (</w:t>
      </w:r>
      <w:r>
        <w:rPr>
          <w:rFonts w:cs="Cambria Math" w:ascii="Times New Roman" w:hAnsi="Times New Roman"/>
          <w:sz w:val="28"/>
          <w:szCs w:val="28"/>
        </w:rPr>
        <w:t>𝑛</w:t>
      </w:r>
      <w:r>
        <w:rPr>
          <w:rFonts w:ascii="Times New Roman" w:hAnsi="Times New Roman"/>
          <w:sz w:val="28"/>
          <w:szCs w:val="28"/>
        </w:rPr>
        <w:t xml:space="preserve"> − </w:t>
      </w:r>
      <w:r>
        <w:rPr>
          <w:rFonts w:cs="Cambria Math" w:ascii="Times New Roman" w:hAnsi="Times New Roman"/>
          <w:sz w:val="28"/>
          <w:szCs w:val="28"/>
        </w:rPr>
        <w:t>𝑚</w:t>
      </w:r>
      <w:r>
        <w:rPr>
          <w:rFonts w:ascii="Times New Roman" w:hAnsi="Times New Roman"/>
          <w:sz w:val="28"/>
          <w:szCs w:val="28"/>
        </w:rPr>
        <w:t xml:space="preserve">) входов и </w:t>
      </w:r>
      <w:r>
        <w:rPr>
          <w:rFonts w:ascii="Times New Roman" w:hAnsi="Times New Roman"/>
          <w:sz w:val="28"/>
          <w:szCs w:val="28"/>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rFonts w:ascii="Times New Roman" w:hAnsi="Times New Roman"/>
          <w:sz w:val="28"/>
          <w:szCs w:val="28"/>
        </w:rPr>
        <w:t xml:space="preserve"> двухвходовых конъюнкторов. Если </w:t>
      </w:r>
      <w:r>
        <w:rPr>
          <w:rFonts w:cs="Cambria Math" w:ascii="Times New Roman" w:hAnsi="Times New Roman"/>
          <w:sz w:val="28"/>
          <w:szCs w:val="28"/>
        </w:rPr>
        <w:t>𝑛</w:t>
      </w:r>
      <w:r>
        <w:rPr>
          <w:rFonts w:ascii="Times New Roman" w:hAnsi="Times New Roman"/>
          <w:sz w:val="28"/>
          <w:szCs w:val="28"/>
        </w:rPr>
        <w:t xml:space="preserve"> – четное, то </w:t>
      </w:r>
      <w:r>
        <w:rPr>
          <w:rFonts w:cs="Cambria Math" w:ascii="Times New Roman" w:hAnsi="Times New Roman"/>
          <w:sz w:val="28"/>
          <w:szCs w:val="28"/>
        </w:rPr>
        <w:t>𝑚</w:t>
      </w:r>
      <w:r>
        <w:rPr>
          <w:rFonts w:ascii="Times New Roman" w:hAnsi="Times New Roman"/>
          <w:sz w:val="28"/>
          <w:szCs w:val="28"/>
        </w:rPr>
        <w:t xml:space="preserve"> = </w:t>
      </w:r>
      <w:r>
        <w:rPr>
          <w:rFonts w:cs="Cambria Math" w:ascii="Times New Roman" w:hAnsi="Times New Roman"/>
          <w:sz w:val="28"/>
          <w:szCs w:val="28"/>
        </w:rPr>
        <w:t>𝑛</w:t>
      </w:r>
      <w:r>
        <w:rPr>
          <w:rFonts w:ascii="Times New Roman" w:hAnsi="Times New Roman"/>
          <w:sz w:val="28"/>
          <w:szCs w:val="28"/>
        </w:rPr>
        <w:t xml:space="preserve"> / 2, при нечетном </w:t>
      </w:r>
      <w:r>
        <w:rPr>
          <w:rFonts w:cs="Cambria Math" w:ascii="Times New Roman" w:hAnsi="Times New Roman"/>
          <w:sz w:val="28"/>
          <w:szCs w:val="28"/>
        </w:rPr>
        <w:t>𝑛</w:t>
      </w:r>
      <w:r>
        <w:rPr>
          <w:rFonts w:ascii="Times New Roman" w:hAnsi="Times New Roman"/>
          <w:sz w:val="28"/>
          <w:szCs w:val="28"/>
        </w:rPr>
        <w:t xml:space="preserve"> величины </w:t>
      </w:r>
      <w:r>
        <w:rPr>
          <w:rFonts w:cs="Cambria Math" w:ascii="Times New Roman" w:hAnsi="Times New Roman"/>
          <w:sz w:val="28"/>
          <w:szCs w:val="28"/>
        </w:rPr>
        <w:t>𝑚</w:t>
      </w:r>
      <w:r>
        <w:rPr>
          <w:rFonts w:ascii="Times New Roman" w:hAnsi="Times New Roman"/>
          <w:sz w:val="28"/>
          <w:szCs w:val="28"/>
        </w:rPr>
        <w:t xml:space="preserve"> и (</w:t>
      </w:r>
      <w:r>
        <w:rPr>
          <w:rFonts w:cs="Cambria Math" w:ascii="Times New Roman" w:hAnsi="Times New Roman"/>
          <w:sz w:val="28"/>
          <w:szCs w:val="28"/>
        </w:rPr>
        <w:t>𝑛</w:t>
      </w:r>
      <w:r>
        <w:rPr>
          <w:rFonts w:ascii="Times New Roman" w:hAnsi="Times New Roman"/>
          <w:sz w:val="28"/>
          <w:szCs w:val="28"/>
        </w:rPr>
        <w:t xml:space="preserve"> − </w:t>
      </w:r>
      <w:r>
        <w:rPr>
          <w:rFonts w:cs="Cambria Math" w:ascii="Times New Roman" w:hAnsi="Times New Roman"/>
          <w:sz w:val="28"/>
          <w:szCs w:val="28"/>
        </w:rPr>
        <w:t>𝑚</w:t>
      </w:r>
      <w:r>
        <w:rPr>
          <w:rFonts w:ascii="Times New Roman" w:hAnsi="Times New Roman"/>
          <w:sz w:val="28"/>
          <w:szCs w:val="28"/>
        </w:rPr>
        <w:t>) отличаются на единицу:</w:t>
      </w:r>
    </w:p>
    <w:p>
      <w:pPr>
        <w:pStyle w:val="Normal"/>
        <w:spacing w:lineRule="auto" w:line="360" w:before="120" w:after="0"/>
        <w:contextualSpacing/>
        <w:jc w:val="both"/>
        <w:rPr>
          <w:rFonts w:ascii="Times New Roman" w:hAnsi="Times New Roman"/>
          <w:sz w:val="28"/>
          <w:szCs w:val="28"/>
        </w:rPr>
      </w:pPr>
      <w:r>
        <w:rPr>
          <w:rFonts w:cs="Cambria Math" w:ascii="Times New Roman" w:hAnsi="Times New Roman"/>
          <w:sz w:val="28"/>
          <w:szCs w:val="28"/>
        </w:rPr>
        <w:t>𝑚</w:t>
      </w:r>
      <w:r>
        <w:rPr>
          <w:rFonts w:ascii="Times New Roman" w:hAnsi="Times New Roman"/>
          <w:sz w:val="28"/>
          <w:szCs w:val="28"/>
        </w:rPr>
        <w:t xml:space="preserve"> </w:t>
      </w:r>
      <w:r>
        <w:rPr>
          <w:rFonts w:ascii="Times New Roman" w:hAnsi="Times New Roman"/>
          <w:sz w:val="28"/>
          <w:szCs w:val="28"/>
        </w:rPr>
        <w:t>= (</w:t>
      </w:r>
      <w:r>
        <w:rPr>
          <w:rFonts w:cs="Cambria Math" w:ascii="Times New Roman" w:hAnsi="Times New Roman"/>
          <w:sz w:val="28"/>
          <w:szCs w:val="28"/>
        </w:rPr>
        <w:t>𝑛</w:t>
      </w:r>
      <w:r>
        <w:rPr>
          <w:rFonts w:ascii="Times New Roman" w:hAnsi="Times New Roman"/>
          <w:sz w:val="28"/>
          <w:szCs w:val="28"/>
        </w:rPr>
        <w:t xml:space="preserve"> + 1) / 2,</w:t>
      </w:r>
    </w:p>
    <w:p>
      <w:pPr>
        <w:pStyle w:val="Normal"/>
        <w:spacing w:lineRule="auto" w:line="360" w:before="120" w:after="0"/>
        <w:contextualSpacing/>
        <w:jc w:val="both"/>
        <w:rPr>
          <w:rFonts w:ascii="Times New Roman" w:hAnsi="Times New Roman"/>
          <w:sz w:val="28"/>
          <w:szCs w:val="28"/>
        </w:rPr>
      </w:pPr>
      <w:r>
        <w:rPr>
          <w:rFonts w:cs="Cambria Math" w:ascii="Times New Roman" w:hAnsi="Times New Roman"/>
          <w:sz w:val="28"/>
          <w:szCs w:val="28"/>
        </w:rPr>
        <w:t>𝑛</w:t>
      </w:r>
      <w:r>
        <w:rPr>
          <w:rFonts w:ascii="Times New Roman" w:hAnsi="Times New Roman"/>
          <w:sz w:val="28"/>
          <w:szCs w:val="28"/>
        </w:rPr>
        <w:t xml:space="preserve"> − </w:t>
      </w:r>
      <w:r>
        <w:rPr>
          <w:rFonts w:cs="Cambria Math" w:ascii="Times New Roman" w:hAnsi="Times New Roman"/>
          <w:sz w:val="28"/>
          <w:szCs w:val="28"/>
        </w:rPr>
        <w:t>𝑚</w:t>
      </w:r>
      <w:r>
        <w:rPr>
          <w:rFonts w:ascii="Times New Roman" w:hAnsi="Times New Roman"/>
          <w:sz w:val="28"/>
          <w:szCs w:val="28"/>
        </w:rPr>
        <w:t xml:space="preserve"> </w:t>
      </w:r>
      <w:r>
        <w:rPr>
          <w:rFonts w:ascii="Times New Roman" w:hAnsi="Times New Roman"/>
          <w:sz w:val="28"/>
          <w:szCs w:val="28"/>
        </w:rPr>
        <w:t>= (</w:t>
      </w:r>
      <w:r>
        <w:rPr>
          <w:rFonts w:cs="Cambria Math" w:ascii="Times New Roman" w:hAnsi="Times New Roman"/>
          <w:sz w:val="28"/>
          <w:szCs w:val="28"/>
        </w:rPr>
        <w:t>𝑛</w:t>
      </w:r>
      <w:r>
        <w:rPr>
          <w:rFonts w:ascii="Times New Roman" w:hAnsi="Times New Roman"/>
          <w:sz w:val="28"/>
          <w:szCs w:val="28"/>
        </w:rPr>
        <w:t xml:space="preserve"> − 1) / 2.</w:t>
      </w:r>
    </w:p>
    <w:p>
      <w:pPr>
        <w:pStyle w:val="Normal"/>
        <w:spacing w:lineRule="auto" w:line="360" w:before="120" w:after="0"/>
        <w:contextualSpacing/>
        <w:jc w:val="both"/>
        <w:rPr>
          <w:rFonts w:ascii="Times New Roman" w:hAnsi="Times New Roman"/>
          <w:sz w:val="28"/>
          <w:szCs w:val="28"/>
        </w:rPr>
      </w:pPr>
      <w:r>
        <w:rPr>
          <w:rFonts w:ascii="Times New Roman" w:hAnsi="Times New Roman"/>
          <w:sz w:val="28"/>
          <w:szCs w:val="28"/>
        </w:rPr>
        <w:t xml:space="preserve">При большом числе входов </w:t>
      </w:r>
      <w:r>
        <w:rPr>
          <w:rFonts w:cs="Cambria Math" w:ascii="Times New Roman" w:hAnsi="Times New Roman"/>
          <w:sz w:val="28"/>
          <w:szCs w:val="28"/>
        </w:rPr>
        <w:t>𝑛</w:t>
      </w:r>
      <w:r>
        <w:rPr>
          <w:rFonts w:ascii="Times New Roman" w:hAnsi="Times New Roman"/>
          <w:sz w:val="28"/>
          <w:szCs w:val="28"/>
        </w:rPr>
        <w:t xml:space="preserve"> ступенчатые дешифраторы имеют существенно меньшие аппаратурные затраты, чем линейные и пирамидальные.</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5.Что называется гонками и как устраняются ложные сигналы, вызванные гонками?</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Вследствие переходных процессов и временных задержек сигналов в 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6.Каковы способы наращивания дешифраторов по количеству входов и выходов и как они реализуются схемотехнически?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Пусть для построения сложного дешифратора Dcn-N используются простые дешифраторы DCn1-N1, причем n1n, следовательно и N1N.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1)Число каскадов равно К= n/n1. Если К –целое число, то во всех каскадах используются полные дешифраторы DCn1-N1. Если К –правильная или смешанная дробь, то во входном каскаде используется неполный дешифратор DCn1-N1.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2)Количество простых дешифраторов DCn1-N1в выходном каскаде равно N/N1, в предвыходном -N/N12, в предпредвыходном -N/N13и т.д.; во входном каскаде -N/N1к. Если N/N1к–правильная дробь, то это означает, что во входном каскаде используется неполный простой дешифратор.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3)В выходном каскаде дешифрируются n1младших разрядов адреса сложного дешифратора, в предвыходном –следующие n1младших разрядов адреса сложного дешифратора и т.д. Во входном каскаде дешифрируется полная или неполная группа старших разрядов адреса. Поэтому n1младших разрядов адреса сложного дешифратора подаются параллельно на адресные входы всех дешифраторов выходного каскада, следующие n1младших разрядов адреса –на адресные входы всех дешифраторов предвыходного каскада и т.д.; группа старших разрядов адреса подается на адресные входы дешифратора.</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 xml:space="preserve">4)Выходы дешифраторов предвыходного каскада соединяются с входами разрешения простых дешифраторов выходного каскада, выходы дешифраторов предпредвыходного каскада –с входами разрешения простых дешифраторов предвыходного каскада и тд </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 xml:space="preserve">Стробирующий вход используется также для наращивания дешифратора. </w:t>
      </w:r>
    </w:p>
    <w:p>
      <w:pPr>
        <w:pStyle w:val="Normal"/>
        <w:jc w:val="left"/>
        <w:rPr>
          <w:rFonts w:eastAsia="Times New Roman" w:cs="Times New Roman"/>
          <w:color w:val="auto"/>
          <w:kern w:val="0"/>
          <w:lang w:val="en-US" w:eastAsia="ru-RU" w:bidi="ar-SA"/>
        </w:rPr>
      </w:pPr>
      <w:r>
        <w:rPr>
          <w:rFonts w:ascii="Times New Roman" w:hAnsi="Times New Roman"/>
          <w:sz w:val="28"/>
          <w:szCs w:val="28"/>
        </w:rPr>
      </w:r>
    </w:p>
    <w:p>
      <w:pPr>
        <w:pStyle w:val="Normal"/>
        <w:spacing w:lineRule="auto" w:line="360" w:before="120" w:after="0"/>
        <w:contextualSpacing/>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Если простой дешифратор в составе сложного имеет несколько стробирующих входов, то один вход используется для наращивания дешифратора, а второй – для стробирования или разрешения.</w:t>
      </w:r>
    </w:p>
    <w:p>
      <w:pPr>
        <w:pStyle w:val="Normal"/>
        <w:spacing w:lineRule="auto" w:line="360" w:before="120" w:after="0"/>
        <w:contextualSpacing/>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Схемы представлены выше.</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t>Вывод:</w:t>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Мы изучили принципы построения и методы синтеза дешифраторов; макетирование и экспериментальное исследование дешифраторов.</w:t>
      </w:r>
    </w:p>
    <w:p>
      <w:pPr>
        <w:pStyle w:val="Normal"/>
        <w:jc w:val="left"/>
        <w:rPr>
          <w:rFonts w:ascii="Times New Roman" w:hAnsi="Times New Roman" w:eastAsia="Times New Roman" w:cs="Times New Roman"/>
          <w:color w:val="auto"/>
          <w:kern w:val="0"/>
          <w:sz w:val="28"/>
          <w:szCs w:val="28"/>
          <w:lang w:val="ru-RU" w:eastAsia="ru-RU" w:bidi="ar-SA"/>
        </w:rPr>
      </w:pPr>
      <w:r>
        <w:rPr>
          <w:rFonts w:eastAsia="Times New Roman" w:cs="Times New Roman" w:ascii="Times New Roman" w:hAnsi="Times New Roman"/>
          <w:color w:val="auto"/>
          <w:kern w:val="0"/>
          <w:sz w:val="28"/>
          <w:szCs w:val="28"/>
          <w:lang w:val="ru-RU" w:eastAsia="ru-RU" w:bidi="ar-SA"/>
        </w:rPr>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 xml:space="preserve">Мы собрали </w:t>
      </w:r>
      <w:r>
        <w:rPr>
          <w:rFonts w:eastAsia="Times New Roman" w:cs="Times New Roman" w:ascii="Times New Roman" w:hAnsi="Times New Roman"/>
          <w:color w:val="auto"/>
          <w:kern w:val="0"/>
          <w:sz w:val="28"/>
          <w:szCs w:val="28"/>
          <w:lang w:val="ru-RU" w:eastAsia="ru-RU" w:bidi="ar-SA"/>
        </w:rPr>
        <w:t xml:space="preserve">несколько </w:t>
      </w:r>
      <w:r>
        <w:rPr>
          <w:rFonts w:eastAsia="Times New Roman" w:cs="Times New Roman" w:ascii="Times New Roman" w:hAnsi="Times New Roman"/>
          <w:color w:val="auto"/>
          <w:kern w:val="0"/>
          <w:sz w:val="28"/>
          <w:szCs w:val="28"/>
          <w:lang w:val="ru-RU" w:eastAsia="ru-RU" w:bidi="ar-SA"/>
        </w:rPr>
        <w:t>линейных дешифраторов и научились пользоваться уже готовыми схемами.</w:t>
      </w:r>
    </w:p>
    <w:p>
      <w:pPr>
        <w:pStyle w:val="Normal"/>
        <w:jc w:val="left"/>
        <w:rPr>
          <w:rFonts w:ascii="Times New Roman" w:hAnsi="Times New Roman"/>
          <w:sz w:val="28"/>
          <w:szCs w:val="28"/>
        </w:rPr>
      </w:pPr>
      <w:r>
        <w:rPr>
          <w:rFonts w:eastAsia="Times New Roman" w:cs="Times New Roman" w:ascii="Times New Roman" w:hAnsi="Times New Roman"/>
          <w:color w:val="auto"/>
          <w:kern w:val="0"/>
          <w:sz w:val="28"/>
          <w:szCs w:val="28"/>
          <w:lang w:val="ru-RU" w:eastAsia="ru-RU" w:bidi="ar-SA"/>
        </w:rPr>
        <w:t>Так же мы научились моделировать примитивный шифратор на основе Д-триггеров, чтобы реализовать дешифрацию.</w:t>
      </w:r>
    </w:p>
    <w:sectPr>
      <w:headerReference w:type="default" r:id="rId21"/>
      <w:type w:val="nextPage"/>
      <w:pgSz w:w="11906" w:h="16838"/>
      <w:pgMar w:left="1418" w:right="567" w:header="720" w:top="851" w:footer="0" w:bottom="851"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roman"/>
    <w:pitch w:val="variable"/>
  </w:font>
  <w:font w:name="Arial Unicode MS">
    <w:charset w:val="cc"/>
    <w:family w:val="roman"/>
    <w:pitch w:val="variable"/>
  </w:font>
  <w:font w:name="sans-serif">
    <w:altName w:val="Arial"/>
    <w:charset w:val="cc"/>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r>
  </w:p>
</w:hdr>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4eb5"/>
    <w:pPr>
      <w:widowControl/>
      <w:bidi w:val="0"/>
      <w:jc w:val="left"/>
    </w:pPr>
    <w:rPr>
      <w:rFonts w:ascii="Times New Roman" w:hAnsi="Times New Roman" w:eastAsia="Times New Roman" w:cs="Times New Roman"/>
      <w:color w:val="auto"/>
      <w:kern w:val="0"/>
      <w:sz w:val="20"/>
      <w:szCs w:val="20"/>
      <w:lang w:val="ru-RU" w:eastAsia="ru-RU" w:bidi="ar-SA"/>
    </w:rPr>
  </w:style>
  <w:style w:type="paragraph" w:styleId="1">
    <w:name w:val="Heading 1"/>
    <w:basedOn w:val="Normal"/>
    <w:next w:val="Normal"/>
    <w:link w:val="10"/>
    <w:qFormat/>
    <w:rsid w:val="00b25a15"/>
    <w:pPr>
      <w:keepNext w:val="true"/>
      <w:keepLines/>
      <w:spacing w:lineRule="auto" w:line="276" w:before="400" w:after="120"/>
      <w:jc w:val="center"/>
      <w:outlineLvl w:val="0"/>
    </w:pPr>
    <w:rPr>
      <w:rFonts w:ascii="Arial" w:hAnsi="Arial" w:eastAsia="Arial" w:cs="Arial"/>
      <w:b/>
      <w:sz w:val="28"/>
      <w:szCs w:val="28"/>
      <w:lang w:val="ru"/>
    </w:rPr>
  </w:style>
  <w:style w:type="character" w:styleId="DefaultParagraphFont" w:default="1">
    <w:name w:val="Default Paragraph Font"/>
    <w:uiPriority w:val="1"/>
    <w:semiHidden/>
    <w:unhideWhenUsed/>
    <w:qFormat/>
    <w:rPr/>
  </w:style>
  <w:style w:type="character" w:styleId="Style13" w:customStyle="1">
    <w:name w:val="Схема документа Знак"/>
    <w:link w:val="a6"/>
    <w:qFormat/>
    <w:rsid w:val="00984206"/>
    <w:rPr>
      <w:rFonts w:ascii="Tahoma" w:hAnsi="Tahoma" w:cs="Tahoma"/>
      <w:sz w:val="16"/>
      <w:szCs w:val="16"/>
    </w:rPr>
  </w:style>
  <w:style w:type="character" w:styleId="Style14" w:customStyle="1">
    <w:name w:val="Текст выноски Знак"/>
    <w:basedOn w:val="DefaultParagraphFont"/>
    <w:link w:val="a9"/>
    <w:qFormat/>
    <w:rsid w:val="0057778b"/>
    <w:rPr>
      <w:rFonts w:ascii="Tahoma" w:hAnsi="Tahoma" w:cs="Tahoma"/>
      <w:sz w:val="16"/>
      <w:szCs w:val="16"/>
    </w:rPr>
  </w:style>
  <w:style w:type="character" w:styleId="Annotationreference">
    <w:name w:val="annotation reference"/>
    <w:unhideWhenUsed/>
    <w:qFormat/>
    <w:rsid w:val="000159c3"/>
    <w:rPr>
      <w:sz w:val="16"/>
      <w:szCs w:val="16"/>
    </w:rPr>
  </w:style>
  <w:style w:type="character" w:styleId="Style15" w:customStyle="1">
    <w:name w:val="Текст примечания Знак"/>
    <w:basedOn w:val="DefaultParagraphFont"/>
    <w:link w:val="ac"/>
    <w:qFormat/>
    <w:rsid w:val="000159c3"/>
    <w:rPr/>
  </w:style>
  <w:style w:type="character" w:styleId="Style16" w:customStyle="1">
    <w:name w:val="Тема примечания Знак"/>
    <w:basedOn w:val="Style15"/>
    <w:link w:val="ae"/>
    <w:qFormat/>
    <w:rsid w:val="000159c3"/>
    <w:rPr>
      <w:b/>
      <w:bCs/>
    </w:rPr>
  </w:style>
  <w:style w:type="character" w:styleId="11" w:customStyle="1">
    <w:name w:val="Заголовок 1 Знак"/>
    <w:basedOn w:val="DefaultParagraphFont"/>
    <w:link w:val="1"/>
    <w:qFormat/>
    <w:rsid w:val="00b25a15"/>
    <w:rPr>
      <w:rFonts w:ascii="Arial" w:hAnsi="Arial" w:eastAsia="Arial" w:cs="Arial"/>
      <w:b/>
      <w:sz w:val="28"/>
      <w:szCs w:val="28"/>
      <w:lang w:val="ru"/>
    </w:rPr>
  </w:style>
  <w:style w:type="character" w:styleId="Style17" w:customStyle="1">
    <w:name w:val="Подзаголовок Знак"/>
    <w:basedOn w:val="DefaultParagraphFont"/>
    <w:link w:val="af0"/>
    <w:qFormat/>
    <w:rsid w:val="00b25a15"/>
    <w:rPr>
      <w:i/>
      <w:sz w:val="24"/>
      <w:szCs w:val="24"/>
      <w:lang w:val="ru"/>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12" w:customStyle="1">
    <w:name w:val="Обычный1"/>
    <w:qFormat/>
    <w:rsid w:val="00574eb5"/>
    <w:pPr>
      <w:widowControl w:val="false"/>
      <w:bidi w:val="0"/>
      <w:jc w:val="left"/>
    </w:pPr>
    <w:rPr>
      <w:rFonts w:ascii="Times New Roman" w:hAnsi="Times New Roman" w:eastAsia="Times New Roman" w:cs="Times New Roman"/>
      <w:color w:val="auto"/>
      <w:kern w:val="0"/>
      <w:sz w:val="20"/>
      <w:szCs w:val="20"/>
      <w:lang w:val="ru-RU" w:eastAsia="ru-RU" w:bidi="ar-SA"/>
    </w:rPr>
  </w:style>
  <w:style w:type="paragraph" w:styleId="Style23">
    <w:name w:val="Title"/>
    <w:basedOn w:val="Normal"/>
    <w:qFormat/>
    <w:rsid w:val="00574eb5"/>
    <w:pPr>
      <w:jc w:val="center"/>
    </w:pPr>
    <w:rPr>
      <w:i/>
      <w:sz w:val="26"/>
    </w:rPr>
  </w:style>
  <w:style w:type="paragraph" w:styleId="Style24">
    <w:name w:val="Верхний и нижний колонтитулы"/>
    <w:basedOn w:val="Normal"/>
    <w:qFormat/>
    <w:pPr/>
    <w:rPr/>
  </w:style>
  <w:style w:type="paragraph" w:styleId="Style25">
    <w:name w:val="Header"/>
    <w:basedOn w:val="Normal"/>
    <w:rsid w:val="00574eb5"/>
    <w:pPr>
      <w:tabs>
        <w:tab w:val="clear" w:pos="720"/>
        <w:tab w:val="center" w:pos="4153" w:leader="none"/>
        <w:tab w:val="right" w:pos="8306" w:leader="none"/>
      </w:tabs>
    </w:pPr>
    <w:rPr/>
  </w:style>
  <w:style w:type="paragraph" w:styleId="Style26">
    <w:name w:val="Footer"/>
    <w:basedOn w:val="Normal"/>
    <w:rsid w:val="00574eb5"/>
    <w:pPr>
      <w:tabs>
        <w:tab w:val="clear" w:pos="720"/>
        <w:tab w:val="center" w:pos="4153" w:leader="none"/>
        <w:tab w:val="right" w:pos="8306" w:leader="none"/>
      </w:tabs>
    </w:pPr>
    <w:rPr/>
  </w:style>
  <w:style w:type="paragraph" w:styleId="DocumentMap">
    <w:name w:val="Document Map"/>
    <w:basedOn w:val="Normal"/>
    <w:link w:val="a7"/>
    <w:qFormat/>
    <w:rsid w:val="00984206"/>
    <w:pPr/>
    <w:rPr>
      <w:rFonts w:ascii="Tahoma" w:hAnsi="Tahoma"/>
      <w:sz w:val="16"/>
      <w:szCs w:val="16"/>
    </w:rPr>
  </w:style>
  <w:style w:type="paragraph" w:styleId="BalloonText">
    <w:name w:val="Balloon Text"/>
    <w:basedOn w:val="Normal"/>
    <w:link w:val="aa"/>
    <w:qFormat/>
    <w:rsid w:val="0057778b"/>
    <w:pPr/>
    <w:rPr>
      <w:rFonts w:ascii="Tahoma" w:hAnsi="Tahoma" w:cs="Tahoma"/>
      <w:sz w:val="16"/>
      <w:szCs w:val="16"/>
    </w:rPr>
  </w:style>
  <w:style w:type="paragraph" w:styleId="Annotationtext">
    <w:name w:val="annotation text"/>
    <w:basedOn w:val="Normal"/>
    <w:link w:val="ad"/>
    <w:unhideWhenUsed/>
    <w:qFormat/>
    <w:rsid w:val="000159c3"/>
    <w:pPr/>
    <w:rPr/>
  </w:style>
  <w:style w:type="paragraph" w:styleId="Annotationsubject">
    <w:name w:val="annotation subject"/>
    <w:basedOn w:val="Annotationtext"/>
    <w:next w:val="Annotationtext"/>
    <w:link w:val="af"/>
    <w:qFormat/>
    <w:rsid w:val="000159c3"/>
    <w:pPr/>
    <w:rPr>
      <w:b/>
      <w:bCs/>
    </w:rPr>
  </w:style>
  <w:style w:type="paragraph" w:styleId="Style27">
    <w:name w:val="Subtitle"/>
    <w:basedOn w:val="Normal"/>
    <w:next w:val="Normal"/>
    <w:link w:val="af1"/>
    <w:qFormat/>
    <w:rsid w:val="00b25a15"/>
    <w:pPr>
      <w:keepNext w:val="true"/>
      <w:keepLines/>
      <w:spacing w:lineRule="auto" w:line="276"/>
      <w:jc w:val="center"/>
    </w:pPr>
    <w:rPr>
      <w:i/>
      <w:sz w:val="24"/>
      <w:szCs w:val="24"/>
      <w:lang w:val="ru"/>
    </w:rPr>
  </w:style>
  <w:style w:type="paragraph" w:styleId="Default" w:customStyle="1">
    <w:name w:val="Default"/>
    <w:qFormat/>
    <w:rsid w:val="00b25a15"/>
    <w:pPr>
      <w:widowControl/>
      <w:bidi w:val="0"/>
      <w:jc w:val="left"/>
    </w:pPr>
    <w:rPr>
      <w:rFonts w:ascii="Times New Roman" w:hAnsi="Times New Roman" w:eastAsia="Arial" w:cs="Times New Roman"/>
      <w:color w:val="000000"/>
      <w:kern w:val="0"/>
      <w:sz w:val="24"/>
      <w:szCs w:val="24"/>
      <w:lang w:val="ru-RU" w:eastAsia="ru-RU" w:bidi="ar-SA"/>
    </w:rPr>
  </w:style>
  <w:style w:type="paragraph" w:styleId="Style28">
    <w:name w:val="Содержимое врезки"/>
    <w:basedOn w:val="Normal"/>
    <w:qFormat/>
    <w:pPr/>
    <w:rPr/>
  </w:style>
  <w:style w:type="paragraph" w:styleId="Style29">
    <w:name w:val="Содержимое таблицы"/>
    <w:basedOn w:val="Normal"/>
    <w:qFormat/>
    <w:pPr>
      <w:suppressLineNumbers/>
    </w:pPr>
    <w:rPr/>
  </w:style>
  <w:style w:type="paragraph" w:styleId="Style30">
    <w:name w:val="Заголовок таблицы"/>
    <w:basedOn w:val="Style2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e60a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Application>LibreOffice/6.3.3.2$Windows_X86_64 LibreOffice_project/a64200df03143b798afd1ec74a12ab50359878ed</Application>
  <Pages>16</Pages>
  <Words>1189</Words>
  <Characters>6742</Characters>
  <CharactersWithSpaces>7630</CharactersWithSpaces>
  <Paragraphs>351</Paragraphs>
  <Company>metod.bmstu.ru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2020-02-17T10:20:00Z</dcterms:created>
  <dc:creator>ovgot</dc:creator>
  <dc:description/>
  <dc:language>ru-RU</dc:language>
  <cp:lastModifiedBy/>
  <dcterms:modified xsi:type="dcterms:W3CDTF">2020-05-28T16:55:43Z</dcterms:modified>
  <cp:revision>11</cp:revision>
  <dc:subject/>
  <dc:title>Государственное образовательное учреждение высшего профессионального образования</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metod.bmstu.ru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