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9"/>
        <w:gridCol w:w="8475"/>
      </w:tblGrid>
      <w:tr>
        <w:trPr/>
        <w:tc>
          <w:tcPr>
            <w:tcW w:w="1409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89" y="0"/>
                      <wp:lineTo x="-1389" y="20474"/>
                      <wp:lineTo x="21814" y="20474"/>
                      <wp:lineTo x="21814" y="0"/>
                      <wp:lineTo x="-138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2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2"/>
              <w:jc w:val="center"/>
              <w:rPr>
                <w:rFonts w:ascii="Times New Roman" w:hAnsi="Times New Roman" w:eastAsia="Times New Roman" w:cs="Times New Roman"/>
                <w:color w:val="auto"/>
                <w:spacing w:val="100"/>
                <w:kern w:val="0"/>
                <w:sz w:val="28"/>
                <w:szCs w:val="28"/>
                <w:lang w:val="ru-RU" w:eastAsia="ru-RU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7046516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6395" cy="5080"/>
                      <wp:effectExtent l="9525" t="5715" r="9525" b="1333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4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color w:val="auto"/>
                <w:spacing w:val="100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54AED6E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5375" cy="299720"/>
                <wp:effectExtent l="0" t="0" r="4445" b="4445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60" cy="2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6.15pt;height:23.5pt" wp14:anchorId="54AED6E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</w:rPr>
        <w:t xml:space="preserve">Исследование </w:t>
      </w:r>
      <w:r>
        <w:rPr>
          <w:rFonts w:eastAsia="Times New Roman" w:cs="Times New Roman"/>
          <w:color w:val="auto"/>
          <w:kern w:val="0"/>
          <w:sz w:val="32"/>
          <w:szCs w:val="32"/>
          <w:u w:val="single"/>
          <w:lang w:val="ru-RU" w:eastAsia="ru-RU" w:bidi="ar-SA"/>
        </w:rPr>
        <w:t>регистров</w:t>
      </w:r>
    </w:p>
    <w:p>
      <w:pPr>
        <w:pStyle w:val="Normal"/>
        <w:ind w:left="142" w:hanging="0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3"/>
        <w:gridCol w:w="1790"/>
        <w:gridCol w:w="1738"/>
        <w:gridCol w:w="2155"/>
        <w:gridCol w:w="2126"/>
      </w:tblGrid>
      <w:tr>
        <w:trPr/>
        <w:tc>
          <w:tcPr>
            <w:tcW w:w="2003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А.А. Шиленков</w:t>
            </w:r>
          </w:p>
        </w:tc>
      </w:tr>
      <w:tr>
        <w:trPr/>
        <w:tc>
          <w:tcPr>
            <w:tcW w:w="200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3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3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26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2020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/>
        <w:t>МГТУ им. Н.Э. Баумана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contextualSpacing/>
        <w:jc w:val="both"/>
        <w:rPr/>
      </w:pPr>
      <w:r>
        <w:rPr>
          <w:sz w:val="24"/>
          <w:szCs w:val="24"/>
        </w:rPr>
        <w:t>Цель работы: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/>
      </w:pPr>
      <w:r>
        <w:rPr>
          <w:sz w:val="24"/>
          <w:szCs w:val="24"/>
        </w:rPr>
        <w:t>Исследование регистра сдвига</w:t>
      </w:r>
    </w:p>
    <w:p>
      <w:pPr>
        <w:pStyle w:val="Normal"/>
        <w:spacing w:before="120" w:after="0"/>
        <w:contextualSpacing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составить и собрать схему пятиразр</w:t>
      </w:r>
      <w:bookmarkStart w:id="0" w:name="_GoBack"/>
      <w:bookmarkEnd w:id="0"/>
      <w:r>
        <w:rPr>
          <w:sz w:val="24"/>
          <w:szCs w:val="24"/>
        </w:rPr>
        <w:t>ядного регистра сдвига на синхронных D-триггерах с динамическим управлением записью, организовав сначала соединения триггеров для сдвига информации вправо;</w:t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606742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120" w:after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Основной принцип построения — последовательное включение</w:t>
      </w:r>
    </w:p>
    <w:p>
      <w:pPr>
        <w:pStyle w:val="Normal"/>
        <w:spacing w:before="120" w:after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Q → D</w:t>
      </w:r>
    </w:p>
    <w:p>
      <w:pPr>
        <w:pStyle w:val="Normal"/>
        <w:spacing w:before="120" w:after="0"/>
        <w:contextualSpacing/>
        <w:jc w:val="both"/>
        <w:rPr>
          <w:lang w:val="en-US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CLK - &gt; CLK</w:t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Normal"/>
        <w:spacing w:before="120" w:after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791845</wp:posOffset>
            </wp:positionH>
            <wp:positionV relativeFrom="paragraph">
              <wp:posOffset>18415</wp:posOffset>
            </wp:positionV>
            <wp:extent cx="3793490" cy="375793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572770</wp:posOffset>
            </wp:positionH>
            <wp:positionV relativeFrom="paragraph">
              <wp:posOffset>66675</wp:posOffset>
            </wp:positionV>
            <wp:extent cx="4819650" cy="3457575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en-US"/>
        </w:rPr>
      </w:r>
    </w:p>
    <w:p>
      <w:pPr>
        <w:pStyle w:val="ListParagraph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 циклическом режиме достаточно замкнуть выход последнего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D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триггера 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Q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и вход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 xml:space="preserve">D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самого первого. </w:t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975995</wp:posOffset>
            </wp:positionH>
            <wp:positionV relativeFrom="page">
              <wp:posOffset>8251190</wp:posOffset>
            </wp:positionV>
            <wp:extent cx="2774315" cy="1779270"/>
            <wp:effectExtent l="0" t="0" r="0" b="0"/>
            <wp:wrapSquare wrapText="largest"/>
            <wp:docPr id="8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3749675</wp:posOffset>
            </wp:positionH>
            <wp:positionV relativeFrom="page">
              <wp:posOffset>8251190</wp:posOffset>
            </wp:positionV>
            <wp:extent cx="2827655" cy="1832610"/>
            <wp:effectExtent l="0" t="0" r="0" b="0"/>
            <wp:wrapSquare wrapText="largest"/>
            <wp:docPr id="9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Исследование универсального регистра на ИС К555ИР11 (74LS194)</w:t>
      </w:r>
    </w:p>
    <w:p>
      <w:pPr>
        <w:pStyle w:val="Normal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- собрать схему 8-разрядного регистра сдвига;</w:t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04515"/>
            <wp:effectExtent l="0" t="0" r="0" b="0"/>
            <wp:wrapSquare wrapText="largest"/>
            <wp:docPr id="1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В данном случае мы уже используем схему на базе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74LS194.</w:t>
      </w:r>
    </w:p>
    <w:p>
      <w:pPr>
        <w:pStyle w:val="Normal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Мы можем не реализовывать заново сдвиги вправо или влево.</w:t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 динамическом режиме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:</w:t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360045</wp:posOffset>
            </wp:positionH>
            <wp:positionV relativeFrom="paragraph">
              <wp:posOffset>33655</wp:posOffset>
            </wp:positionV>
            <wp:extent cx="6299835" cy="2941955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12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spacing w:before="120" w:after="0"/>
        <w:ind w:left="36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0"/>
        <w:ind w:left="36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0"/>
        <w:ind w:left="360" w:hanging="0"/>
        <w:contextualSpacing/>
        <w:jc w:val="both"/>
        <w:rPr/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Определить по временным диаграммам параметры быстродействия от входа С до выходов регистров и максимальную частоту сигналов сдвига</w:t>
      </w:r>
    </w:p>
    <w:p>
      <w:pPr>
        <w:pStyle w:val="ListParagraph"/>
        <w:spacing w:before="120" w:after="0"/>
        <w:ind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По графикам видно, что между изменением сигнала С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ru-RU" w:bidi="ar-SA"/>
        </w:rPr>
        <w:t>LK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 и реакцией на нее выходов задержки почти нет</w:t>
      </w:r>
    </w:p>
    <w:p>
      <w:pPr>
        <w:pStyle w:val="Normal"/>
        <w:spacing w:before="0" w:after="0"/>
        <w:ind w:hanging="0"/>
        <w:contextualSpacing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Время задержки равно времени распространения сигнала в триггере, что обсуловлено физическими параметрами элемента.</w:t>
      </w:r>
    </w:p>
    <w:p>
      <w:pPr>
        <w:pStyle w:val="Normal"/>
        <w:spacing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Normal"/>
        <w:spacing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ru-RU" w:bidi="ar-SA"/>
        </w:rPr>
      </w:pPr>
      <w:r>
        <w:rPr>
          <w:lang w:val="ru-RU"/>
        </w:rPr>
      </w:r>
    </w:p>
    <w:p>
      <w:pPr>
        <w:pStyle w:val="ListParagraph"/>
        <w:ind w:hanging="0"/>
        <w:jc w:val="both"/>
        <w:rPr/>
      </w:pPr>
      <w:r>
        <w:rPr>
          <w:sz w:val="24"/>
          <w:szCs w:val="24"/>
        </w:rPr>
        <w:t>Контрольные вопросы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/>
      </w:pPr>
      <w:r>
        <w:rPr>
          <w:sz w:val="24"/>
          <w:szCs w:val="24"/>
        </w:rPr>
        <w:t>Что называется регистром? Какие функции выполняют регистры?</w:t>
      </w:r>
    </w:p>
    <w:p>
      <w:pPr>
        <w:pStyle w:val="Normal"/>
        <w:spacing w:before="120" w:after="0"/>
        <w:jc w:val="both"/>
        <w:rPr/>
      </w:pPr>
      <w:r>
        <w:rPr>
          <w:sz w:val="24"/>
          <w:szCs w:val="24"/>
        </w:rPr>
        <w:t>Регистр - операционный узел ЭВМ, предназначенный для выполнения микроопераций записи, хранения, преобразования и считывания слова (или части слова) данных и простейших поразрядных логических операций.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Как классифицируются регистры по способу ввода-вывода информации?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/>
      </w:pPr>
      <w:r>
        <w:rPr>
          <w:sz w:val="24"/>
          <w:szCs w:val="24"/>
        </w:rPr>
        <w:t>параллельные, или регистры памяти (ввод и вывод слов данных выполняется во всех разрядах одновременно)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/>
      </w:pPr>
      <w:r>
        <w:rPr>
          <w:sz w:val="24"/>
          <w:szCs w:val="24"/>
        </w:rPr>
        <w:t>последовательные (все разряды слова вводятся в регистр и выводятся из него последовательно во времени)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/>
      </w:pPr>
      <w:r>
        <w:rPr>
          <w:sz w:val="24"/>
          <w:szCs w:val="24"/>
        </w:rPr>
        <w:t>параллельно-последовательные (ввод слова осуществляется параллельным кодом, а вывод - последовательным кодом)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/>
      </w:pPr>
      <w:r>
        <w:rPr>
          <w:sz w:val="24"/>
          <w:szCs w:val="24"/>
        </w:rPr>
        <w:t>последовательно-параллельные (ввод слова осуществляется последовательным кодом, а вывод – параллельным)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/>
      </w:pPr>
      <w:r>
        <w:rPr>
          <w:sz w:val="24"/>
          <w:szCs w:val="24"/>
        </w:rPr>
        <w:t>универсальные или многофункциональные (реализуется несколько названных выше способов ввода и вывода информации)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/>
      </w:pPr>
      <w:r>
        <w:rPr>
          <w:sz w:val="24"/>
          <w:szCs w:val="24"/>
        </w:rPr>
        <w:t>Как работает параллельный регистр с однофазным и парафазным приемом информации?</w:t>
      </w:r>
    </w:p>
    <w:p>
      <w:pPr>
        <w:pStyle w:val="Normal"/>
        <w:spacing w:before="120" w:after="0"/>
        <w:jc w:val="both"/>
        <w:rPr/>
      </w:pPr>
      <w:r>
        <w:rPr>
          <w:sz w:val="24"/>
          <w:szCs w:val="24"/>
        </w:rPr>
        <w:t xml:space="preserve">В однофазных регистрах каждый разряд слова передается по одной линии </w:t>
      </w:r>
      <w:r>
        <w:rPr>
          <w:sz w:val="24"/>
        </w:rPr>
        <w:t>передачи информации</w:t>
      </w:r>
      <w:r>
        <w:rPr>
          <w:sz w:val="24"/>
          <w:szCs w:val="24"/>
        </w:rPr>
        <w:t xml:space="preserve"> в виде прямого значения, в парафазных - по двум линиям прямым и инверсным значениями.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/>
      </w:pPr>
      <w:r>
        <w:rPr>
          <w:sz w:val="24"/>
          <w:szCs w:val="24"/>
        </w:rPr>
        <w:t>Какие типы триггеров применяются в регистрах сдвига?</w:t>
      </w:r>
    </w:p>
    <w:p>
      <w:pPr>
        <w:pStyle w:val="Normal"/>
        <w:spacing w:before="120" w:after="0"/>
        <w:jc w:val="both"/>
        <w:rPr/>
      </w:pPr>
      <w:r>
        <w:rPr>
          <w:sz w:val="24"/>
        </w:rPr>
        <w:t>Регистры сдвига принято выполнять на синхронных D- или DV-триггерах.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/>
      </w:pPr>
      <w:r>
        <w:rPr>
          <w:sz w:val="24"/>
          <w:szCs w:val="24"/>
        </w:rPr>
        <w:t xml:space="preserve">Как работает регистр сдвига, выполненный на триггерах с двухступенчатым запоминанием информации? </w:t>
      </w:r>
    </w:p>
    <w:p>
      <w:pPr>
        <w:pStyle w:val="ListParagraph"/>
        <w:spacing w:before="120" w:after="0"/>
        <w:ind w:left="360" w:hanging="0"/>
        <w:contextualSpacing/>
        <w:jc w:val="both"/>
        <w:rPr/>
      </w:pPr>
      <w:r>
        <w:rPr>
          <w:sz w:val="24"/>
          <w:szCs w:val="24"/>
        </w:rPr>
        <w:t>Как работает регистр сдвига на триггерах с динамическим управлением записью?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/>
      </w:pPr>
      <w:r>
        <w:rPr>
          <w:sz w:val="24"/>
        </w:rPr>
        <w:t>Регистр сдвига, выполненный на триггерах с двухступенчатым запоминанием информации, состоит из двух триггерных структур - ведущий триггер и ведомый триггер. Оба триггера синхронные, но имеют противоположные синхросигналы.</w:t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>
          <w:sz w:val="24"/>
        </w:rPr>
      </w:pPr>
      <w:r>
        <w:rPr/>
      </w:r>
    </w:p>
    <w:p>
      <w:pPr>
        <w:pStyle w:val="ListParagraph"/>
        <w:spacing w:before="120" w:after="0"/>
        <w:contextualSpacing/>
        <w:jc w:val="both"/>
        <w:rPr/>
      </w:pPr>
      <w:r>
        <w:rPr>
          <w:sz w:val="24"/>
        </w:rPr>
        <w:t xml:space="preserve">На первом этапе: запись информации в ведущий триггер, ведомый отключен (сохраняет свое предыдущее состояние). </w:t>
      </w:r>
    </w:p>
    <w:p>
      <w:pPr>
        <w:pStyle w:val="ListParagraph"/>
        <w:spacing w:before="120" w:after="0"/>
        <w:contextualSpacing/>
        <w:jc w:val="both"/>
        <w:rPr>
          <w:sz w:val="24"/>
        </w:rPr>
      </w:pPr>
      <w:r>
        <w:rPr/>
      </w:r>
    </w:p>
    <w:p>
      <w:pPr>
        <w:pStyle w:val="ListParagraph"/>
        <w:spacing w:before="120" w:after="0"/>
        <w:contextualSpacing/>
        <w:jc w:val="both"/>
        <w:rPr/>
      </w:pPr>
      <w:r>
        <w:rPr>
          <w:sz w:val="24"/>
        </w:rPr>
        <w:t>На втором этапе: активный сигнал с ведущего триггера снят, происходит перезапись информации из ведущего в ведомый триггер.</w:t>
      </w:r>
    </w:p>
    <w:p>
      <w:pPr>
        <w:pStyle w:val="ListParagraph"/>
        <w:spacing w:before="120" w:after="0"/>
        <w:contextualSpacing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0"/>
        <w:ind w:left="1440" w:hanging="0"/>
        <w:contextualSpacing/>
        <w:jc w:val="both"/>
        <w:rPr/>
      </w:pPr>
      <w:r>
        <w:rPr>
          <w:sz w:val="24"/>
        </w:rPr>
        <w:t>Прием информации в регистр</w:t>
      </w:r>
      <w:r>
        <w:rPr>
          <w:sz w:val="24"/>
          <w:szCs w:val="24"/>
        </w:rPr>
        <w:t xml:space="preserve"> сдвига на триггерах с динамическим управлением записью</w:t>
      </w:r>
      <w:r>
        <w:rPr>
          <w:sz w:val="24"/>
        </w:rPr>
        <w:t xml:space="preserve"> выполняется перепадом 0/1 сигнала С.</w:t>
      </w:r>
    </w:p>
    <w:p>
      <w:pPr>
        <w:pStyle w:val="ListParagraph"/>
        <w:numPr>
          <w:ilvl w:val="0"/>
          <w:numId w:val="3"/>
        </w:numPr>
        <w:spacing w:before="120" w:after="0"/>
        <w:contextualSpacing/>
        <w:jc w:val="both"/>
        <w:rPr/>
      </w:pPr>
      <w:r>
        <w:rPr>
          <w:sz w:val="24"/>
        </w:rPr>
        <w:t>Объясните работу универсального регистра сдвига.</w:t>
      </w:r>
    </w:p>
    <w:p>
      <w:pPr>
        <w:pStyle w:val="Normal"/>
        <w:spacing w:before="120" w:after="0"/>
        <w:jc w:val="both"/>
        <w:rPr/>
      </w:pPr>
      <w:r>
        <w:rPr>
          <w:sz w:val="24"/>
        </w:rPr>
        <w:t>Режим работы регистра задается управляющим кодом, поступающим на входы выбора режима. Сигналы выбора режима коммутируют цепи сдвига влево и вправо, параллельного ввода и хранения.</w:t>
      </w:r>
    </w:p>
    <w:p>
      <w:pPr>
        <w:pStyle w:val="ListParagraph"/>
        <w:numPr>
          <w:ilvl w:val="0"/>
          <w:numId w:val="0"/>
        </w:numPr>
        <w:spacing w:before="120" w:after="0"/>
        <w:ind w:left="360" w:hanging="0"/>
        <w:contextualSpacing/>
        <w:jc w:val="both"/>
        <w:rPr/>
      </w:pPr>
      <w:r>
        <w:rPr>
          <w:sz w:val="24"/>
        </w:rPr>
        <w:t>Вывод</w:t>
      </w:r>
    </w:p>
    <w:p>
      <w:pPr>
        <w:pStyle w:val="ListParagraph"/>
        <w:spacing w:before="120" w:after="0"/>
        <w:ind w:hanging="0"/>
        <w:contextualSpacing/>
        <w:jc w:val="both"/>
        <w:rPr>
          <w:sz w:val="24"/>
        </w:rPr>
      </w:pPr>
      <w:r>
        <w:rPr/>
      </w:r>
    </w:p>
    <w:p>
      <w:pPr>
        <w:pStyle w:val="Normal"/>
        <w:spacing w:before="120" w:after="0"/>
        <w:ind w:hanging="0"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 ходе выполнения лабораторной работы были изучены:</w:t>
      </w:r>
    </w:p>
    <w:p>
      <w:pPr>
        <w:pStyle w:val="Normal"/>
        <w:spacing w:before="120" w:after="0"/>
        <w:ind w:hanging="0"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принципы построения регистров сдвига</w:t>
      </w:r>
    </w:p>
    <w:p>
      <w:pPr>
        <w:pStyle w:val="Normal"/>
        <w:spacing w:before="120" w:after="0"/>
        <w:ind w:hanging="0"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способы преобразования параллельного кода</w:t>
      </w:r>
    </w:p>
    <w:p>
      <w:pPr>
        <w:pStyle w:val="Normal"/>
        <w:spacing w:before="120" w:after="0"/>
        <w:ind w:hanging="0"/>
        <w:jc w:val="both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произведены макетирование схем регистров сдвига и их экспериментальное исследование.</w:t>
      </w:r>
    </w:p>
    <w:sectPr>
      <w:headerReference w:type="default" r:id="rId10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b25a15"/>
    <w:pPr>
      <w:keepNext w:val="true"/>
      <w:keepLines/>
      <w:spacing w:lineRule="auto" w:line="276" w:before="400" w:after="120"/>
      <w:jc w:val="center"/>
      <w:outlineLvl w:val="0"/>
    </w:pPr>
    <w:rPr>
      <w:rFonts w:ascii="Arial" w:hAnsi="Arial" w:eastAsia="Arial" w:cs="Arial"/>
      <w:b/>
      <w:sz w:val="28"/>
      <w:szCs w:val="28"/>
      <w:lang w:val="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4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c"/>
    <w:qFormat/>
    <w:rsid w:val="000159c3"/>
    <w:rPr/>
  </w:style>
  <w:style w:type="character" w:styleId="Style16" w:customStyle="1">
    <w:name w:val="Тема примечания Знак"/>
    <w:basedOn w:val="Style15"/>
    <w:link w:val="ae"/>
    <w:qFormat/>
    <w:rsid w:val="000159c3"/>
    <w:rPr>
      <w:b/>
      <w:bCs/>
    </w:rPr>
  </w:style>
  <w:style w:type="character" w:styleId="11" w:customStyle="1">
    <w:name w:val="Заголовок 1 Знак"/>
    <w:basedOn w:val="DefaultParagraphFont"/>
    <w:link w:val="1"/>
    <w:qFormat/>
    <w:rsid w:val="00b25a15"/>
    <w:rPr>
      <w:rFonts w:ascii="Arial" w:hAnsi="Arial" w:eastAsia="Arial" w:cs="Arial"/>
      <w:b/>
      <w:sz w:val="28"/>
      <w:szCs w:val="28"/>
      <w:lang w:val="ru"/>
    </w:rPr>
  </w:style>
  <w:style w:type="character" w:styleId="Style17" w:customStyle="1">
    <w:name w:val="Подзаголовок Знак"/>
    <w:basedOn w:val="DefaultParagraphFont"/>
    <w:link w:val="af0"/>
    <w:qFormat/>
    <w:rsid w:val="00b25a15"/>
    <w:rPr>
      <w:i/>
      <w:sz w:val="24"/>
      <w:szCs w:val="24"/>
      <w:lang w:val="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7">
    <w:name w:val="Subtitle"/>
    <w:basedOn w:val="Normal"/>
    <w:next w:val="Normal"/>
    <w:link w:val="af1"/>
    <w:qFormat/>
    <w:rsid w:val="00b25a15"/>
    <w:pPr>
      <w:keepNext w:val="true"/>
      <w:keepLines/>
      <w:spacing w:lineRule="auto" w:line="276"/>
      <w:jc w:val="center"/>
    </w:pPr>
    <w:rPr>
      <w:i/>
      <w:sz w:val="24"/>
      <w:szCs w:val="24"/>
      <w:lang w:val="ru"/>
    </w:rPr>
  </w:style>
  <w:style w:type="paragraph" w:styleId="Default" w:customStyle="1">
    <w:name w:val="Default"/>
    <w:qFormat/>
    <w:rsid w:val="00b25a15"/>
    <w:pPr>
      <w:widowControl/>
      <w:bidi w:val="0"/>
      <w:jc w:val="left"/>
    </w:pPr>
    <w:rPr>
      <w:rFonts w:ascii="Times New Roman" w:hAnsi="Times New Roman" w:eastAsia="Arial" w:cs="Times New Roman"/>
      <w:color w:val="000000"/>
      <w:kern w:val="0"/>
      <w:sz w:val="24"/>
      <w:szCs w:val="24"/>
      <w:lang w:val="ru-RU" w:eastAsia="ru-RU" w:bidi="ar-SA"/>
    </w:rPr>
  </w:style>
  <w:style w:type="paragraph" w:styleId="Style28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LibreOffice/6.3.3.2$Windows_X86_64 LibreOffice_project/a64200df03143b798afd1ec74a12ab50359878ed</Application>
  <Pages>6</Pages>
  <Words>555</Words>
  <Characters>3802</Characters>
  <CharactersWithSpaces>4278</CharactersWithSpaces>
  <Paragraphs>74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2020-02-17T10:20:00Z</dcterms:created>
  <dc:creator>ovgot</dc:creator>
  <dc:description/>
  <dc:language>ru-RU</dc:language>
  <cp:lastModifiedBy/>
  <dcterms:modified xsi:type="dcterms:W3CDTF">2020-05-29T01:28:15Z</dcterms:modified>
  <cp:revision>12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