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5"/>
        <w:gridCol w:w="7969"/>
      </w:tblGrid>
      <w:tr>
        <w:trPr/>
        <w:tc>
          <w:tcPr>
            <w:tcW w:w="1385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 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z w:val="32"/>
        </w:rPr>
      </w:pPr>
      <w:r>
        <w:rPr>
          <w:b/>
          <w:caps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2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1D845CF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рямая со стрелко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Прямая со стрелкой 3" stroked="t" style="position:absolute;margin-left:-2.65pt;margin-top:14.9pt;width:28.45pt;height:0pt" wp14:anchorId="1D845CFD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color w:val="FF0000"/>
                <w:spacing w:val="100"/>
                <w:sz w:val="28"/>
                <w:szCs w:val="28"/>
              </w:rPr>
              <w:t>3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jc w:val="center"/>
        <w:outlineLvl w:val="0"/>
        <w:rPr>
          <w:sz w:val="32"/>
          <w:u w:val="single"/>
        </w:rPr>
      </w:pPr>
      <w:r>
        <w:rPr>
          <w:sz w:val="32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09B8E03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0" t="0" r="0" b="9525"/>
                <wp:wrapSquare wrapText="bothSides"/>
                <wp:docPr id="3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fillcolor="white" stroked="f" style="position:absolute;margin-left:1.85pt;margin-top:17.5pt;width:85.85pt;height:23.2pt" wp14:anchorId="09B8E03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numPr>
          <w:ilvl w:val="0"/>
          <w:numId w:val="0"/>
        </w:numPr>
        <w:shd w:val="clear" w:color="auto" w:fill="FFFFFF"/>
        <w:outlineLvl w:val="0"/>
        <w:rPr>
          <w:color w:val="FF0000"/>
          <w:sz w:val="32"/>
          <w:lang w:val="en-US"/>
        </w:rPr>
      </w:pPr>
      <w:r>
        <w:rPr>
          <w:color w:val="FF0000"/>
          <w:sz w:val="32"/>
        </w:rPr>
        <w:t>Исследование регистров</w:t>
      </w:r>
    </w:p>
    <w:p>
      <w:pPr>
        <w:pStyle w:val="12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  <w:tab/>
      </w:r>
      <w:r>
        <w:rPr>
          <w:sz w:val="32"/>
          <w:szCs w:val="32"/>
        </w:rPr>
        <w:t>Архитектура ЭВМ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2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1679"/>
        <w:gridCol w:w="1539"/>
        <w:gridCol w:w="1749"/>
        <w:gridCol w:w="2270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3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Цель работы: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Исследование регистра сдвига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составить и собрать схему пятиразр</w:t>
      </w:r>
      <w:bookmarkStart w:id="0" w:name="_GoBack"/>
      <w:bookmarkEnd w:id="0"/>
      <w:r>
        <w:rPr>
          <w:sz w:val="24"/>
          <w:szCs w:val="24"/>
        </w:rPr>
        <w:t xml:space="preserve">ядного регистра сдвига на синхронных D-триггерах с динамическим управлением записью, организовав сначала соединения триггеров для сдвига информации вправо; 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Схема и демонстрация работы регистра сдвига (статический режим):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20535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20740" cy="220726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138045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Схема и демонстрация работы регистра сдвига (динамический режим):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02819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4404360" cy="200406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Схема и демонстрация работы регистра сдвига в циклическом режиме (статический режим):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62064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24663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355215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320290"/>
            <wp:effectExtent l="0" t="0" r="0" b="0"/>
            <wp:docPr id="1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Исследование универсального регистра на ИС К555ИР11 (74LS194)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 собрать схему 8-разрядного регистра сдвига;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2811780"/>
            <wp:effectExtent l="0" t="0" r="0" b="0"/>
            <wp:docPr id="1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Полученная схема (статический режим):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4177030"/>
            <wp:effectExtent l="0" t="0" r="0" b="0"/>
            <wp:docPr id="15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Проверка работы: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2522220" cy="1462405"/>
            <wp:effectExtent l="0" t="0" r="0" b="0"/>
            <wp:docPr id="16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S1, S0 = 0, 1</w:t>
      </w:r>
      <w:r>
        <w:rPr>
          <w:sz w:val="24"/>
          <w:szCs w:val="24"/>
        </w:rPr>
        <w:t xml:space="preserve"> – сдвиг вправо.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4897755" cy="3322320"/>
            <wp:effectExtent l="0" t="0" r="0" b="0"/>
            <wp:docPr id="1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S1, S0 =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0 – сдвиг влево.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242560" cy="3430270"/>
            <wp:effectExtent l="0" t="0" r="0" b="0"/>
            <wp:docPr id="1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/>
      </w:pPr>
      <w:r>
        <w:rPr/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Схема (динамический режим) – выставляем начальные значения в параллельном режиме:</w:t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40425" cy="3613785"/>
            <wp:effectExtent l="0" t="0" r="0" b="0"/>
            <wp:docPr id="19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Демонстрация работы в динамическом режиме – нециклический сдвиг влево</w:t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3573780" cy="2316480"/>
            <wp:effectExtent l="0" t="0" r="0" b="0"/>
            <wp:docPr id="2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Демонстрация работы в динамическом режиме – нециклический сдвиг вправо</w:t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/>
      </w:pPr>
      <w:r>
        <w:rPr>
          <w:sz w:val="24"/>
          <w:szCs w:val="24"/>
        </w:rPr>
        <w:drawing>
          <wp:inline distT="0" distB="0" distL="0" distR="0">
            <wp:extent cx="3611880" cy="2316480"/>
            <wp:effectExtent l="0" t="0" r="0" b="0"/>
            <wp:docPr id="2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272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Определить по временным диаграммам параметры быстродействия от входа С до выходов регистров и максимальную частоту сигналов сдвига</w:t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 приведенных выше диаграмм видно, что между изменением сигнала С и реакцией на нее выходов задержка незначительно мала (диаграммы продублирую ниже). Время задержки равно времени распространения сигнала в триггере.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4404360" cy="2004060"/>
            <wp:effectExtent l="0" t="0" r="0" b="0"/>
            <wp:docPr id="2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/>
        <w:drawing>
          <wp:inline distT="0" distB="0" distL="0" distR="0">
            <wp:extent cx="3613785" cy="2316480"/>
            <wp:effectExtent l="0" t="0" r="0" b="0"/>
            <wp:docPr id="2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большей частоте (около 10 </w:t>
      </w:r>
      <w:r>
        <w:rPr>
          <w:sz w:val="24"/>
          <w:szCs w:val="24"/>
          <w:lang w:val="en-US"/>
        </w:rPr>
        <w:t>MHz</w:t>
      </w:r>
      <w:r>
        <w:rPr>
          <w:sz w:val="24"/>
          <w:szCs w:val="24"/>
        </w:rPr>
        <w:t>) задержка становится заметной на временных диаграммах.</w:t>
      </w:r>
    </w:p>
    <w:p>
      <w:pPr>
        <w:pStyle w:val="Normal"/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Контрольные вопросы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Что называется регистром? Какие функции выполняют регистры?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  <w:t>Регистр -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Как классифицируются регистры по способу ввода-вывода информации?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параллельные, или регистры памяти (ввод и вывод слов данных выполняется во всех разрядах одновременно);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последовательные (все разряды слова вводятся в регистр и выводятся из него последовательно во времени);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параллельно-последовательные (ввод слова осуществляется параллельным кодом, а вывод - последовательным кодом);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последовательно-параллельные (ввод слова осуществляется последовательным кодом, а вывод – параллельным);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универсальные или многофункциональные (реализуется несколько названных выше способов ввода и вывода информации)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работает параллельный регистр с однофазным и парафазным приемом информации?</w:t>
      </w:r>
    </w:p>
    <w:p>
      <w:pPr>
        <w:pStyle w:val="Normal"/>
        <w:spacing w:before="12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однофазных регистрах каждый разряд слова передается по одной линии </w:t>
      </w:r>
      <w:r>
        <w:rPr>
          <w:sz w:val="24"/>
        </w:rPr>
        <w:t>передачи информации</w:t>
      </w:r>
      <w:r>
        <w:rPr>
          <w:sz w:val="24"/>
          <w:szCs w:val="24"/>
        </w:rPr>
        <w:t xml:space="preserve"> в виде прямого значения, в парафазных - по двум линиям прямым и инверсным значениями.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Какие типы триггеров применяются в регистрах сдвига?</w:t>
      </w:r>
    </w:p>
    <w:p>
      <w:pPr>
        <w:pStyle w:val="Normal"/>
        <w:spacing w:before="120" w:after="0"/>
        <w:jc w:val="both"/>
        <w:rPr>
          <w:sz w:val="24"/>
        </w:rPr>
      </w:pPr>
      <w:r>
        <w:rPr>
          <w:sz w:val="24"/>
        </w:rPr>
        <w:t>Регистры сдвига принято выполнять на синхронных D- или DV-триггерах.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работает регистр сдвига, выполненный на триггерах с двухступенчатым запоминанием информации? </w:t>
      </w:r>
    </w:p>
    <w:p>
      <w:pPr>
        <w:pStyle w:val="ListParagraph"/>
        <w:spacing w:before="120" w:after="0"/>
        <w:ind w:left="3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работает регистр сдвига на триггерах с динамическим управлением записью?</w:t>
      </w:r>
    </w:p>
    <w:p>
      <w:pPr>
        <w:pStyle w:val="ListParagraph"/>
        <w:numPr>
          <w:ilvl w:val="0"/>
          <w:numId w:val="5"/>
        </w:numPr>
        <w:spacing w:before="120" w:after="0"/>
        <w:contextualSpacing/>
        <w:jc w:val="both"/>
        <w:rPr>
          <w:sz w:val="24"/>
        </w:rPr>
      </w:pPr>
      <w:r>
        <w:rPr>
          <w:sz w:val="24"/>
        </w:rPr>
        <w:t>Регистр сдвига, выполненный на триггерах с двухступенчатым запоминанием информации, состоит из двух триггерных структур - ведущий триггер и ведомый триггер. Оба триггера синхронные, но имеют противоположные синхросигналы.</w:t>
      </w:r>
    </w:p>
    <w:p>
      <w:pPr>
        <w:pStyle w:val="ListParagraph"/>
        <w:spacing w:before="120" w:after="0"/>
        <w:contextualSpacing/>
        <w:jc w:val="both"/>
        <w:rPr>
          <w:sz w:val="24"/>
        </w:rPr>
      </w:pPr>
      <w:r>
        <w:rPr>
          <w:sz w:val="24"/>
        </w:rPr>
        <w:t xml:space="preserve">На первом этапе: запись информации в ведущий триггер, ведомый отключен (сохраняет свое предыдущее состояние). </w:t>
      </w:r>
    </w:p>
    <w:p>
      <w:pPr>
        <w:pStyle w:val="ListParagraph"/>
        <w:spacing w:before="120" w:after="0"/>
        <w:contextualSpacing/>
        <w:jc w:val="both"/>
        <w:rPr>
          <w:sz w:val="24"/>
        </w:rPr>
      </w:pPr>
      <w:r>
        <w:rPr>
          <w:sz w:val="24"/>
        </w:rPr>
        <w:t>На втором этапе: активный сигнал с ведущего триггера снят, происходит перезапись информации из ведущего в ведомый триггер.</w:t>
      </w:r>
    </w:p>
    <w:p>
      <w:pPr>
        <w:pStyle w:val="ListParagraph"/>
        <w:numPr>
          <w:ilvl w:val="0"/>
          <w:numId w:val="4"/>
        </w:numPr>
        <w:spacing w:before="120" w:after="0"/>
        <w:contextualSpacing/>
        <w:jc w:val="both"/>
        <w:rPr>
          <w:sz w:val="24"/>
        </w:rPr>
      </w:pPr>
      <w:r>
        <w:rPr>
          <w:sz w:val="24"/>
        </w:rPr>
        <w:t>Прием информации в регистр</w:t>
      </w:r>
      <w:r>
        <w:rPr>
          <w:sz w:val="24"/>
          <w:szCs w:val="24"/>
        </w:rPr>
        <w:t xml:space="preserve"> сдвига на триггерах с динамическим управлением записью</w:t>
      </w:r>
      <w:r>
        <w:rPr>
          <w:sz w:val="24"/>
        </w:rPr>
        <w:t xml:space="preserve"> выполняется перепадом 0/1 сигнала С.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jc w:val="both"/>
        <w:rPr>
          <w:sz w:val="24"/>
        </w:rPr>
      </w:pPr>
      <w:r>
        <w:rPr>
          <w:sz w:val="24"/>
        </w:rPr>
        <w:t>Объясните работу универсального регистра сдвига.</w:t>
      </w:r>
    </w:p>
    <w:p>
      <w:pPr>
        <w:pStyle w:val="Normal"/>
        <w:spacing w:before="120" w:after="0"/>
        <w:jc w:val="both"/>
        <w:rPr>
          <w:sz w:val="24"/>
        </w:rPr>
      </w:pPr>
      <w:r>
        <w:rPr>
          <w:sz w:val="24"/>
        </w:rPr>
        <w:t>Режим работы регистра задается управляющим кодом, поступающим на входы выбора режима. Сигналы выбора режима коммутируют цепи сдвига влево и вправо, параллельного ввода и хранения.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sz w:val="24"/>
        </w:rPr>
      </w:pPr>
      <w:r>
        <w:rPr>
          <w:sz w:val="24"/>
        </w:rPr>
        <w:t>Вывод</w:t>
      </w:r>
    </w:p>
    <w:p>
      <w:pPr>
        <w:pStyle w:val="Normal"/>
        <w:spacing w:before="120" w:after="0"/>
        <w:jc w:val="both"/>
        <w:rPr/>
      </w:pPr>
      <w:r>
        <w:rPr>
          <w:sz w:val="24"/>
        </w:rPr>
        <w:t>В ходе выполнения лабораторной работы мной были изучены принципы построения регистров сдвига, способы преобразования параллельного кода, произведены макетирование схем регистров сдвига и их экспериментальное исследование.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53f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f6e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f6ec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df6ec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9a249a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f6ec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f6ec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Style12" w:customStyle="1">
    <w:name w:val="Заголовок Знак"/>
    <w:basedOn w:val="DefaultParagraphFont"/>
    <w:link w:val="a8"/>
    <w:uiPriority w:val="10"/>
    <w:qFormat/>
    <w:rsid w:val="00df6ec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3" w:customStyle="1">
    <w:name w:val="Подзаголовок Знак"/>
    <w:basedOn w:val="DefaultParagraphFont"/>
    <w:link w:val="aa"/>
    <w:uiPriority w:val="11"/>
    <w:qFormat/>
    <w:rsid w:val="00df6ec4"/>
    <w:rPr>
      <w:rFonts w:eastAsia="" w:eastAsiaTheme="minorEastAsia"/>
      <w:color w:val="5A5A5A" w:themeColor="text1" w:themeTint="a5"/>
      <w:spacing w:val="15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f6ec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053e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f853fe"/>
    <w:pPr>
      <w:widowControl w:val="false"/>
      <w:bidi w:val="0"/>
      <w:snapToGrid w:val="false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c674ce"/>
    <w:pPr>
      <w:spacing w:before="0" w:after="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6"/>
    <w:rsid w:val="009a249a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Caption">
    <w:name w:val="caption"/>
    <w:basedOn w:val="Normal"/>
    <w:next w:val="Normal"/>
    <w:uiPriority w:val="35"/>
    <w:unhideWhenUsed/>
    <w:qFormat/>
    <w:rsid w:val="00383b7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21">
    <w:name w:val="Title"/>
    <w:basedOn w:val="Normal"/>
    <w:next w:val="Normal"/>
    <w:link w:val="a9"/>
    <w:uiPriority w:val="10"/>
    <w:qFormat/>
    <w:rsid w:val="00df6ec4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2">
    <w:name w:val="Subtitle"/>
    <w:basedOn w:val="Normal"/>
    <w:next w:val="Normal"/>
    <w:link w:val="ab"/>
    <w:uiPriority w:val="11"/>
    <w:qFormat/>
    <w:rsid w:val="00df6ec4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5a723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Plain Table 2"/>
    <w:basedOn w:val="a1"/>
    <w:uiPriority w:val="42"/>
    <w:rsid w:val="00917d0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C64A-8657-4041-816D-D06B797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LibreOffice/6.3.3.2$Windows_X86_64 LibreOffice_project/a64200df03143b798afd1ec74a12ab50359878ed</Application>
  <Pages>9</Pages>
  <Words>582</Words>
  <Characters>4070</Characters>
  <CharactersWithSpaces>4583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2020-04-07T11:51:00Z</dcterms:created>
  <dc:creator>Rhyolite</dc:creator>
  <dc:description/>
  <dc:language>ru-RU</dc:language>
  <cp:lastModifiedBy/>
  <dcterms:modified xsi:type="dcterms:W3CDTF">2020-05-29T01:14:09Z</dcterms:modified>
  <cp:revision>364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