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REQUEST FOR PROPOSALS</w:t>
      </w:r>
    </w:p>
    <w:p>
      <w:pPr>
        <w:pStyle w:val="Title"/>
        <w:spacing w:after="80"/>
      </w:pPr>
      <w:r>
        <w:t>Rising Roots Black Futures Fund: 2027 Request for Proposals</w:t>
      </w:r>
    </w:p>
    <w:p>
      <w:r>
        <w:rPr>
          <w:i/>
          <w:color w:val="5F6B6E"/>
          <w:sz w:val="22"/>
        </w:rPr>
        <w:t>Competitive grant  ·  Opens December 1,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$2,500 to $10,000</w:t>
            </w:r>
          </w:p>
          <w:p>
            <w:r>
              <w:t>Type of support: Project or general operating support</w:t>
            </w:r>
          </w:p>
          <w:p>
            <w:r>
              <w:t>Term: One year, beginning April 1, 2027</w:t>
            </w:r>
          </w:p>
          <w:p>
            <w:r>
              <w:t>Total available: Approximately $90,000</w:t>
            </w:r>
          </w:p>
          <w:p>
            <w:r>
              <w:t>Geographic eligibility: Applications are accepted from organizations serving communities anywhere in Arizona.</w:t>
            </w:r>
          </w:p>
          <w:p>
            <w:r>
              <w:t>Program page: https://hufsa-stack.github.io/cinder-peaks-community-foundation/grants/rising-roots-black-futures-fund/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Rising Roots Black Futures Fund was launched in 2021 by Black philanthropists in northern Arizona who wanted to increase investment in Black-led organizations and preserve the history of Black communities in the region, including the families who built Flagstaff's railroad and lumber industries.</w:t>
      </w:r>
    </w:p>
    <w:p>
      <w:r>
        <w:rPr>
          <w:i w:val="0"/>
        </w:rPr>
        <w:t>Grants support Black-led nonprofits and grassroots groups statewide. First-time applicants and organizations with annual budgets under $250,000 are especially encouraged to apply.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Black Futures.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Community and economic development in Black communities</w:t>
      </w:r>
    </w:p>
    <w:p>
      <w:pPr>
        <w:pStyle w:val="ListBullet"/>
      </w:pPr>
      <w:r>
        <w:t>Black artistic expression and preservation of cultural heritage</w:t>
      </w:r>
    </w:p>
    <w:p>
      <w:pPr>
        <w:pStyle w:val="ListBullet"/>
      </w:pPr>
      <w:r>
        <w:t>Financial literacy, homeownership, and entrepreneurship</w:t>
      </w:r>
    </w:p>
    <w:p>
      <w:pPr>
        <w:pStyle w:val="ListBullet"/>
      </w:pPr>
      <w:r>
        <w:t>Black youth leadership and educational achievement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Black residents and families in Arizona</w:t>
      </w:r>
    </w:p>
    <w:p>
      <w:pPr>
        <w:pStyle w:val="ListBullet"/>
      </w:pPr>
      <w:r>
        <w:t>Black youth and students</w:t>
      </w:r>
    </w:p>
    <w:p>
      <w:pPr>
        <w:pStyle w:val="ListBullet"/>
      </w:pPr>
      <w:r>
        <w:t>Black entrepreneurs and small business owners</w:t>
      </w:r>
    </w:p>
    <w:p>
      <w:pPr>
        <w:pStyle w:val="ListBullet"/>
      </w:pPr>
      <w:r>
        <w:t>Black artists and historians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Applications are accepted from organizations serving communities anywhere in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Black-led 501(c)(3) organizations, or Black-led projects and grassroots groups with a qualified fiscal sponsor</w:t>
      </w:r>
    </w:p>
    <w:p>
      <w:pPr>
        <w:pStyle w:val="ListBullet"/>
      </w:pPr>
      <w:r>
        <w:t>Organizations not Black-led may apply for programs designed with and for Black communities, documented by a letter of partnership</w:t>
      </w:r>
    </w:p>
    <w:p>
      <w:pPr>
        <w:pStyle w:val="ListBullet"/>
      </w:pPr>
      <w:r>
        <w:t>Serves Black communities in Arizona</w:t>
      </w:r>
    </w:p>
    <w:p>
      <w:pPr>
        <w:pStyle w:val="ListBullet"/>
      </w:pPr>
      <w:r>
        <w:t>One application per organization per year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Individuals or scholarships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 or endowments</w:t>
      </w:r>
    </w:p>
    <w:p>
      <w:pPr>
        <w:pStyle w:val="ListBullet"/>
      </w:pPr>
      <w:r>
        <w:t>Lobbying or partisan political activity</w:t>
      </w:r>
    </w:p>
    <w:p>
      <w:pPr>
        <w:pStyle w:val="Heading1"/>
      </w:pPr>
      <w:r>
        <w:t>Funding</w:t>
      </w:r>
    </w:p>
    <w:p>
      <w:r>
        <w:rPr>
          <w:i w:val="0"/>
        </w:rPr>
        <w:t>$2,500 to $10,000. Project or general operating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Tuesday, December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January 29, 2027, 6:00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March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April 1, 2027 – March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Rising Roots uses a short, single-stage application. Applicants may submit written answers or a video of up to ten minutes.</w:t>
      </w:r>
    </w:p>
    <w:p>
      <w:pPr>
        <w:spacing w:after="80"/>
        <w:ind w:left="432" w:hanging="360"/>
      </w:pPr>
      <w:r>
        <w:rPr>
          <w:b/>
        </w:rPr>
        <w:t xml:space="preserve">1.  Read the RFP. </w:t>
      </w:r>
      <w:r>
        <w:t>Download the Rising Roots Black Futures Fund 2027 Request for Proposals.</w:t>
      </w:r>
    </w:p>
    <w:p>
      <w:pPr>
        <w:spacing w:after="80"/>
        <w:ind w:left="432" w:hanging="360"/>
      </w:pPr>
      <w:r>
        <w:rPr>
          <w:b/>
        </w:rPr>
        <w:t xml:space="preserve">2.  Prepare the application. </w:t>
      </w:r>
      <w:r>
        <w:t>Draft answers to the five application questions listed in the RFP, or record a video response.</w:t>
      </w:r>
    </w:p>
    <w:p>
      <w:pPr>
        <w:spacing w:after="80"/>
        <w:ind w:left="432" w:hanging="360"/>
      </w:pPr>
      <w:r>
        <w:rPr>
          <w:b/>
        </w:rPr>
        <w:t xml:space="preserve">3.  Submit. </w:t>
      </w:r>
      <w:r>
        <w:t>Submit through the CPCF Grant Portal, or email materials to grants@cinderpeakscf.org with the subject line "Rising Roots – [Organization Name]", by 6:00 p.m. MST on January 29, 2027.</w:t>
      </w:r>
    </w:p>
    <w:p>
      <w:pPr>
        <w:spacing w:after="80"/>
        <w:ind w:left="432" w:hanging="360"/>
      </w:pPr>
      <w:r>
        <w:rPr>
          <w:b/>
        </w:rPr>
        <w:t xml:space="preserve">4.  Decision. </w:t>
      </w:r>
      <w:r>
        <w:t>The Rising Roots Advisory Circle reviews applications in February. Applicants are notified by March 12, 2027.</w:t>
      </w:r>
    </w:p>
    <w:p>
      <w:pPr>
        <w:pStyle w:val="Heading2"/>
      </w:pPr>
      <w:r>
        <w:t>Application questions</w:t>
      </w:r>
    </w:p>
    <w:p>
      <w:pPr>
        <w:spacing w:after="80"/>
        <w:ind w:left="432" w:hanging="360"/>
      </w:pPr>
      <w:r>
        <w:t>1.  Tell us about your organization and the Black community you serve.</w:t>
      </w:r>
    </w:p>
    <w:p>
      <w:pPr>
        <w:spacing w:after="80"/>
        <w:ind w:left="432" w:hanging="360"/>
      </w:pPr>
      <w:r>
        <w:t>2.  What do you want to accomplish with this grant, and why now?</w:t>
      </w:r>
    </w:p>
    <w:p>
      <w:pPr>
        <w:spacing w:after="80"/>
        <w:ind w:left="432" w:hanging="360"/>
      </w:pPr>
      <w:r>
        <w:t>3.  Who will lead the work, and how is the community involved?</w:t>
      </w:r>
    </w:p>
    <w:p>
      <w:pPr>
        <w:spacing w:after="80"/>
        <w:ind w:left="432" w:hanging="360"/>
      </w:pPr>
      <w:r>
        <w:t>4.  How will you know the work has made a difference?</w:t>
      </w:r>
    </w:p>
    <w:p>
      <w:pPr>
        <w:spacing w:after="80"/>
        <w:ind w:left="432" w:hanging="360"/>
      </w:pPr>
      <w:r>
        <w:t>5.  How will the grant be spent? Include a simple budget.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Black leadership and community accountability</w:t>
      </w:r>
    </w:p>
    <w:p>
      <w:pPr>
        <w:pStyle w:val="ListBullet"/>
      </w:pPr>
      <w:r>
        <w:t>Alignment with fund priorities</w:t>
      </w:r>
    </w:p>
    <w:p>
      <w:pPr>
        <w:pStyle w:val="ListBullet"/>
      </w:pPr>
      <w:r>
        <w:t>Potential for lasting benefit to Black communities</w:t>
      </w:r>
    </w:p>
    <w:p>
      <w:pPr>
        <w:pStyle w:val="ListBullet"/>
      </w:pPr>
      <w:r>
        <w:t>Feasibility of the plan and budget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Community Impact Story Report at the end of the grant year.</w:t>
      </w:r>
    </w:p>
    <w:p>
      <w:pPr>
        <w:pStyle w:val="ListBullet"/>
      </w:pPr>
      <w:r>
        <w:t>A short narrative, photo, or video story describing results</w:t>
      </w:r>
    </w:p>
    <w:p>
      <w:pPr>
        <w:pStyle w:val="ListBullet"/>
      </w:pPr>
      <w:r>
        <w:t>Number of people served</w:t>
      </w:r>
    </w:p>
    <w:p>
      <w:pPr>
        <w:pStyle w:val="ListBullet"/>
      </w:pPr>
      <w:r>
        <w:t>Permission for public sharing</w:t>
      </w:r>
    </w:p>
    <w:p>
      <w:r>
        <w:rPr>
          <w:b/>
        </w:rPr>
        <w:t xml:space="preserve">Due: </w:t>
      </w:r>
      <w:r>
        <w:rPr>
          <w:i w:val="0"/>
        </w:rPr>
        <w:t>April 30,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https://hufsa-stack.github.io/cinder-peaks-community-foundation/documents/templates/cpcf-grant-project-budget-template.pdf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https://hufsa-stack.github.io/cinder-peaks-community-foundation/documents/templates/cpcf-fiscal-sponsor-letter-template.pdf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Marcus Tsosie, Vice President, Grants &amp; Community Impact</w:t>
            </w:r>
          </w:p>
          <w:p>
            <w:r>
              <w:t>Email: mtsosie@cinderpeakscf.org   ·   Phone: (928) 555-0147 ext. 112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REQUEST FOR PROPOSALS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Rising Roots Black Futures Fund: 2027 Request for Proposals</dc:title>
  <dc:subject>Request for Proposals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