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1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3686"/>
        <w:gridCol w:w="709"/>
        <w:gridCol w:w="709"/>
        <w:gridCol w:w="2126"/>
      </w:tblGrid>
      <w:tr>
        <w:trPr>
          <w:tblHeader w:val="true"/>
          <w:cantSplit w:val="true"/>
        </w:trPr>
        <w:tc>
          <w:tcPr>
            <w:tcW w:w="1006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Información General del Proyecto</w:t>
            </w:r>
          </w:p>
        </w:tc>
      </w:tr>
      <w:tr>
        <w:trPr>
          <w:cantSplit w:val="true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ID Proyecto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BAZZA-ML-001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Fecha: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13/08/2024</w:t>
            </w:r>
          </w:p>
        </w:tc>
      </w:tr>
      <w:tr>
        <w:trPr>
          <w:cantSplit w:val="true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Nombre Proyecto</w:t>
            </w:r>
          </w:p>
        </w:tc>
        <w:tc>
          <w:tcPr>
            <w:tcW w:w="72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Mesa Lista</w:t>
            </w:r>
          </w:p>
        </w:tc>
      </w:tr>
      <w:tr>
        <w:trPr>
          <w:cantSplit w:val="true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Director de Proyecto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Sergio Galaz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Área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TI</w:t>
            </w:r>
          </w:p>
        </w:tc>
      </w:tr>
      <w:tr>
        <w:trPr>
          <w:cantSplit w:val="true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Georgia" w:hAnsi="Georgia" w:eastAsia="Georgia" w:cs="Georgi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Área Ejecutora Responsable</w:t>
            </w:r>
          </w:p>
        </w:tc>
        <w:tc>
          <w:tcPr>
            <w:tcW w:w="72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Gerencia de TI de Bazza Studio</w:t>
            </w:r>
          </w:p>
        </w:tc>
      </w:tr>
      <w:tr>
        <w:trPr>
          <w:cantSplit w:val="true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Mandante/Cliente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BAZZA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Área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TI</w:t>
            </w:r>
          </w:p>
        </w:tc>
      </w:tr>
      <w:tr>
        <w:trPr>
          <w:cantSplit w:val="true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Sponsor</w:t>
            </w:r>
          </w:p>
        </w:tc>
        <w:tc>
          <w:tcPr>
            <w:tcW w:w="72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BAZZA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2518" w:leader="none"/>
          <w:tab w:val="center" w:pos="4320" w:leader="none"/>
          <w:tab w:val="right" w:pos="8640" w:leader="none"/>
        </w:tabs>
        <w:spacing w:lineRule="auto" w:line="240" w:before="60" w:after="60"/>
        <w:ind w:hanging="0" w:left="-34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78"/>
        <w:gridCol w:w="435"/>
        <w:gridCol w:w="4527"/>
        <w:gridCol w:w="424"/>
      </w:tblGrid>
      <w:tr>
        <w:trPr>
          <w:tblHeader w:val="true"/>
          <w:cantSplit w:val="true"/>
        </w:trPr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Descripción del Proyecto</w:t>
            </w:r>
          </w:p>
        </w:tc>
      </w:tr>
      <w:tr>
        <w:trPr>
          <w:cantSplit w:val="true"/>
        </w:trPr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Necesidad del Negocio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creciente uso de dispositivos móviles y la tendencia hacia la digitalización en la industria de la alimentación han generado la necesidad de ofrecer soluciones tecnológicas que mejoren la experiencia del cliente y optimicen la operación interna de los restaurantes. Actualmente, muchos restaurantes enfrentan desafíos en la gestión eficiente de pedidos y la comunicación entre los diferentes actores (clientes, cocina y meseros). La falta de un sistema integrado puede ocasionar demoras, errores en los pedidos y una experiencia insatisfactoria para el cliente.</w:t>
            </w:r>
          </w:p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proyecto busca satisfacer la necesidad de los restaurantes de contar con una plataforma web que permita a los clientes realizar pedidos de manera autónoma mediante dispositivos en la mesa o sus propios teléfonos móviles. La implementación de un sistema digital reducirá los tiempos de espera, mejorará la precisión en los pedidos y optimizará la gestión interna, brindando una experiencia más rápida y conveniente tanto para los clientes como para el personal del restaurante.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Objetivos Generales del Proyecto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Mejorar la experiencia del cliente en los restaurantes a través de una plataforma web intuitiva que permita a los comensales realizar pedidos de manera autónoma desde dispositivos en la mesa o sus propios teléfonos móviles. El sistema proporcionará una experiencia moderna y eficiente, reduciendo los tiempos de espera y facilitando la interacción con el menú.</w:t>
            </w:r>
          </w:p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Optimizar la gestión interna del restaurante, mejorando la comunicación entre la cocina, los meseros y los clientes mediante módulos dedicados que permitan un flujo de trabajo eficiente y sin interrupciones. El sistema brindará a los cocineros y meseros herramientas para gestionar y actualizar el estado de los pedidos de manera rápida y precisa.</w:t>
            </w:r>
          </w:p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Proporcionar un panel de administración centralizado que permita a los administradores gestionar de manera eficiente el menú, productos, categorías, mesas, precios y usuarios del restaurante. Este panel incluirá herramientas para la gestión del inventario, la organización del menú y la visualización de estadísticas de ventas y tiempos de respuesta.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Entregables  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Acta de constitución aprobada.</w:t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Carta gantt.</w:t>
            </w:r>
            <w:r>
              <w:rPr>
                <w:sz w:val="18"/>
                <w:szCs w:val="18"/>
              </w:rPr>
              <w:tab/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Especificación de requerimientos.</w:t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Diseño de la arquitectura.</w:t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Mockup.</w:t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Código Fuente documentado.</w:t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Documento Arquitectura de software</w:t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Manual de usuario.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Supuestos, Restricciones (considerar qué no incluirá)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/>
              <w:rPr>
                <w:sz w:val="18"/>
                <w:szCs w:val="18"/>
                <w:u w:val="none"/>
              </w:rPr>
            </w:pPr>
            <w:r>
              <w:rPr>
                <w:b/>
                <w:sz w:val="18"/>
                <w:szCs w:val="18"/>
              </w:rPr>
              <w:t>Supuestos</w:t>
            </w:r>
          </w:p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asume que todos los interesados clave estarán disponibles para revisiones y aprobaciones en los tiempos acordados, evitando demoras en el cronograma.</w:t>
            </w:r>
          </w:p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asume que no habrá cambios regulatorios que impacten en el desarrollo o implementación del sitio web durante la ejecución del proyecto.</w:t>
            </w:r>
          </w:p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espera que el restaurante proporcione dispositivos en las mesas (tablets) con la aplicación instalada..</w:t>
            </w:r>
          </w:p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asume que los clientes tendrán dispositivos móviles con capacidad para escanear códigos QR.</w:t>
            </w:r>
          </w:p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funcionamiento del sistema depende de una conexión a internet estable.</w:t>
            </w:r>
          </w:p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  <w:p>
            <w:pPr>
              <w:pStyle w:val="normal1"/>
              <w:numPr>
                <w:ilvl w:val="0"/>
                <w:numId w:val="4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incluirá la opción de múltiples opciones de pago en línea en esta versión del software.</w:t>
            </w:r>
          </w:p>
          <w:p>
            <w:pPr>
              <w:pStyle w:val="normal1"/>
              <w:numPr>
                <w:ilvl w:val="0"/>
                <w:numId w:val="4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debe ser una aplicación web para acelerar el desarrollo.</w:t>
            </w:r>
          </w:p>
          <w:p>
            <w:pPr>
              <w:pStyle w:val="normal1"/>
              <w:numPr>
                <w:ilvl w:val="0"/>
                <w:numId w:val="4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garantizarse la seguridad y privacidad de los datos de los usuarios..</w:t>
            </w:r>
          </w:p>
          <w:p>
            <w:pPr>
              <w:pStyle w:val="normal1"/>
              <w:numPr>
                <w:ilvl w:val="0"/>
                <w:numId w:val="4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Todas las características del sitio web deben ser compatibles con los navegadores Edge, Chrome, Firefox y Safari, tanto en PCs como en tablets y dispositivos móviles.</w:t>
            </w:r>
          </w:p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incluido</w:t>
            </w:r>
          </w:p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0"/>
              <w:ind w:hanging="360" w:left="7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Pasarela de pagos</w:t>
            </w:r>
            <w:r>
              <w:rPr>
                <w:sz w:val="18"/>
                <w:szCs w:val="18"/>
              </w:rPr>
              <w:t>: La integración de un sistema de pagos online no será parte de este proyecto y se considera fuera del alcance actual.</w:t>
            </w:r>
          </w:p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Servicio técnico de equipos</w:t>
            </w:r>
            <w:r>
              <w:rPr>
                <w:sz w:val="18"/>
                <w:szCs w:val="18"/>
              </w:rPr>
              <w:t>: Cualquier servicio técnico o mantenimiento de hardware relacionado con los equipos que accedan al sitio web no está incluido en el alcance del proyecto.</w:t>
            </w:r>
          </w:p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Actualizaciones de infraestructura</w:t>
            </w:r>
            <w:r>
              <w:rPr>
                <w:sz w:val="18"/>
                <w:szCs w:val="18"/>
              </w:rPr>
              <w:t>: Mejoras o actualizaciones en la infraestructura tecnológica existente de la empresa no serán consideradas en este proyecto.</w:t>
            </w:r>
          </w:p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Capacitación avanzada de usuarios</w:t>
            </w:r>
            <w:r>
              <w:rPr>
                <w:sz w:val="18"/>
                <w:szCs w:val="18"/>
              </w:rPr>
              <w:t>: El proyecto no incluirá formación extensiva para los usuarios finales, salvo por un manual básico de uso del sitio web.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Relación con Proveedores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: </w:t>
            </w:r>
          </w:p>
        </w:tc>
      </w:tr>
      <w:tr>
        <w:trPr/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No hay proveedores externos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Llamado a Propuesta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/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Continuación de Contrato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Existe un Único Proveedor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40" w:before="60" w:after="60"/>
        <w:ind w:hanging="0" w:left="0" w:right="0"/>
        <w:jc w:val="left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3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65"/>
      </w:tblGrid>
      <w:tr>
        <w:trPr>
          <w:tblHeader w:val="true"/>
          <w:cantSplit w:val="true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Hitos del Proyecto</w:t>
            </w:r>
          </w:p>
        </w:tc>
      </w:tr>
      <w:tr>
        <w:trPr>
          <w:cantSplit w:val="true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cantSplit w:val="true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numPr>
                <w:ilvl w:val="0"/>
                <w:numId w:val="5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Inicio del proyecto (Semana 1).  </w:t>
            </w:r>
          </w:p>
          <w:p>
            <w:pPr>
              <w:pStyle w:val="normal1"/>
              <w:numPr>
                <w:ilvl w:val="0"/>
                <w:numId w:val="5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Planificación (Semana 2 a 4).</w:t>
            </w:r>
          </w:p>
          <w:p>
            <w:pPr>
              <w:pStyle w:val="normal1"/>
              <w:numPr>
                <w:ilvl w:val="0"/>
                <w:numId w:val="5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Diseño de la solución (Semana 5 a 7).</w:t>
            </w:r>
          </w:p>
          <w:p>
            <w:pPr>
              <w:pStyle w:val="normal1"/>
              <w:numPr>
                <w:ilvl w:val="0"/>
                <w:numId w:val="5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Desarrollo PWA MesaLista (Semana 8 a 11).</w:t>
            </w:r>
          </w:p>
          <w:p>
            <w:pPr>
              <w:pStyle w:val="normal1"/>
              <w:numPr>
                <w:ilvl w:val="0"/>
                <w:numId w:val="5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Despliegue y cierre (Semana 12)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40" w:before="60" w:after="60"/>
        <w:ind w:hanging="0" w:left="0" w:right="0"/>
        <w:jc w:val="left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4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61"/>
        <w:gridCol w:w="1276"/>
        <w:gridCol w:w="1133"/>
        <w:gridCol w:w="4394"/>
      </w:tblGrid>
      <w:tr>
        <w:trPr>
          <w:tblHeader w:val="true"/>
          <w:cantSplit w:val="true"/>
        </w:trPr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Riesgos del Proyecto 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Descripción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Probabilidad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34" w:right="0"/>
              <w:jc w:val="center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Impacto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33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Acciones de Respuesta al Riesgo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Retrasos en la aprobación de diseños.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Establecer un comité de aprobación con reuniones programadas regularmente.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Resistencia de los usuarios a adoptar el nuevo sistema.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Implementar un plan de gestión del cambio y capacitación exhaustiva.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posible que el sitio no funcione igual de bien en todos los navegadores (Edge, Chrome, Firefox, Safari) y plataformas (PC, tablets, móviles).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Baja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pruebas exhaustivas de compatibilidad y usar herramientas de desarrollo que aseguren el correcto funcionamiento en todas las plataformas.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proyecto puede enfrentar riesgos de seguridad cibernética debido a la exposición en línea, especialmente con el manejo de datos sensibles.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Incluir medidas de seguridad robustas, como cifrado de datos, para proteger la información de los usuarios.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40" w:before="60" w:after="60"/>
        <w:ind w:hanging="0" w:left="0" w:right="0"/>
        <w:jc w:val="left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5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229"/>
        <w:gridCol w:w="2835"/>
      </w:tblGrid>
      <w:tr>
        <w:trPr>
          <w:tblHeader w:val="true"/>
          <w:cantSplit w:val="true"/>
        </w:trPr>
        <w:tc>
          <w:tcPr>
            <w:tcW w:w="10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Estimación de Tamaño</w:t>
            </w:r>
          </w:p>
        </w:tc>
      </w:tr>
      <w:tr>
        <w:trPr>
          <w:cantSplit w:val="true"/>
        </w:trPr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Costo total estimado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$20.000.000</w:t>
            </w:r>
          </w:p>
        </w:tc>
      </w:tr>
      <w:tr>
        <w:trPr>
          <w:cantSplit w:val="true"/>
        </w:trPr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Plazo total estimado en cantidad meses, semanas o días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 Meses</w:t>
            </w:r>
          </w:p>
        </w:tc>
      </w:tr>
      <w:tr>
        <w:trPr>
          <w:cantSplit w:val="true"/>
        </w:trPr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Esfuerzo total estimado en HH (si se dispone)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974 Hrs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40" w:before="60" w:after="60"/>
        <w:ind w:hanging="0" w:left="0" w:right="0"/>
        <w:jc w:val="left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6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26"/>
        <w:gridCol w:w="390"/>
        <w:gridCol w:w="36"/>
        <w:gridCol w:w="2126"/>
        <w:gridCol w:w="425"/>
        <w:gridCol w:w="1984"/>
        <w:gridCol w:w="425"/>
        <w:gridCol w:w="35"/>
        <w:gridCol w:w="2093"/>
        <w:gridCol w:w="423"/>
      </w:tblGrid>
      <w:tr>
        <w:trPr>
          <w:tblHeader w:val="true"/>
          <w:cantSplit w:val="true"/>
        </w:trPr>
        <w:tc>
          <w:tcPr>
            <w:tcW w:w="1006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Dimensión del Proyecto</w:t>
            </w:r>
          </w:p>
        </w:tc>
      </w:tr>
      <w:tr>
        <w:trPr>
          <w:trHeight w:val="273" w:hRule="atLeast"/>
          <w:cantSplit w:val="true"/>
        </w:trPr>
        <w:tc>
          <w:tcPr>
            <w:tcW w:w="100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Importancia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Estratégica</w:t>
            </w:r>
          </w:p>
        </w:tc>
        <w:tc>
          <w:tcPr>
            <w:tcW w:w="25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Complejidad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Negocio</w:t>
            </w:r>
          </w:p>
        </w:tc>
        <w:tc>
          <w:tcPr>
            <w:tcW w:w="2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Complejidad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Tecnológica</w:t>
            </w:r>
          </w:p>
        </w:tc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Complejidad por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Tamaño</w:t>
            </w:r>
          </w:p>
        </w:tc>
      </w:tr>
      <w:tr>
        <w:trPr>
          <w:trHeight w:val="273" w:hRule="atLeast"/>
          <w:cantSplit w:val="true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Baja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Baja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Baja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Baja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Media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Media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Media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Media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>
          <w:trHeight w:val="273" w:hRule="atLeast"/>
          <w:cantSplit w:val="true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Alta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Alta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Alta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Alta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cantSplit w:val="true"/>
        </w:trPr>
        <w:tc>
          <w:tcPr>
            <w:tcW w:w="1006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Dimensión (AP=Administración de Proyecto):</w:t>
            </w:r>
          </w:p>
        </w:tc>
      </w:tr>
      <w:tr>
        <w:trPr>
          <w:cantSplit w:val="true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1/AP Básica</w:t>
            </w:r>
          </w:p>
        </w:tc>
        <w:tc>
          <w:tcPr>
            <w:tcW w:w="4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2/AP Media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3/AP Avanzada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left" w:pos="410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5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left" w:pos="410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40" w:before="60" w:after="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7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61"/>
        <w:gridCol w:w="3402"/>
        <w:gridCol w:w="3402"/>
      </w:tblGrid>
      <w:tr>
        <w:trPr>
          <w:tblHeader w:val="true"/>
          <w:cantSplit w:val="true"/>
        </w:trPr>
        <w:tc>
          <w:tcPr>
            <w:tcW w:w="100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Interesados Clave</w:t>
            </w:r>
          </w:p>
        </w:tc>
      </w:tr>
      <w:tr>
        <w:trPr>
          <w:tblHeader w:val="true"/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Cargo en la organización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Tipo de Interesado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tru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Richard Romero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Director del proyecto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Principal</w:t>
            </w:r>
          </w:p>
        </w:tc>
      </w:tr>
      <w:tr>
        <w:trPr>
          <w:trHeight w:val="341" w:hRule="atLeast"/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Sergio Galaz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Socio Empresa Bazza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Principal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Tyler Miranda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Socio Empresa Bazza</w:t>
              <w:tab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Principal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8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03"/>
        <w:gridCol w:w="4961"/>
      </w:tblGrid>
      <w:tr>
        <w:trPr>
          <w:tblHeader w:val="true"/>
          <w:cantSplit w:val="true"/>
        </w:trPr>
        <w:tc>
          <w:tcPr>
            <w:tcW w:w="10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Áreas / Proyectos relacionadas</w:t>
            </w:r>
          </w:p>
        </w:tc>
      </w:tr>
      <w:tr>
        <w:trPr>
          <w:tblHeader w:val="true"/>
          <w:cantSplit w:val="true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Área / Proyecto 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Relación</w:t>
            </w:r>
          </w:p>
        </w:tc>
      </w:tr>
      <w:tr>
        <w:trPr>
          <w:cantSplit w:val="true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9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069"/>
        <w:gridCol w:w="4961"/>
      </w:tblGrid>
      <w:tr>
        <w:trPr>
          <w:tblHeader w:val="true"/>
          <w:cantSplit w:val="true"/>
        </w:trPr>
        <w:tc>
          <w:tcPr>
            <w:tcW w:w="10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Lista de anexos y documentos adjuntos </w:t>
            </w:r>
          </w:p>
        </w:tc>
      </w:tr>
      <w:tr>
        <w:trPr>
          <w:tblHeader w:val="true"/>
          <w:cantSplit w:val="true"/>
        </w:trPr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Descripción del documento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Ubicación y nombre o hipervínculo</w:t>
            </w:r>
          </w:p>
        </w:tc>
      </w:tr>
      <w:tr>
        <w:trPr/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Acta de constitución Aprobada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hyperlink r:id="rId2">
              <w:r>
                <w:rPr>
                  <w:rStyle w:val="ListLabel46"/>
                  <w:color w:val="1155CC"/>
                  <w:sz w:val="18"/>
                  <w:szCs w:val="18"/>
                  <w:u w:val="single"/>
                </w:rPr>
                <w:t>Archivo</w:t>
              </w:r>
            </w:hyperlink>
          </w:p>
        </w:tc>
      </w:tr>
      <w:tr>
        <w:trPr/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Carta gantt.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hyperlink r:id="rId3">
              <w:r>
                <w:rPr>
                  <w:rStyle w:val="ListLabel46"/>
                  <w:color w:val="1155CC"/>
                  <w:sz w:val="18"/>
                  <w:szCs w:val="18"/>
                  <w:u w:val="single"/>
                </w:rPr>
                <w:t>Archivo</w:t>
              </w:r>
            </w:hyperlink>
          </w:p>
        </w:tc>
      </w:tr>
      <w:tr>
        <w:trPr/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ind w:hanging="0"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Especificación de requerimientos.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6"/>
                <w:szCs w:val="16"/>
              </w:rPr>
            </w:pPr>
            <w:hyperlink r:id="rId4">
              <w:r>
                <w:rPr>
                  <w:rStyle w:val="ListLabel46"/>
                  <w:color w:val="1155CC"/>
                  <w:sz w:val="18"/>
                  <w:szCs w:val="18"/>
                  <w:u w:val="single"/>
                </w:rPr>
                <w:t>Archivo</w:t>
              </w:r>
            </w:hyperlink>
          </w:p>
        </w:tc>
      </w:tr>
      <w:tr>
        <w:trPr>
          <w:trHeight w:val="341" w:hRule="atLeast"/>
        </w:trPr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ind w:hanging="0"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Mockup.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hyperlink r:id="rId5">
              <w:r>
                <w:rPr>
                  <w:rStyle w:val="ListLabel46"/>
                  <w:color w:val="1155CC"/>
                  <w:sz w:val="18"/>
                  <w:szCs w:val="18"/>
                  <w:u w:val="single"/>
                </w:rPr>
                <w:t>Archivo</w:t>
              </w:r>
            </w:hyperlink>
          </w:p>
        </w:tc>
      </w:tr>
      <w:tr>
        <w:trPr/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ind w:hanging="0"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Fuente documentado.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hyperlink r:id="rId6">
              <w:r>
                <w:rPr>
                  <w:rStyle w:val="ListLabel46"/>
                  <w:color w:val="1155CC"/>
                  <w:sz w:val="18"/>
                  <w:szCs w:val="18"/>
                  <w:u w:val="single"/>
                </w:rPr>
                <w:t>Archivo</w:t>
              </w:r>
            </w:hyperlink>
          </w:p>
        </w:tc>
      </w:tr>
      <w:tr>
        <w:trPr/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ind w:hanging="0"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de usuario.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hyperlink r:id="rId7">
              <w:r>
                <w:rPr>
                  <w:rStyle w:val="ListLabel46"/>
                  <w:color w:val="1155CC"/>
                  <w:sz w:val="18"/>
                  <w:szCs w:val="18"/>
                  <w:u w:val="single"/>
                </w:rPr>
                <w:t>Archivo</w:t>
              </w:r>
            </w:hyperlink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10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52"/>
        <w:gridCol w:w="3118"/>
        <w:gridCol w:w="2841"/>
        <w:gridCol w:w="1553"/>
      </w:tblGrid>
      <w:tr>
        <w:trPr>
          <w:tblHeader w:val="true"/>
          <w:cantSplit w:val="true"/>
        </w:trPr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Aprobaciones</w:t>
            </w:r>
          </w:p>
        </w:tc>
      </w:tr>
      <w:tr>
        <w:trPr>
          <w:tblHeader w:val="true"/>
          <w:cantSplit w:val="true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Firma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Fecha </w:t>
            </w:r>
          </w:p>
        </w:tc>
      </w:tr>
      <w:tr>
        <w:trPr>
          <w:cantSplit w:val="true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Sponsor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tru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Sergio Galaz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b/>
                <w:i/>
                <w:sz w:val="18"/>
                <w:szCs w:val="18"/>
              </w:rPr>
              <w:t>X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13/08/2024</w:t>
            </w:r>
          </w:p>
        </w:tc>
      </w:tr>
      <w:tr>
        <w:trPr>
          <w:cantSplit w:val="true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Cliente Principal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Bazza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b/>
                <w:i/>
                <w:sz w:val="18"/>
                <w:szCs w:val="18"/>
              </w:rPr>
              <w:t>X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13/08/2024</w:t>
            </w:r>
          </w:p>
        </w:tc>
      </w:tr>
      <w:tr>
        <w:trPr>
          <w:cantSplit w:val="true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Otros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Tyler Miranda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b/>
                <w:i/>
                <w:sz w:val="18"/>
                <w:szCs w:val="18"/>
              </w:rPr>
              <w:t>X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13/08/2024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11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31"/>
      </w:tblGrid>
      <w:tr>
        <w:trPr>
          <w:tblHeader w:val="true"/>
          <w:cantSplit w:val="true"/>
        </w:trPr>
        <w:tc>
          <w:tcPr>
            <w:tcW w:w="10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Observaciones</w:t>
            </w:r>
          </w:p>
        </w:tc>
      </w:tr>
      <w:tr>
        <w:trPr/>
        <w:tc>
          <w:tcPr>
            <w:tcW w:w="10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Es crucial mantener una comunicación constante</w:t>
            </w:r>
          </w:p>
        </w:tc>
      </w:tr>
    </w:tbl>
    <w:p>
      <w:pPr>
        <w:pStyle w:val="normal1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1296" w:right="1296" w:gutter="0" w:header="720" w:top="777" w:footer="720" w:bottom="100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13"/>
      <w:tblW w:w="1009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388"/>
      <w:gridCol w:w="2709"/>
    </w:tblGrid>
    <w:tr>
      <w:trPr>
        <w:trHeight w:val="350" w:hRule="atLeast"/>
      </w:trPr>
      <w:tc>
        <w:tcPr>
          <w:tcW w:w="7388" w:type="dxa"/>
          <w:tcBorders>
            <w:top w:val="single" w:sz="6" w:space="0" w:color="000000"/>
          </w:tcBorders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60" w:after="0"/>
            <w:ind w:hanging="0" w:left="0" w:right="0"/>
            <w:jc w:val="left"/>
            <w:rPr>
              <w:rFonts w:ascii="Arial" w:hAnsi="Arial" w:eastAsia="Arial" w:cs="Arial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2709" w:type="dxa"/>
          <w:tcBorders>
            <w:top w:val="single" w:sz="6" w:space="0" w:color="000000"/>
          </w:tcBorders>
        </w:tcPr>
        <w:p>
          <w:pPr>
            <w:pStyle w:val="normal1"/>
            <w:spacing w:lineRule="auto" w:line="240" w:before="60" w:after="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13"/>
      <w:tblW w:w="1009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388"/>
      <w:gridCol w:w="2709"/>
    </w:tblGrid>
    <w:tr>
      <w:trPr>
        <w:trHeight w:val="350" w:hRule="atLeast"/>
      </w:trPr>
      <w:tc>
        <w:tcPr>
          <w:tcW w:w="7388" w:type="dxa"/>
          <w:tcBorders>
            <w:top w:val="single" w:sz="6" w:space="0" w:color="000000"/>
          </w:tcBorders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60" w:after="0"/>
            <w:ind w:hanging="0" w:left="0" w:right="0"/>
            <w:jc w:val="left"/>
            <w:rPr>
              <w:rFonts w:ascii="Arial" w:hAnsi="Arial" w:eastAsia="Arial" w:cs="Arial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2709" w:type="dxa"/>
          <w:tcBorders>
            <w:top w:val="single" w:sz="6" w:space="0" w:color="000000"/>
          </w:tcBorders>
        </w:tcPr>
        <w:p>
          <w:pPr>
            <w:pStyle w:val="normal1"/>
            <w:spacing w:lineRule="auto" w:line="240" w:before="60" w:after="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tbl>
    <w:tblPr>
      <w:tblStyle w:val="Table12"/>
      <w:tblW w:w="1003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261"/>
      <w:gridCol w:w="3651"/>
      <w:gridCol w:w="3119"/>
    </w:tblGrid>
    <w:tr>
      <w:trPr>
        <w:trHeight w:val="1132" w:hRule="atLeast"/>
      </w:trPr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36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Acta de Constitución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del Proyecto</w:t>
          </w:r>
        </w:p>
      </w:tc>
      <w:tc>
        <w:tcPr>
          <w:tcW w:w="31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tbl>
    <w:tblPr>
      <w:tblStyle w:val="Table12"/>
      <w:tblW w:w="1003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261"/>
      <w:gridCol w:w="3651"/>
      <w:gridCol w:w="3119"/>
    </w:tblGrid>
    <w:tr>
      <w:trPr>
        <w:trHeight w:val="1132" w:hRule="atLeast"/>
      </w:trPr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36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Acta de Constitución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del Proyecto</w:t>
          </w:r>
        </w:p>
      </w:tc>
      <w:tc>
        <w:tcPr>
          <w:tcW w:w="31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</w:pPr>
    <w:rPr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</w:pPr>
    <w:rPr>
      <w:b/>
      <w:sz w:val="20"/>
      <w:szCs w:val="20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60" w:after="60"/>
    </w:pPr>
    <w:rPr>
      <w:b/>
      <w:color w:val="FFFFFF"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60" w:after="60"/>
    </w:pPr>
    <w:rPr>
      <w:i/>
      <w:sz w:val="18"/>
      <w:szCs w:val="18"/>
    </w:rPr>
  </w:style>
  <w:style w:type="paragraph" w:styleId="Heading5">
    <w:name w:val="Heading 5"/>
    <w:basedOn w:val="normal1"/>
    <w:next w:val="normal1"/>
    <w:qFormat/>
    <w:pPr>
      <w:keepNext w:val="true"/>
    </w:pPr>
    <w:rPr>
      <w:b/>
      <w:sz w:val="18"/>
      <w:szCs w:val="18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1az/2024_2_CO_CAPSTONE_003V_GRUPO_006/tree/main/Fase%202" TargetMode="External"/><Relationship Id="rId3" Type="http://schemas.openxmlformats.org/officeDocument/2006/relationships/hyperlink" Target="https://github.com/ga1az/2024_2_CO_CAPSTONE_003V_GRUPO_006/tree/main/Fase%202" TargetMode="External"/><Relationship Id="rId4" Type="http://schemas.openxmlformats.org/officeDocument/2006/relationships/hyperlink" Target="https://github.com/ga1az/2024_2_CO_CAPSTONE_003V_GRUPO_006/tree/main/Fase%202" TargetMode="External"/><Relationship Id="rId5" Type="http://schemas.openxmlformats.org/officeDocument/2006/relationships/hyperlink" Target="https://github.com/ga1az/2024_2_CO_CAPSTONE_003V_GRUPO_006/tree/main/Fase%202" TargetMode="External"/><Relationship Id="rId6" Type="http://schemas.openxmlformats.org/officeDocument/2006/relationships/hyperlink" Target="https://github.com/ga1az/2024_2_CO_CAPSTONE_003V_GRUPO_006/tree/main/Fase%202" TargetMode="External"/><Relationship Id="rId7" Type="http://schemas.openxmlformats.org/officeDocument/2006/relationships/hyperlink" Target="https://github.com/ga1az/2024_2_CO_CAPSTONE_003V_GRUPO_006/tree/main/Fase%202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LibreOffice/24.2.6.2$Linux_X86_64 LibreOffice_project/420$Build-2</Application>
  <AppVersion>15.0000</AppVersion>
  <Pages>4</Pages>
  <Words>1023</Words>
  <Characters>5832</Characters>
  <CharactersWithSpaces>6666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2024-11-16T23:51:38Z</dcterms:modified>
  <cp:revision>1</cp:revision>
  <dc:subject/>
  <dc:title/>
</cp:coreProperties>
</file>