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81226" w14:textId="3FF87FEA" w:rsidR="00ED7A83" w:rsidRDefault="003C6D0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BF2D53F" wp14:editId="5D4FE843">
            <wp:extent cx="5943600" cy="461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7DA" w14:textId="2465FB33" w:rsidR="00AE6938" w:rsidRDefault="00AE693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</w:t>
      </w:r>
    </w:p>
    <w:p w14:paraId="77628CFF" w14:textId="412EEED5" w:rsidR="00AE6938" w:rsidRDefault="00F5750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E558C94" wp14:editId="029C3918">
            <wp:extent cx="5943600" cy="2752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4B54" w14:textId="3E46FF3F" w:rsidR="00D740A6" w:rsidRDefault="00D740A6" w:rsidP="00891D8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4BAF033" w14:textId="5CCDA78D" w:rsidR="00033238" w:rsidRDefault="00D07837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D57BA6" wp14:editId="7AC0BDD1">
            <wp:extent cx="5943600" cy="1663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2104" w14:textId="77777777" w:rsidR="005010FF" w:rsidRDefault="005010FF" w:rsidP="005010F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58A1BB31" w14:textId="7AC4D424" w:rsidR="005010FF" w:rsidRDefault="00E0430E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C0B6ADA" wp14:editId="0D0F1E1E">
            <wp:extent cx="3571875" cy="3752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CA44" w14:textId="77777777" w:rsidR="00EE23BE" w:rsidRDefault="00EE23BE" w:rsidP="00EE23B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1EC6A7E5" w14:textId="0EC8F55E" w:rsidR="00EE23BE" w:rsidRDefault="00780FDC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35EFC2" wp14:editId="644C5D4E">
            <wp:extent cx="5943600" cy="3648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3324" w14:textId="77777777" w:rsidR="003E0CD8" w:rsidRDefault="003E0CD8" w:rsidP="003E0CD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E79C59A" w14:textId="19ACC9FC" w:rsidR="003E0CD8" w:rsidRDefault="00C96E66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3CBCCB" wp14:editId="7FD26B23">
            <wp:extent cx="5943600" cy="4093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0737" w14:textId="77777777" w:rsidR="00996978" w:rsidRDefault="00996978" w:rsidP="0099697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14CD7A14" w14:textId="52505C81" w:rsidR="00996978" w:rsidRDefault="00631661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F223F8" wp14:editId="69F6219F">
            <wp:extent cx="5943600" cy="402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26D1" w14:textId="77777777" w:rsidR="003B42D6" w:rsidRDefault="003B42D6" w:rsidP="003B42D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6FF9A796" w14:textId="40E70A90" w:rsidR="003B42D6" w:rsidRDefault="008217B3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A850425" wp14:editId="343D219A">
            <wp:extent cx="5943600" cy="2425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589F" w14:textId="77777777" w:rsidR="001F7207" w:rsidRDefault="001F7207" w:rsidP="001F720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7A8CFE51" w14:textId="28599334" w:rsidR="001F7207" w:rsidRDefault="00D276AB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0B2F87" wp14:editId="2CC07875">
            <wp:extent cx="5943600" cy="3203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C4E7" w14:textId="77777777" w:rsidR="003D08CA" w:rsidRDefault="003D08CA" w:rsidP="003D08C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6E14CDC" w14:textId="77777777" w:rsidR="00F53B0C" w:rsidRPr="00F53B0C" w:rsidRDefault="00451D6C" w:rsidP="00033238">
      <w:pPr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</w:pPr>
      <w:r w:rsidRPr="00F53B0C"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  <w:t>Warning</w:t>
      </w:r>
    </w:p>
    <w:p w14:paraId="0F70F0E9" w14:textId="36CA4540" w:rsidR="003D08CA" w:rsidRDefault="00451D6C" w:rsidP="00033238">
      <w:pPr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</w:pPr>
      <w:r w:rsidRPr="00F53B0C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TypeScript interfaces disappear during transpilation. Thus, if a method parameter's type is declared as an interface instead of a class, the </w:t>
      </w:r>
      <w:r w:rsidRPr="00F53B0C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metatype</w:t>
      </w:r>
      <w:r w:rsidRPr="00F53B0C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 value will be </w:t>
      </w:r>
      <w:r w:rsidRPr="00F53B0C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Object</w:t>
      </w:r>
      <w:r w:rsidRPr="00F53B0C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.</w:t>
      </w:r>
    </w:p>
    <w:p w14:paraId="19ECD2FB" w14:textId="77777777" w:rsidR="00F53B0C" w:rsidRDefault="00F53B0C" w:rsidP="00F53B0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34504FFA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NestFactory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818FDF8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AppModule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A31515"/>
          <w:sz w:val="21"/>
          <w:szCs w:val="21"/>
        </w:rPr>
        <w:t>'./app.module'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1D3C5E5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CatsFilter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A31515"/>
          <w:sz w:val="21"/>
          <w:szCs w:val="21"/>
        </w:rPr>
        <w:t>'./cats/cats.filter'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F29867D" w14:textId="3739FB43" w:rsidR="00FF7D8C" w:rsidRPr="00FF7D8C" w:rsidRDefault="00FF7D8C" w:rsidP="006C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ValidationPipe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195AA0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bootstrap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22B697A6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NestFactory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F7D8C">
        <w:rPr>
          <w:rFonts w:ascii="Consolas" w:eastAsia="Times New Roman" w:hAnsi="Consolas" w:cs="Times New Roman"/>
          <w:color w:val="267F99"/>
          <w:sz w:val="21"/>
          <w:szCs w:val="21"/>
        </w:rPr>
        <w:t>AppModule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1E487F5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enableCors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474094E0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useGlobalFilters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267F99"/>
          <w:sz w:val="21"/>
          <w:szCs w:val="21"/>
        </w:rPr>
        <w:t>CatsFilter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139C2B2C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useGlobalPipes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267F99"/>
          <w:sz w:val="21"/>
          <w:szCs w:val="21"/>
        </w:rPr>
        <w:t>ValidationPipe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14:paraId="6930E9A2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whitelist: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147FE3F7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transform: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095934BB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forbidNonWhitelisted: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E488DAD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  }))</w:t>
      </w:r>
    </w:p>
    <w:p w14:paraId="006FF1FB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F7D8C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process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001080"/>
          <w:sz w:val="21"/>
          <w:szCs w:val="21"/>
        </w:rPr>
        <w:t>env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F7D8C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00000"/>
          <w:sz w:val="21"/>
          <w:szCs w:val="21"/>
        </w:rPr>
        <w:t>??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7D8C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1A2CC46" w14:textId="77777777" w:rsidR="00FF7D8C" w:rsidRP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D838C12" w14:textId="466919FF" w:rsidR="00FF7D8C" w:rsidRDefault="00FF7D8C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7D8C">
        <w:rPr>
          <w:rFonts w:ascii="Consolas" w:eastAsia="Times New Roman" w:hAnsi="Consolas" w:cs="Times New Roman"/>
          <w:color w:val="795E26"/>
          <w:sz w:val="21"/>
          <w:szCs w:val="21"/>
        </w:rPr>
        <w:t>bootstrap</w:t>
      </w:r>
      <w:r w:rsidRPr="00FF7D8C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917319D" w14:textId="788BF635" w:rsidR="006C49BA" w:rsidRDefault="006C49BA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  <w:t>--------------------------------------------------------</w:t>
      </w:r>
    </w:p>
    <w:p w14:paraId="6AB33EF0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import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IsString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IsInt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IsNotEmpty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Min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Max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} </w:t>
      </w:r>
      <w:r w:rsidRPr="00D447A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A31515"/>
          <w:sz w:val="21"/>
          <w:szCs w:val="21"/>
        </w:rPr>
        <w:t>'class-validator'</w:t>
      </w:r>
    </w:p>
    <w:p w14:paraId="7982608A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267F99"/>
          <w:sz w:val="21"/>
          <w:szCs w:val="21"/>
        </w:rPr>
        <w:t>CreateCatDto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9BE88CB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IsString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3D92948F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IsNotEmpty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3B5A105C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D447A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9326E2B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IsInt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EB92BCE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Min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447A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0D262EA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Max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447AB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2298632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D447A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267F99"/>
          <w:sz w:val="21"/>
          <w:szCs w:val="21"/>
        </w:rPr>
        <w:t>number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0E082C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IsString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7B5C8248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D447AB">
        <w:rPr>
          <w:rFonts w:ascii="Consolas" w:eastAsia="Times New Roman" w:hAnsi="Consolas" w:cs="Times New Roman"/>
          <w:color w:val="795E26"/>
          <w:sz w:val="21"/>
          <w:szCs w:val="21"/>
        </w:rPr>
        <w:t>IsNotEmpty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26FEFF91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447AB">
        <w:rPr>
          <w:rFonts w:ascii="Consolas" w:eastAsia="Times New Roman" w:hAnsi="Consolas" w:cs="Times New Roman"/>
          <w:color w:val="001080"/>
          <w:sz w:val="21"/>
          <w:szCs w:val="21"/>
        </w:rPr>
        <w:t>breed</w:t>
      </w:r>
      <w:r w:rsidRPr="00D447A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47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9F1773" w14:textId="77777777" w:rsidR="00D447AB" w:rsidRPr="00D447AB" w:rsidRDefault="00D447AB" w:rsidP="00D44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47AB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05D722D" w14:textId="77777777" w:rsidR="00DD7E3D" w:rsidRDefault="00DD7E3D" w:rsidP="00DD7E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2C714771" w14:textId="75953495" w:rsidR="006C49BA" w:rsidRPr="00FF7D8C" w:rsidRDefault="009D4C6E" w:rsidP="00FF7D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noProof/>
        </w:rPr>
        <w:drawing>
          <wp:inline distT="0" distB="0" distL="0" distR="0" wp14:anchorId="780F3F39" wp14:editId="44EE7F01">
            <wp:extent cx="5943600" cy="17125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EEC2" w14:textId="77777777" w:rsidR="00CF779E" w:rsidRDefault="00CF779E" w:rsidP="00CF779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08CF75F4" w14:textId="4DFF5353" w:rsidR="00F53B0C" w:rsidRDefault="00DC09B9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73072E3" wp14:editId="13572E12">
            <wp:extent cx="6381750" cy="3028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9438" cy="30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F687" w14:textId="77777777" w:rsidR="00F77048" w:rsidRDefault="00F77048" w:rsidP="00F7704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572C80E0" w14:textId="3FD4CB3D" w:rsidR="00F77048" w:rsidRDefault="005D11F7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2CC323" wp14:editId="6C0ABCBA">
            <wp:extent cx="5943600" cy="3114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27B9" w14:textId="77777777" w:rsidR="00152831" w:rsidRDefault="00152831" w:rsidP="0015283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6185BEAF" w14:textId="006BFFFF" w:rsidR="00152831" w:rsidRDefault="003358A5" w:rsidP="00033238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4A1CFE">
        <w:rPr>
          <w:rStyle w:val="Strong"/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Guards</w:t>
      </w:r>
      <w:r w:rsidRPr="004A1CFE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 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have access to the </w:t>
      </w:r>
      <w:r w:rsidRPr="0085393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ExecutionContext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 instance, and thus know exactly what's going to be executed next. </w:t>
      </w:r>
      <w:r w:rsidRPr="00853935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They're designed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, much like </w:t>
      </w:r>
      <w:r w:rsidRPr="00853935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exception filters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, </w:t>
      </w:r>
      <w:r w:rsidRPr="00853935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pipes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, and </w:t>
      </w:r>
      <w:r w:rsidRPr="00853935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interceptors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, to let you interpose processing logic </w:t>
      </w:r>
      <w:r w:rsidRPr="00853935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at exactly the right point in the request/response cycle</w:t>
      </w:r>
      <w:r w:rsidRPr="00853935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and to do so declaratively. This helps keep your code DRY and declarative.</w:t>
      </w:r>
    </w:p>
    <w:p w14:paraId="5E79AAC4" w14:textId="77777777" w:rsidR="00853935" w:rsidRDefault="00853935" w:rsidP="0085393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A489B46" w14:textId="1C058801" w:rsidR="00853935" w:rsidRDefault="00F81FEF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1988B83" wp14:editId="60298051">
            <wp:extent cx="5943600" cy="81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908" w14:textId="77777777" w:rsidR="0046356A" w:rsidRDefault="0046356A" w:rsidP="0046356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E1CADA0" w14:textId="77777777" w:rsidR="00003B80" w:rsidRDefault="00003B80" w:rsidP="00033238">
      <w:pPr>
        <w:rPr>
          <w:rFonts w:ascii="Sakkal Majalla" w:hAnsi="Sakkal Majalla" w:cs="Sakkal Majalla"/>
          <w:sz w:val="28"/>
          <w:szCs w:val="28"/>
        </w:rPr>
      </w:pPr>
    </w:p>
    <w:p w14:paraId="01131D90" w14:textId="77777777" w:rsidR="00003B80" w:rsidRDefault="00003B80" w:rsidP="00033238">
      <w:pPr>
        <w:rPr>
          <w:rFonts w:ascii="Sakkal Majalla" w:hAnsi="Sakkal Majalla" w:cs="Sakkal Majalla"/>
          <w:sz w:val="28"/>
          <w:szCs w:val="28"/>
        </w:rPr>
      </w:pPr>
    </w:p>
    <w:p w14:paraId="2512215E" w14:textId="77777777" w:rsidR="00003B80" w:rsidRDefault="00003B80" w:rsidP="00033238">
      <w:pPr>
        <w:rPr>
          <w:rFonts w:ascii="Sakkal Majalla" w:hAnsi="Sakkal Majalla" w:cs="Sakkal Majalla"/>
          <w:sz w:val="28"/>
          <w:szCs w:val="28"/>
        </w:rPr>
      </w:pPr>
    </w:p>
    <w:p w14:paraId="0D87B4AF" w14:textId="77777777" w:rsidR="00003B80" w:rsidRDefault="00003B80" w:rsidP="00033238">
      <w:pPr>
        <w:rPr>
          <w:rFonts w:ascii="Sakkal Majalla" w:hAnsi="Sakkal Majalla" w:cs="Sakkal Majalla"/>
          <w:sz w:val="28"/>
          <w:szCs w:val="28"/>
        </w:rPr>
      </w:pPr>
    </w:p>
    <w:p w14:paraId="5BBA06EB" w14:textId="77777777" w:rsidR="00003B80" w:rsidRDefault="00003B80" w:rsidP="00033238">
      <w:pPr>
        <w:rPr>
          <w:rFonts w:ascii="Sakkal Majalla" w:hAnsi="Sakkal Majalla" w:cs="Sakkal Majalla"/>
          <w:sz w:val="28"/>
          <w:szCs w:val="28"/>
        </w:rPr>
      </w:pPr>
    </w:p>
    <w:p w14:paraId="1B3F5313" w14:textId="2A2B571F" w:rsidR="0046356A" w:rsidRDefault="00576E47" w:rsidP="0003323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generate guard: </w:t>
      </w:r>
      <w:r w:rsidRPr="005D2BC5">
        <w:rPr>
          <w:rFonts w:ascii="Sakkal Majalla" w:hAnsi="Sakkal Majalla" w:cs="Sakkal Majalla"/>
          <w:i/>
          <w:iCs/>
          <w:color w:val="806000" w:themeColor="accent4" w:themeShade="80"/>
          <w:sz w:val="28"/>
          <w:szCs w:val="28"/>
        </w:rPr>
        <w:t>nest g guard AuthGuard</w:t>
      </w:r>
    </w:p>
    <w:p w14:paraId="1EB96444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CanActivate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9484B10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A31515"/>
          <w:sz w:val="21"/>
          <w:szCs w:val="21"/>
        </w:rPr>
        <w:t>'express'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746DCA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EA4DB71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58337AB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D2BC5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75FB8F1B" w14:textId="653A4F19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AuthGuard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CanActivate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EAE05E7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D2BC5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05255BF1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0544EB0B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3FF9CB34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D2BC5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5D2BC5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CF56B4C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22218C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D2BC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D2BC5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5D2BC5">
        <w:rPr>
          <w:rFonts w:ascii="Consolas" w:eastAsia="Times New Roman" w:hAnsi="Consolas" w:cs="Times New Roman"/>
          <w:color w:val="A31515"/>
          <w:sz w:val="21"/>
          <w:szCs w:val="21"/>
        </w:rPr>
        <w:t>'Auth-Token'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5D2BC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E6DB0BB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14:paraId="7121CA9A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8665987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5D2BC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2BC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498552F4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ACC3C5A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2833F6C7" w14:textId="77777777" w:rsidR="005D2BC5" w:rsidRPr="005D2BC5" w:rsidRDefault="005D2BC5" w:rsidP="005D2B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2BC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2289C54" w14:textId="77777777" w:rsidR="00FE5D5F" w:rsidRDefault="00FE5D5F" w:rsidP="00FE5D5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6BD7EB09" w14:textId="33C03E9A" w:rsidR="00576E47" w:rsidRDefault="009D4C22" w:rsidP="00033238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B62BB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By extending </w:t>
      </w:r>
      <w:r w:rsidRPr="00B62BB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ArgumentsHost</w:t>
      </w:r>
      <w:r w:rsidRPr="00B62BB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 </w:t>
      </w:r>
      <w:r w:rsidRPr="00B62BB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ExecutionContext</w:t>
      </w:r>
      <w:r w:rsidRPr="00B62BB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 also adds several new helper methods </w:t>
      </w:r>
      <w:r w:rsidRPr="00B62BB1">
        <w:rPr>
          <w:rFonts w:ascii="Sakkal Majalla" w:hAnsi="Sakkal Majalla" w:cs="Sakkal Majalla"/>
          <w:color w:val="C45911" w:themeColor="accent2" w:themeShade="BF"/>
          <w:sz w:val="28"/>
          <w:szCs w:val="28"/>
          <w:shd w:val="clear" w:color="auto" w:fill="FDFDFD"/>
        </w:rPr>
        <w:t>that provide additional details about the current execution process</w:t>
      </w:r>
      <w:r w:rsidRPr="00B62BB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. These details can be helpful in building more generic guards that can work across a broad set of controllers, methods, and execution contexts.</w:t>
      </w:r>
    </w:p>
    <w:p w14:paraId="1BC3F2B9" w14:textId="77777777" w:rsidR="00B62BB1" w:rsidRDefault="00B62BB1" w:rsidP="00B62BB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712E641F" w14:textId="0EB6E786" w:rsidR="00B62BB1" w:rsidRDefault="000B667C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91A5362" wp14:editId="6E99F08C">
            <wp:extent cx="6098875" cy="2475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253" cy="24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FB79" w14:textId="77777777" w:rsidR="002B1EA2" w:rsidRDefault="002B1EA2" w:rsidP="002B1EA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19DCB0AF" w14:textId="63336C5A" w:rsidR="002B1EA2" w:rsidRDefault="00C17DE1" w:rsidP="0003323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D0A2F2" wp14:editId="74C94D5A">
            <wp:extent cx="5943600" cy="3428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595C" w14:textId="77777777" w:rsidR="004F5527" w:rsidRDefault="004F5527" w:rsidP="004F552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</w:t>
      </w:r>
    </w:p>
    <w:p w14:paraId="44BAE8A8" w14:textId="77777777" w:rsidR="004F5527" w:rsidRPr="00B62BB1" w:rsidRDefault="004F5527" w:rsidP="00033238">
      <w:pPr>
        <w:rPr>
          <w:rFonts w:ascii="Sakkal Majalla" w:hAnsi="Sakkal Majalla" w:cs="Sakkal Majalla"/>
          <w:sz w:val="28"/>
          <w:szCs w:val="28"/>
        </w:rPr>
      </w:pPr>
    </w:p>
    <w:sectPr w:rsidR="004F5527" w:rsidRPr="00B62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03"/>
    <w:rsid w:val="00003B80"/>
    <w:rsid w:val="00033238"/>
    <w:rsid w:val="000473CD"/>
    <w:rsid w:val="000B667C"/>
    <w:rsid w:val="00152831"/>
    <w:rsid w:val="001F7207"/>
    <w:rsid w:val="002B1EA2"/>
    <w:rsid w:val="003358A5"/>
    <w:rsid w:val="003B42D6"/>
    <w:rsid w:val="003C6D0C"/>
    <w:rsid w:val="003D08CA"/>
    <w:rsid w:val="003E0CD8"/>
    <w:rsid w:val="00451D6C"/>
    <w:rsid w:val="0046356A"/>
    <w:rsid w:val="004A1CFE"/>
    <w:rsid w:val="004F5527"/>
    <w:rsid w:val="005010FF"/>
    <w:rsid w:val="00576E47"/>
    <w:rsid w:val="005D11F7"/>
    <w:rsid w:val="005D2BC5"/>
    <w:rsid w:val="00631661"/>
    <w:rsid w:val="006C49BA"/>
    <w:rsid w:val="00772E0B"/>
    <w:rsid w:val="00780FDC"/>
    <w:rsid w:val="008217B3"/>
    <w:rsid w:val="00853935"/>
    <w:rsid w:val="00891D8A"/>
    <w:rsid w:val="00996978"/>
    <w:rsid w:val="009A2587"/>
    <w:rsid w:val="009D4C22"/>
    <w:rsid w:val="009D4C6E"/>
    <w:rsid w:val="00AC3303"/>
    <w:rsid w:val="00AE6938"/>
    <w:rsid w:val="00B62BB1"/>
    <w:rsid w:val="00C17DE1"/>
    <w:rsid w:val="00C96E66"/>
    <w:rsid w:val="00CA6D1A"/>
    <w:rsid w:val="00CF779E"/>
    <w:rsid w:val="00D07837"/>
    <w:rsid w:val="00D276AB"/>
    <w:rsid w:val="00D447AB"/>
    <w:rsid w:val="00D740A6"/>
    <w:rsid w:val="00DB7A3F"/>
    <w:rsid w:val="00DC09B9"/>
    <w:rsid w:val="00DD7E3D"/>
    <w:rsid w:val="00E0430E"/>
    <w:rsid w:val="00ED7A83"/>
    <w:rsid w:val="00EE23BE"/>
    <w:rsid w:val="00F53B0C"/>
    <w:rsid w:val="00F57508"/>
    <w:rsid w:val="00F77048"/>
    <w:rsid w:val="00F81FEF"/>
    <w:rsid w:val="00FE5D5F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A241"/>
  <w15:chartTrackingRefBased/>
  <w15:docId w15:val="{955815AB-9143-440F-B538-CB42B35D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1D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52</cp:revision>
  <dcterms:created xsi:type="dcterms:W3CDTF">2025-12-26T10:24:00Z</dcterms:created>
  <dcterms:modified xsi:type="dcterms:W3CDTF">2025-12-27T11:45:00Z</dcterms:modified>
</cp:coreProperties>
</file>