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2CA0E" w14:textId="527766A2" w:rsidR="00D70883" w:rsidRPr="00765870" w:rsidRDefault="001D57C6" w:rsidP="001408E2">
      <w:pPr>
        <w:rPr>
          <w:rFonts w:ascii="Sakkal Majalla" w:hAnsi="Sakkal Majalla" w:cs="Sakkal Majalla"/>
          <w:sz w:val="28"/>
          <w:szCs w:val="28"/>
        </w:rPr>
      </w:pPr>
      <w:r w:rsidRPr="00765870">
        <w:rPr>
          <w:rFonts w:ascii="Sakkal Majalla" w:hAnsi="Sakkal Majalla" w:cs="Sakkal Majalla"/>
          <w:sz w:val="28"/>
          <w:szCs w:val="28"/>
        </w:rPr>
        <w:t xml:space="preserve">A financial model is usually built </w:t>
      </w:r>
      <w:r w:rsidR="00765870" w:rsidRPr="00765870">
        <w:rPr>
          <w:rFonts w:ascii="Sakkal Majalla" w:hAnsi="Sakkal Majalla" w:cs="Sakkal Majalla"/>
          <w:b/>
          <w:bCs/>
          <w:color w:val="0070C0"/>
          <w:sz w:val="28"/>
          <w:szCs w:val="28"/>
        </w:rPr>
        <w:t xml:space="preserve">to answer a question or </w:t>
      </w:r>
      <w:r w:rsidRPr="00765870">
        <w:rPr>
          <w:rFonts w:ascii="Sakkal Majalla" w:hAnsi="Sakkal Majalla" w:cs="Sakkal Majalla"/>
          <w:b/>
          <w:bCs/>
          <w:color w:val="0070C0"/>
          <w:sz w:val="28"/>
          <w:szCs w:val="28"/>
        </w:rPr>
        <w:t>solve a problem</w:t>
      </w:r>
      <w:r w:rsidRPr="00765870">
        <w:rPr>
          <w:rFonts w:ascii="Sakkal Majalla" w:hAnsi="Sakkal Majalla" w:cs="Sakkal Majalla"/>
          <w:sz w:val="28"/>
          <w:szCs w:val="28"/>
        </w:rPr>
        <w:t xml:space="preserve">. For example, the question “Should I purchase this new asset?” can result in a model </w:t>
      </w:r>
      <w:r w:rsidRPr="00765870">
        <w:rPr>
          <w:rFonts w:ascii="Sakkal Majalla" w:hAnsi="Sakkal Majalla" w:cs="Sakkal Majalla"/>
          <w:b/>
          <w:bCs/>
          <w:color w:val="0070C0"/>
          <w:sz w:val="28"/>
          <w:szCs w:val="28"/>
        </w:rPr>
        <w:t>containing cash flow analysis</w:t>
      </w:r>
      <w:r w:rsidRPr="00765870">
        <w:rPr>
          <w:rFonts w:ascii="Sakkal Majalla" w:hAnsi="Sakkal Majalla" w:cs="Sakkal Majalla"/>
          <w:sz w:val="28"/>
          <w:szCs w:val="28"/>
        </w:rPr>
        <w:t>, which compares the cash flow if the asset</w:t>
      </w:r>
      <w:r w:rsidR="001408E2" w:rsidRPr="00765870">
        <w:rPr>
          <w:rFonts w:ascii="Sakkal Majalla" w:hAnsi="Sakkal Majalla" w:cs="Sakkal Majalla"/>
          <w:sz w:val="28"/>
          <w:szCs w:val="28"/>
        </w:rPr>
        <w:t xml:space="preserve"> </w:t>
      </w:r>
      <w:r w:rsidR="001408E2" w:rsidRPr="00765870">
        <w:rPr>
          <w:rFonts w:ascii="Sakkal Majalla" w:hAnsi="Sakkal Majalla" w:cs="Sakkal Majalla"/>
          <w:sz w:val="28"/>
          <w:szCs w:val="28"/>
        </w:rPr>
        <w:t xml:space="preserve">is purchased versus if it is not purchased. “How much should I pay for this new asset?” is an entirely different question, and </w:t>
      </w:r>
      <w:r w:rsidR="001408E2" w:rsidRPr="00765870">
        <w:rPr>
          <w:rFonts w:ascii="Sakkal Majalla" w:hAnsi="Sakkal Majalla" w:cs="Sakkal Majalla"/>
          <w:b/>
          <w:bCs/>
          <w:color w:val="0070C0"/>
          <w:sz w:val="28"/>
          <w:szCs w:val="28"/>
        </w:rPr>
        <w:t>the answer will be a single number or a range of possible numbers</w:t>
      </w:r>
      <w:r w:rsidR="001408E2" w:rsidRPr="00765870">
        <w:rPr>
          <w:rFonts w:ascii="Sakkal Majalla" w:hAnsi="Sakkal Majalla" w:cs="Sakkal Majalla"/>
          <w:sz w:val="28"/>
          <w:szCs w:val="28"/>
        </w:rPr>
        <w:t>.</w:t>
      </w:r>
    </w:p>
    <w:p w14:paraId="0F85D655" w14:textId="0FB4FAA4" w:rsidR="006F2E90" w:rsidRPr="00765870" w:rsidRDefault="006F2E90" w:rsidP="001408E2">
      <w:pPr>
        <w:rPr>
          <w:rFonts w:ascii="Sakkal Majalla" w:hAnsi="Sakkal Majalla" w:cs="Sakkal Majalla"/>
          <w:sz w:val="28"/>
          <w:szCs w:val="28"/>
        </w:rPr>
      </w:pPr>
      <w:r w:rsidRPr="00765870">
        <w:rPr>
          <w:rFonts w:ascii="Sakkal Majalla" w:hAnsi="Sakkal Majalla" w:cs="Sakkal Majalla"/>
          <w:sz w:val="28"/>
          <w:szCs w:val="28"/>
        </w:rPr>
        <w:tab/>
      </w:r>
      <w:r w:rsidRPr="00765870">
        <w:rPr>
          <w:rFonts w:ascii="Sakkal Majalla" w:hAnsi="Sakkal Majalla" w:cs="Sakkal Majalla"/>
          <w:sz w:val="28"/>
          <w:szCs w:val="28"/>
        </w:rPr>
        <w:tab/>
        <w:t>=======================================================</w:t>
      </w:r>
    </w:p>
    <w:p w14:paraId="31C61DCB" w14:textId="2072B301" w:rsidR="008A218C" w:rsidRDefault="008A218C" w:rsidP="005E325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I</w:t>
      </w:r>
      <w:r w:rsidR="005E3252" w:rsidRPr="005E3252">
        <w:rPr>
          <w:rFonts w:ascii="Sakkal Majalla" w:hAnsi="Sakkal Majalla" w:cs="Sakkal Majalla"/>
          <w:sz w:val="28"/>
          <w:szCs w:val="28"/>
        </w:rPr>
        <w:t xml:space="preserve">f the model you’re building is for the purpose of making a decision, you need to build at least two scenarios — one with the existing business and one including the new venture — as well as a comparison between them. Modelers sometimes call this a “do nothing” versus </w:t>
      </w:r>
      <w:r>
        <w:rPr>
          <w:rFonts w:ascii="Sakkal Majalla" w:hAnsi="Sakkal Majalla" w:cs="Sakkal Majalla"/>
          <w:sz w:val="28"/>
          <w:szCs w:val="28"/>
        </w:rPr>
        <w:t>a</w:t>
      </w:r>
      <w:r w:rsidR="005E3252" w:rsidRPr="005E3252">
        <w:rPr>
          <w:rFonts w:ascii="Sakkal Majalla" w:hAnsi="Sakkal Majalla" w:cs="Sakkal Majalla"/>
          <w:sz w:val="28"/>
          <w:szCs w:val="28"/>
        </w:rPr>
        <w:t xml:space="preserve"> “do something” scenario. </w:t>
      </w:r>
      <w:r w:rsidRPr="005E3252">
        <w:rPr>
          <w:rFonts w:ascii="Sakkal Majalla" w:hAnsi="Sakkal Majalla" w:cs="Sakkal Majalla"/>
          <w:sz w:val="28"/>
          <w:szCs w:val="28"/>
        </w:rPr>
        <w:t>So,</w:t>
      </w:r>
      <w:r w:rsidR="005E3252" w:rsidRPr="005E3252">
        <w:rPr>
          <w:rFonts w:ascii="Sakkal Majalla" w:hAnsi="Sakkal Majalla" w:cs="Sakkal Majalla"/>
          <w:sz w:val="28"/>
          <w:szCs w:val="28"/>
        </w:rPr>
        <w:t xml:space="preserve"> the model will consist of three components:</w:t>
      </w:r>
    </w:p>
    <w:p w14:paraId="3353F9BE" w14:textId="77777777" w:rsidR="008A218C" w:rsidRDefault="005E3252" w:rsidP="008A218C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8A218C">
        <w:rPr>
          <w:rFonts w:ascii="Sakkal Majalla" w:hAnsi="Sakkal Majalla" w:cs="Sakkal Majalla"/>
          <w:sz w:val="28"/>
          <w:szCs w:val="28"/>
        </w:rPr>
        <w:t>“</w:t>
      </w:r>
      <w:r w:rsidRPr="000005AA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Do nothing</w:t>
      </w:r>
      <w:r w:rsidRPr="008A218C">
        <w:rPr>
          <w:rFonts w:ascii="Sakkal Majalla" w:hAnsi="Sakkal Majalla" w:cs="Sakkal Majalla"/>
          <w:sz w:val="28"/>
          <w:szCs w:val="28"/>
        </w:rPr>
        <w:t xml:space="preserve">” scenario </w:t>
      </w:r>
    </w:p>
    <w:p w14:paraId="30BA93D7" w14:textId="77777777" w:rsidR="008A218C" w:rsidRDefault="005E3252" w:rsidP="008A218C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8A218C">
        <w:rPr>
          <w:rFonts w:ascii="Sakkal Majalla" w:hAnsi="Sakkal Majalla" w:cs="Sakkal Majalla"/>
          <w:sz w:val="28"/>
          <w:szCs w:val="28"/>
        </w:rPr>
        <w:t>“</w:t>
      </w:r>
      <w:r w:rsidRPr="000005AA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Do something</w:t>
      </w:r>
      <w:r w:rsidRPr="008A218C">
        <w:rPr>
          <w:rFonts w:ascii="Sakkal Majalla" w:hAnsi="Sakkal Majalla" w:cs="Sakkal Majalla"/>
          <w:sz w:val="28"/>
          <w:szCs w:val="28"/>
        </w:rPr>
        <w:t xml:space="preserve">” scenario </w:t>
      </w:r>
    </w:p>
    <w:p w14:paraId="772D06FF" w14:textId="199CD596" w:rsidR="006F2E90" w:rsidRPr="008A218C" w:rsidRDefault="005E3252" w:rsidP="008A218C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0005AA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Scenario comparison</w:t>
      </w:r>
      <w:r w:rsidR="00714063" w:rsidRPr="008A218C">
        <w:rPr>
          <w:rFonts w:ascii="Sakkal Majalla" w:hAnsi="Sakkal Majalla" w:cs="Sakkal Majalla"/>
          <w:sz w:val="28"/>
          <w:szCs w:val="28"/>
        </w:rPr>
        <w:t>.</w:t>
      </w:r>
    </w:p>
    <w:p w14:paraId="4A0CA539" w14:textId="622B5672" w:rsidR="00714063" w:rsidRDefault="00714063" w:rsidP="009F1180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65870">
        <w:rPr>
          <w:rFonts w:ascii="Sakkal Majalla" w:hAnsi="Sakkal Majalla" w:cs="Sakkal Majalla"/>
          <w:sz w:val="28"/>
          <w:szCs w:val="28"/>
        </w:rPr>
        <w:t>=======================================================</w:t>
      </w:r>
    </w:p>
    <w:p w14:paraId="7A0C7049" w14:textId="77777777" w:rsidR="00F91C1B" w:rsidRPr="00765870" w:rsidRDefault="00F91C1B" w:rsidP="00F91C1B">
      <w:pPr>
        <w:rPr>
          <w:rFonts w:ascii="Sakkal Majalla" w:hAnsi="Sakkal Majalla" w:cs="Sakkal Majalla"/>
          <w:sz w:val="28"/>
          <w:szCs w:val="28"/>
        </w:rPr>
      </w:pPr>
    </w:p>
    <w:sectPr w:rsidR="00F91C1B" w:rsidRPr="00765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44840"/>
    <w:multiLevelType w:val="hybridMultilevel"/>
    <w:tmpl w:val="694AC95C"/>
    <w:lvl w:ilvl="0" w:tplc="66CACECE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596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83"/>
    <w:rsid w:val="000005AA"/>
    <w:rsid w:val="001408E2"/>
    <w:rsid w:val="001D57C6"/>
    <w:rsid w:val="00205BFE"/>
    <w:rsid w:val="005E3252"/>
    <w:rsid w:val="006F2E90"/>
    <w:rsid w:val="00714063"/>
    <w:rsid w:val="00765870"/>
    <w:rsid w:val="008A218C"/>
    <w:rsid w:val="009F1180"/>
    <w:rsid w:val="00D70883"/>
    <w:rsid w:val="00D86850"/>
    <w:rsid w:val="00F9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7ED0A"/>
  <w15:chartTrackingRefBased/>
  <w15:docId w15:val="{D93167A7-F75D-4FBE-9575-519FF758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8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8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8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8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8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Jessie Corkery</cp:lastModifiedBy>
  <cp:revision>12</cp:revision>
  <dcterms:created xsi:type="dcterms:W3CDTF">2026-04-25T08:57:00Z</dcterms:created>
  <dcterms:modified xsi:type="dcterms:W3CDTF">2026-04-25T09:05:00Z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7d688c60-c4dc-4854-a8f9-45560e1f0c1d</vt:lpwstr>
  </property>
</Properties>
</file>