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7D09" w14:textId="20FAFCA0" w:rsidR="005E0AB8" w:rsidRDefault="003E58D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After adding the test project to solution:</w:t>
      </w:r>
    </w:p>
    <w:p w14:paraId="21DE30FA" w14:textId="7BEC0609" w:rsidR="003E58D6" w:rsidRDefault="003E58D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8B09449" wp14:editId="615BA37D">
            <wp:extent cx="5943600" cy="3862705"/>
            <wp:effectExtent l="0" t="0" r="0" b="4445"/>
            <wp:docPr id="167927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40ED" w14:textId="682044AD" w:rsidR="001F2013" w:rsidRDefault="001F201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</w:t>
      </w:r>
    </w:p>
    <w:p w14:paraId="0C41000C" w14:textId="05801279" w:rsidR="001F2013" w:rsidRDefault="00E70DB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D516CFF" wp14:editId="6EA58597">
            <wp:extent cx="5943600" cy="2808605"/>
            <wp:effectExtent l="0" t="0" r="0" b="0"/>
            <wp:docPr id="14969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2FA0" w14:textId="6BFAF6C6" w:rsidR="00F7780C" w:rsidRDefault="00F7780C" w:rsidP="009C4E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D278FB9" w14:textId="67BBBE77" w:rsidR="00913110" w:rsidRDefault="0091311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6BAD7" wp14:editId="3D9498F6">
            <wp:extent cx="5943600" cy="563880"/>
            <wp:effectExtent l="0" t="0" r="0" b="7620"/>
            <wp:docPr id="20205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1999" w14:textId="77777777" w:rsidR="007600FF" w:rsidRDefault="007600FF" w:rsidP="007600F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60DA6C8" w14:textId="5A17768E" w:rsidR="007600FF" w:rsidRDefault="00B83ABB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test class is any class that has [Fact]-Annotation:</w:t>
      </w:r>
    </w:p>
    <w:p w14:paraId="3782BA6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InvoiceApp.WebApi;</w:t>
      </w:r>
    </w:p>
    <w:p w14:paraId="2D34C26D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InvoiceApp.WebApi.Models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13A95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InvoiceApp.WebApi.Services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551F7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A5DBE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JLoka.InvoiceApp.UnitTests</w:t>
      </w:r>
      <w:proofErr w:type="gramEnd"/>
    </w:p>
    <w:p w14:paraId="62F2BA9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4ECDBC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EmailServiceTests</w:t>
      </w:r>
    </w:p>
    <w:p w14:paraId="5DB7CEC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F84D40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5C6F6A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TestGenerateEmail_Should_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F1EE2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849A3C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DateTimeOffset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.Now;</w:t>
      </w:r>
    </w:p>
    <w:p w14:paraId="3C1C2AA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dueDate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AddDays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(30);</w:t>
      </w:r>
    </w:p>
    <w:p w14:paraId="1F9D5F8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</w:t>
      </w:r>
    </w:p>
    <w:p w14:paraId="73657DA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79151F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D017D4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InvoiceNumber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"INV-001"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2F770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Amount = 500,</w:t>
      </w:r>
    </w:p>
    <w:p w14:paraId="20F7871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DueDate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dueDate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0654F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Contact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</w:t>
      </w:r>
    </w:p>
    <w:p w14:paraId="34F5AEB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03C846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CB0997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DFD5F7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C438F1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Email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"john.doe@example.com"</w:t>
      </w:r>
    </w:p>
    <w:p w14:paraId="26D5A77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6D877ED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Status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.Draft,</w:t>
      </w:r>
    </w:p>
    <w:p w14:paraId="0218DCF0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InvoiceDate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EE0A1E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InvoiceItems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InvoiceItem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5AAFF60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B7E7CF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8C73A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D3CE34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3E7AA9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"Item 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988BC4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Quantity = 1,</w:t>
      </w:r>
    </w:p>
    <w:p w14:paraId="3DAC8E1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UnitPrice = 100,</w:t>
      </w:r>
    </w:p>
    <w:p w14:paraId="1FD40A6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Amount = 100</w:t>
      </w:r>
    </w:p>
    <w:p w14:paraId="24A1046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},</w:t>
      </w:r>
    </w:p>
    <w:p w14:paraId="50322F6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51F37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2F5DCA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D1F6E0E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"Item 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9CDD21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Quantity = 2,</w:t>
      </w:r>
    </w:p>
    <w:p w14:paraId="6800E536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UnitPrice = 200,</w:t>
      </w:r>
    </w:p>
    <w:p w14:paraId="05663F6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Amount = 400</w:t>
      </w:r>
    </w:p>
    <w:p w14:paraId="3E9A424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EECA589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7973E2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0383FA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EEA935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GenerateInvoiceEmail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DE314A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.Contact.Email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15D85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$"Invoice INV-001 for John 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18A5F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Equal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$"""</w:t>
      </w:r>
    </w:p>
    <w:p w14:paraId="66A3EF6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Dear John Doe,</w:t>
      </w:r>
    </w:p>
    <w:p w14:paraId="3A23901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</w:p>
    <w:p w14:paraId="015AB39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Thank you for your business. Here are your invoice details:</w:t>
      </w:r>
    </w:p>
    <w:p w14:paraId="0FA98D44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Number: INV-001</w:t>
      </w:r>
    </w:p>
    <w:p w14:paraId="769D2D8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Date: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.LocalDateTime.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ToShortDateString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()}</w:t>
      </w:r>
    </w:p>
    <w:p w14:paraId="06E7EEB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Amount: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.Amount.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)}</w:t>
      </w:r>
    </w:p>
    <w:p w14:paraId="0ABCD458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 Items:</w:t>
      </w:r>
    </w:p>
    <w:p w14:paraId="092AF7D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Item 1 - 1 x $100.00</w:t>
      </w:r>
    </w:p>
    <w:p w14:paraId="507355C3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Item 2 - 2 x $200.00</w:t>
      </w:r>
    </w:p>
    <w:p w14:paraId="73AE056F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</w:t>
      </w:r>
    </w:p>
    <w:p w14:paraId="76136D3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Please pay by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invoice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.DueDate.LocalDateTime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ToShortDateString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 Thank you!</w:t>
      </w:r>
    </w:p>
    <w:p w14:paraId="62525EA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</w:p>
    <w:p w14:paraId="0D060E0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Regards,</w:t>
      </w:r>
    </w:p>
    <w:p w14:paraId="3C53EDF7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InvoiceApp</w:t>
      </w:r>
    </w:p>
    <w:p w14:paraId="7ADD0002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"""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56406B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F20DBC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059601" w14:textId="77777777" w:rsidR="00FD6EB7" w:rsidRDefault="00FD6EB7" w:rsidP="00FD6E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DE91B2" w14:textId="77777777" w:rsidR="00FD6EB7" w:rsidRDefault="00FD6EB7" w:rsidP="00FD6EB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3B2DF14" w14:textId="7ADA4BCD" w:rsidR="00B83ABB" w:rsidRDefault="00656777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39AFB93" wp14:editId="5DDBA19F">
            <wp:extent cx="5943600" cy="1043940"/>
            <wp:effectExtent l="0" t="0" r="0" b="3810"/>
            <wp:docPr id="20203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8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748" w14:textId="77777777" w:rsidR="00C22645" w:rsidRDefault="00C22645" w:rsidP="00C2264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504E8B3B" w14:textId="12186391" w:rsidR="00C22645" w:rsidRDefault="00494A9C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</w:t>
      </w:r>
      <w:r w:rsidR="00F56267" w:rsidRPr="00F56267">
        <w:rPr>
          <w:rFonts w:ascii="Sakkal Majalla" w:hAnsi="Sakkal Majalla" w:cs="Sakkal Majalla"/>
          <w:color w:val="002060"/>
          <w:sz w:val="28"/>
          <w:szCs w:val="28"/>
        </w:rPr>
        <w:t>Moq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the methods in 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 xml:space="preserve">ASP.NET Core </w:t>
      </w:r>
      <w:r>
        <w:rPr>
          <w:rFonts w:ascii="Sakkal Majalla" w:hAnsi="Sakkal Majalla" w:cs="Sakkal Majalla"/>
          <w:sz w:val="28"/>
          <w:szCs w:val="28"/>
        </w:rPr>
        <w:t xml:space="preserve">we need module named: </w:t>
      </w:r>
      <w:r w:rsidRPr="00F56267">
        <w:rPr>
          <w:rFonts w:ascii="Sakkal Majalla" w:hAnsi="Sakkal Majalla" w:cs="Sakkal Majalla"/>
          <w:color w:val="002060"/>
          <w:sz w:val="28"/>
          <w:szCs w:val="28"/>
        </w:rPr>
        <w:t>Moq</w:t>
      </w:r>
    </w:p>
    <w:p w14:paraId="2E6913A9" w14:textId="77777777" w:rsidR="00183F8B" w:rsidRDefault="00183F8B" w:rsidP="00183F8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6C774474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677FE2A2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46A63E76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76318B1A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04B8697E" w14:textId="77777777" w:rsidR="00E11795" w:rsidRDefault="00E11795" w:rsidP="00913110">
      <w:pPr>
        <w:rPr>
          <w:rFonts w:ascii="Sakkal Majalla" w:hAnsi="Sakkal Majalla" w:cs="Sakkal Majalla"/>
          <w:sz w:val="28"/>
          <w:szCs w:val="28"/>
        </w:rPr>
      </w:pPr>
    </w:p>
    <w:p w14:paraId="07782652" w14:textId="65B2501E" w:rsidR="00494A9C" w:rsidRDefault="00730137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Mock the functions of interface or virtual members:</w:t>
      </w:r>
    </w:p>
    <w:p w14:paraId="2838585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4A12B71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TestSendEmail_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SouldSend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0C45E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FE16237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Arrange</w:t>
      </w:r>
    </w:p>
    <w:p w14:paraId="2481A888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2B270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 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83EA51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"Hello, this is a test 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C0EB8F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9A76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IEmailSender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7640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Returns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.CompletedTask);</w:t>
      </w:r>
    </w:p>
    <w:p w14:paraId="3904F29A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//var loggerMock = new Mock&lt;ILogger&lt;IEmailService&gt;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</w:p>
    <w:p w14:paraId="0DDBCF2C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//loggerMock.Setup(l =&gt;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l.Log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It.IsAny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&lt;LogLevel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It.IsAny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&lt;EventId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It.IsAny&lt;It.IsAnyType&gt;(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),</w:t>
      </w:r>
    </w:p>
    <w:p w14:paraId="44A77A90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It.IsAny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&lt;Exception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), (Func&lt;It.IsAnyType,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Exception?,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string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&gt;)It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.IsAny&lt;object&gt;())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).Verifiable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</w:p>
    <w:p w14:paraId="6815CD43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.Object);</w:t>
      </w:r>
    </w:p>
    <w:p w14:paraId="2770733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Act</w:t>
      </w:r>
    </w:p>
    <w:p w14:paraId="2000995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subject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0847D8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Assert</w:t>
      </w:r>
    </w:p>
    <w:p w14:paraId="22B9191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emailSenderMock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Verify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SendEmailAsync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IsAny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0539BD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84D716" w14:textId="77777777" w:rsidR="00E11795" w:rsidRDefault="00E11795" w:rsidP="00E117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1B3AB0A" w14:textId="77777777" w:rsidR="00E11795" w:rsidRDefault="00E11795" w:rsidP="00E1179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43F82015" w14:textId="6E9AF6FA" w:rsidR="00730137" w:rsidRDefault="00F27A19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A01C955" wp14:editId="335DC0FF">
            <wp:extent cx="5943600" cy="2658110"/>
            <wp:effectExtent l="0" t="0" r="0" b="8890"/>
            <wp:docPr id="19401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1BEE" w14:textId="77777777" w:rsidR="00BE61F6" w:rsidRDefault="00BE61F6" w:rsidP="00BE61F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88EE0D5" w14:textId="7DBB2A52" w:rsidR="00BE61F6" w:rsidRDefault="00BB19D5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38C5F" wp14:editId="2A8E319A">
            <wp:extent cx="5943600" cy="2717800"/>
            <wp:effectExtent l="0" t="0" r="0" b="6350"/>
            <wp:docPr id="11731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06B" w14:textId="77777777" w:rsidR="008F44F4" w:rsidRDefault="008F44F4" w:rsidP="008F44F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349F948" w14:textId="452448DD" w:rsidR="008F44F4" w:rsidRDefault="00D944C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C0C0DFE" wp14:editId="200738A4">
            <wp:extent cx="5943600" cy="593725"/>
            <wp:effectExtent l="0" t="0" r="0" b="0"/>
            <wp:docPr id="87063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4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AD60" w14:textId="77777777" w:rsidR="004306D9" w:rsidRDefault="004306D9" w:rsidP="004306D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E883157" w14:textId="464F1D8B" w:rsidR="004306D9" w:rsidRDefault="009B1C95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42D3310" wp14:editId="403BC0D8">
            <wp:extent cx="5943600" cy="2474595"/>
            <wp:effectExtent l="0" t="0" r="0" b="1905"/>
            <wp:docPr id="11615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905" w14:textId="77777777" w:rsidR="00146E5A" w:rsidRDefault="00146E5A" w:rsidP="00146E5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F42C45D" w14:textId="00EF8750" w:rsidR="00146E5A" w:rsidRDefault="008E2520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26BCF7" wp14:editId="37C636D4">
            <wp:extent cx="5943600" cy="2120265"/>
            <wp:effectExtent l="0" t="0" r="0" b="0"/>
            <wp:docPr id="16033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207" w14:textId="77777777" w:rsidR="00341A0F" w:rsidRDefault="00341A0F" w:rsidP="00341A0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5F7084B8" w14:textId="4F4AF108" w:rsidR="00341A0F" w:rsidRDefault="00B5269A" w:rsidP="00913110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create new </w:t>
      </w:r>
      <w:r w:rsidRPr="006F15F0">
        <w:rPr>
          <w:rFonts w:ascii="Sakkal Majalla" w:hAnsi="Sakkal Majalla" w:cs="Sakkal Majalla"/>
          <w:color w:val="002060"/>
          <w:sz w:val="28"/>
          <w:szCs w:val="28"/>
        </w:rPr>
        <w:t xml:space="preserve">gRPC service </w:t>
      </w:r>
      <w:r>
        <w:rPr>
          <w:rFonts w:ascii="Sakkal Majalla" w:hAnsi="Sakkal Majalla" w:cs="Sakkal Majalla"/>
          <w:sz w:val="28"/>
          <w:szCs w:val="28"/>
        </w:rPr>
        <w:t>from visual studio:</w:t>
      </w:r>
    </w:p>
    <w:p w14:paraId="6976EA11" w14:textId="4FEBD4DF" w:rsidR="00B5269A" w:rsidRDefault="00E116EE" w:rsidP="0091311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5524AA7" wp14:editId="0CFB6979">
            <wp:extent cx="6683375" cy="3762375"/>
            <wp:effectExtent l="0" t="0" r="3175" b="9525"/>
            <wp:docPr id="6376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3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275" cy="37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993A" w14:textId="77777777" w:rsidR="00E116EE" w:rsidRDefault="00E116EE" w:rsidP="00E116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3AF1F4D1" w14:textId="77777777" w:rsidR="00FA2C95" w:rsidRDefault="00FA2C95" w:rsidP="00007300">
      <w:pPr>
        <w:rPr>
          <w:rFonts w:ascii="Sakkal Majalla" w:hAnsi="Sakkal Majalla" w:cs="Sakkal Majalla"/>
          <w:sz w:val="28"/>
          <w:szCs w:val="28"/>
        </w:rPr>
      </w:pPr>
    </w:p>
    <w:p w14:paraId="7A5BCA69" w14:textId="77777777" w:rsidR="00FA2C95" w:rsidRDefault="00FA2C95" w:rsidP="00007300">
      <w:pPr>
        <w:rPr>
          <w:rFonts w:ascii="Sakkal Majalla" w:hAnsi="Sakkal Majalla" w:cs="Sakkal Majalla"/>
          <w:sz w:val="28"/>
          <w:szCs w:val="28"/>
        </w:rPr>
      </w:pPr>
    </w:p>
    <w:p w14:paraId="1BE9F75E" w14:textId="6F49B96F" w:rsidR="00E116EE" w:rsidRDefault="00007300" w:rsidP="00007300">
      <w:pPr>
        <w:rPr>
          <w:rFonts w:ascii="Sakkal Majalla" w:hAnsi="Sakkal Majalla" w:cs="Sakkal Majalla"/>
          <w:sz w:val="28"/>
          <w:szCs w:val="28"/>
        </w:rPr>
      </w:pPr>
      <w:r w:rsidRPr="00007300">
        <w:rPr>
          <w:rFonts w:ascii="Sakkal Majalla" w:hAnsi="Sakkal Majalla" w:cs="Sakkal Majalla"/>
          <w:sz w:val="28"/>
          <w:szCs w:val="28"/>
        </w:rPr>
        <w:lastRenderedPageBreak/>
        <w:t xml:space="preserve">The </w:t>
      </w:r>
      <w:proofErr w:type="gramStart"/>
      <w:r w:rsidRPr="00A548E0">
        <w:rPr>
          <w:rFonts w:ascii="Sakkal Majalla" w:hAnsi="Sakkal Majalla" w:cs="Sakkal Majalla"/>
          <w:color w:val="C00000"/>
          <w:sz w:val="28"/>
          <w:szCs w:val="28"/>
        </w:rPr>
        <w:t>greet.proto</w:t>
      </w:r>
      <w:proofErr w:type="gramEnd"/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 file </w:t>
      </w:r>
      <w:r w:rsidRPr="00007300">
        <w:rPr>
          <w:rFonts w:ascii="Sakkal Majalla" w:hAnsi="Sakkal Majalla" w:cs="Sakkal Majalla"/>
          <w:sz w:val="28"/>
          <w:szCs w:val="28"/>
        </w:rPr>
        <w:t xml:space="preserve">is the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proto file </w:t>
      </w:r>
      <w:r w:rsidRPr="00007300">
        <w:rPr>
          <w:rFonts w:ascii="Sakkal Majalla" w:hAnsi="Sakkal Majalla" w:cs="Sakkal Majalla"/>
          <w:sz w:val="28"/>
          <w:szCs w:val="28"/>
        </w:rPr>
        <w:t xml:space="preserve">that defines the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 xml:space="preserve">gRPC service </w:t>
      </w:r>
      <w:r w:rsidRPr="00007300">
        <w:rPr>
          <w:rFonts w:ascii="Sakkal Majalla" w:hAnsi="Sakkal Majalla" w:cs="Sakkal Majalla"/>
          <w:sz w:val="28"/>
          <w:szCs w:val="28"/>
        </w:rPr>
        <w:t xml:space="preserve">and </w:t>
      </w:r>
      <w:r w:rsidRPr="00A548E0">
        <w:rPr>
          <w:rFonts w:ascii="Sakkal Majalla" w:hAnsi="Sakkal Majalla" w:cs="Sakkal Majalla"/>
          <w:color w:val="C00000"/>
          <w:sz w:val="28"/>
          <w:szCs w:val="28"/>
        </w:rPr>
        <w:t>messages</w:t>
      </w:r>
      <w:r w:rsidRPr="00007300">
        <w:rPr>
          <w:rFonts w:ascii="Sakkal Majalla" w:hAnsi="Sakkal Majalla" w:cs="Sakkal Majalla"/>
          <w:sz w:val="28"/>
          <w:szCs w:val="28"/>
        </w:rPr>
        <w:t>.</w:t>
      </w:r>
    </w:p>
    <w:p w14:paraId="5D864EDB" w14:textId="2E711E59" w:rsidR="00A548E0" w:rsidRDefault="00A548E0" w:rsidP="00A548E0">
      <w:pPr>
        <w:rPr>
          <w:rFonts w:ascii="Sakkal Majalla" w:hAnsi="Sakkal Majalla" w:cs="Sakkal Majalla"/>
          <w:sz w:val="28"/>
          <w:szCs w:val="28"/>
        </w:rPr>
      </w:pPr>
      <w:r w:rsidRPr="00A548E0">
        <w:rPr>
          <w:rFonts w:ascii="Sakkal Majalla" w:hAnsi="Sakkal Majalla" w:cs="Sakkal Majalla"/>
          <w:sz w:val="28"/>
          <w:szCs w:val="28"/>
        </w:rPr>
        <w:t xml:space="preserve">It is the contract of the gRPC service. In the preceding proto file, we define a service named Greeter with a method named </w:t>
      </w:r>
      <w:proofErr w:type="gramStart"/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SayHello</w:t>
      </w:r>
      <w:r w:rsidRPr="00A548E0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548E0">
        <w:rPr>
          <w:rFonts w:ascii="Sakkal Majalla" w:hAnsi="Sakkal Majalla" w:cs="Sakkal Majalla"/>
          <w:sz w:val="28"/>
          <w:szCs w:val="28"/>
        </w:rPr>
        <w:t xml:space="preserve">). The </w:t>
      </w:r>
      <w:proofErr w:type="gramStart"/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SayHello</w:t>
      </w:r>
      <w:r w:rsidRPr="00A548E0">
        <w:rPr>
          <w:rFonts w:ascii="Sakkal Majalla" w:hAnsi="Sakkal Majalla" w:cs="Sakkal Majalla"/>
          <w:sz w:val="28"/>
          <w:szCs w:val="28"/>
        </w:rPr>
        <w:t>(</w:t>
      </w:r>
      <w:proofErr w:type="gramEnd"/>
      <w:r w:rsidRPr="00A548E0">
        <w:rPr>
          <w:rFonts w:ascii="Sakkal Majalla" w:hAnsi="Sakkal Majalla" w:cs="Sakkal Majalla"/>
          <w:sz w:val="28"/>
          <w:szCs w:val="28"/>
        </w:rPr>
        <w:t xml:space="preserve">) method takes a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HelloRequest message </w:t>
      </w:r>
      <w:r w:rsidRPr="00A548E0">
        <w:rPr>
          <w:rFonts w:ascii="Sakkal Majalla" w:hAnsi="Sakkal Majalla" w:cs="Sakkal Majalla"/>
          <w:sz w:val="28"/>
          <w:szCs w:val="28"/>
        </w:rPr>
        <w:t xml:space="preserve">as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input </w:t>
      </w:r>
      <w:r w:rsidRPr="00A548E0">
        <w:rPr>
          <w:rFonts w:ascii="Sakkal Majalla" w:hAnsi="Sakkal Majalla" w:cs="Sakkal Majalla"/>
          <w:sz w:val="28"/>
          <w:szCs w:val="28"/>
        </w:rPr>
        <w:t xml:space="preserve">and returns a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HelloReply message </w:t>
      </w:r>
      <w:r w:rsidRPr="00A548E0">
        <w:rPr>
          <w:rFonts w:ascii="Sakkal Majalla" w:hAnsi="Sakkal Majalla" w:cs="Sakkal Majalla"/>
          <w:sz w:val="28"/>
          <w:szCs w:val="28"/>
        </w:rPr>
        <w:t xml:space="preserve">as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output</w:t>
      </w:r>
      <w:r w:rsidRPr="00A548E0">
        <w:rPr>
          <w:rFonts w:ascii="Sakkal Majalla" w:hAnsi="Sakkal Majalla" w:cs="Sakkal Majalla"/>
          <w:sz w:val="28"/>
          <w:szCs w:val="28"/>
        </w:rPr>
        <w:t xml:space="preserve">. Both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HelloRequest </w:t>
      </w:r>
      <w:r w:rsidRPr="00A548E0">
        <w:rPr>
          <w:rFonts w:ascii="Sakkal Majalla" w:hAnsi="Sakkal Majalla" w:cs="Sakkal Majalla"/>
          <w:sz w:val="28"/>
          <w:szCs w:val="28"/>
        </w:rPr>
        <w:t xml:space="preserve">and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HelloReply messages </w:t>
      </w:r>
      <w:r w:rsidRPr="00A548E0">
        <w:rPr>
          <w:rFonts w:ascii="Sakkal Majalla" w:hAnsi="Sakkal Majalla" w:cs="Sakkal Majalla"/>
          <w:sz w:val="28"/>
          <w:szCs w:val="28"/>
        </w:rPr>
        <w:t xml:space="preserve">have string properties named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name </w:t>
      </w:r>
      <w:r w:rsidRPr="00A548E0">
        <w:rPr>
          <w:rFonts w:ascii="Sakkal Majalla" w:hAnsi="Sakkal Majalla" w:cs="Sakkal Majalla"/>
          <w:sz w:val="28"/>
          <w:szCs w:val="28"/>
        </w:rPr>
        <w:t xml:space="preserve">and </w:t>
      </w:r>
      <w:r w:rsidRPr="002833C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message</w:t>
      </w:r>
      <w:r w:rsidRPr="00A548E0">
        <w:rPr>
          <w:rFonts w:ascii="Sakkal Majalla" w:hAnsi="Sakkal Majalla" w:cs="Sakkal Majalla"/>
          <w:sz w:val="28"/>
          <w:szCs w:val="28"/>
        </w:rPr>
        <w:t>, respectively.</w:t>
      </w:r>
    </w:p>
    <w:p w14:paraId="4E61B5A8" w14:textId="77777777" w:rsidR="002833CA" w:rsidRDefault="002833CA" w:rsidP="002833C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0D17353A" w14:textId="6C3CE86A" w:rsidR="002833CA" w:rsidRDefault="00BF1B6B" w:rsidP="00BF1B6B">
      <w:pPr>
        <w:rPr>
          <w:rFonts w:ascii="Sakkal Majalla" w:hAnsi="Sakkal Majalla" w:cs="Sakkal Majalla"/>
          <w:color w:val="C45911" w:themeColor="accent2" w:themeShade="BF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We need to check if </w:t>
      </w:r>
      <w:r w:rsidRPr="00382BE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Google.Protobuf </w:t>
      </w:r>
      <w:r>
        <w:rPr>
          <w:rFonts w:ascii="Sakkal Majalla" w:hAnsi="Sakkal Majalla" w:cs="Sakkal Majalla"/>
          <w:sz w:val="28"/>
          <w:szCs w:val="28"/>
        </w:rPr>
        <w:t>is installed or not, it provide</w:t>
      </w:r>
      <w:r w:rsidR="003A6866">
        <w:rPr>
          <w:rFonts w:ascii="Sakkal Majalla" w:hAnsi="Sakkal Majalla" w:cs="Sakkal Majalla"/>
          <w:sz w:val="28"/>
          <w:szCs w:val="28"/>
        </w:rPr>
        <w:t>s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="006A1C31">
        <w:rPr>
          <w:rFonts w:ascii="Sakkal Majalla" w:hAnsi="Sakkal Majalla" w:cs="Sakkal Majalla"/>
          <w:sz w:val="28"/>
          <w:szCs w:val="28"/>
        </w:rPr>
        <w:t xml:space="preserve">runtime for </w:t>
      </w:r>
      <w:r w:rsidR="006A1C31" w:rsidRPr="00382BE1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Protobuf</w:t>
      </w:r>
    </w:p>
    <w:p w14:paraId="30B0AE6C" w14:textId="77777777" w:rsidR="00382BE1" w:rsidRDefault="00382BE1" w:rsidP="00382BE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2F6AD66C" w14:textId="271C157E" w:rsidR="00382BE1" w:rsidRDefault="00EB24D7" w:rsidP="00BF1B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basic service to run with </w:t>
      </w:r>
      <w:r w:rsidR="00B37F09">
        <w:rPr>
          <w:rFonts w:ascii="Sakkal Majalla" w:hAnsi="Sakkal Majalla" w:cs="Sakkal Majalla"/>
          <w:sz w:val="28"/>
          <w:szCs w:val="28"/>
        </w:rPr>
        <w:t>protos is:</w:t>
      </w:r>
    </w:p>
    <w:p w14:paraId="2F78A3B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422E357E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JLokaGrpcServiceDemo;</w:t>
      </w:r>
    </w:p>
    <w:p w14:paraId="01C70695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54338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JLokaGrpcServiceDemo.Services</w:t>
      </w:r>
    </w:p>
    <w:p w14:paraId="7848D09A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7794A4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GreeterBase</w:t>
      </w:r>
    </w:p>
    <w:p w14:paraId="328E1240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5EDD5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_logger;</w:t>
      </w:r>
    </w:p>
    <w:p w14:paraId="455E465F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BE7657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CEBA8D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_logger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D78FF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BB8B7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1402C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SayHello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ServerCallContext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67B4D2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890B828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FromResult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HelloReply</w:t>
      </w:r>
    </w:p>
    <w:p w14:paraId="32F57E2B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EF614D6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  <w:proofErr w:type="gramEnd"/>
    </w:p>
    <w:p w14:paraId="118A07B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7756FD99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4BDC07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44E5B6" w14:textId="77777777" w:rsidR="00B37F09" w:rsidRDefault="00B37F09" w:rsidP="00B37F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AF82B8" w14:textId="77777777" w:rsidR="00F16D8F" w:rsidRDefault="00F16D8F" w:rsidP="00F16D8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4F2AF926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5D191476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0A423B1F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7D3D8202" w14:textId="77777777" w:rsidR="005C787B" w:rsidRDefault="005C787B" w:rsidP="00BF1B6B">
      <w:pPr>
        <w:rPr>
          <w:rFonts w:ascii="Sakkal Majalla" w:hAnsi="Sakkal Majalla" w:cs="Sakkal Majalla"/>
          <w:sz w:val="28"/>
          <w:szCs w:val="28"/>
        </w:rPr>
      </w:pPr>
    </w:p>
    <w:p w14:paraId="4614CF0E" w14:textId="29E2CF75" w:rsidR="00B37F09" w:rsidRDefault="005C787B" w:rsidP="00BF1B6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service binding for app:</w:t>
      </w:r>
    </w:p>
    <w:p w14:paraId="288F958C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JLokaGrpcServiceDemo.Services;</w:t>
      </w:r>
    </w:p>
    <w:p w14:paraId="2768D3D5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936027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DCA6D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9448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services to the container.</w:t>
      </w:r>
    </w:p>
    <w:p w14:paraId="2BC687EC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AddGrpc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A5927E5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C811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Build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CD2185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D9808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75BE2246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35E08D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()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"Communication with gRPC endpoints must be made through a gRPC client. To learn how to create a client, visit: https://go.microsoft.com/fwlink/?linkid=2086909"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F44449" w14:textId="77777777" w:rsidR="005C787B" w:rsidRDefault="005C787B" w:rsidP="005C78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CB5ABE" w14:textId="78EC6DCC" w:rsidR="005C787B" w:rsidRDefault="005C787B" w:rsidP="005C787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BCC699C" w14:textId="77777777" w:rsidR="005C787B" w:rsidRDefault="005C787B" w:rsidP="005C787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0F989658" w14:textId="1ECDDDF9" w:rsidR="005C787B" w:rsidRDefault="0006516B" w:rsidP="005C787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AC95B05" wp14:editId="3C43D3A2">
            <wp:extent cx="5943600" cy="1887220"/>
            <wp:effectExtent l="0" t="0" r="0" b="0"/>
            <wp:docPr id="20397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6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1A8B" w14:textId="77777777" w:rsidR="0006516B" w:rsidRDefault="0006516B" w:rsidP="0006516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17D23CA4" w14:textId="1AC2576A" w:rsidR="0006516B" w:rsidRDefault="00FD5C1C" w:rsidP="00FD5C1C">
      <w:pPr>
        <w:rPr>
          <w:rFonts w:ascii="Sakkal Majalla" w:hAnsi="Sakkal Majalla" w:cs="Sakkal Majalla"/>
          <w:sz w:val="28"/>
          <w:szCs w:val="28"/>
        </w:rPr>
      </w:pPr>
      <w:r w:rsidRPr="00FD5C1C">
        <w:rPr>
          <w:rFonts w:ascii="Sakkal Majalla" w:hAnsi="Sakkal Majalla" w:cs="Sakkal Majalla"/>
          <w:sz w:val="28"/>
          <w:szCs w:val="28"/>
        </w:rPr>
        <w:t xml:space="preserve">gRPC is a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contract-first framework</w:t>
      </w:r>
      <w:r w:rsidRPr="00FD5C1C">
        <w:rPr>
          <w:rFonts w:ascii="Sakkal Majalla" w:hAnsi="Sakkal Majalla" w:cs="Sakkal Majalla"/>
          <w:sz w:val="28"/>
          <w:szCs w:val="28"/>
        </w:rPr>
        <w:t xml:space="preserve">, meaning that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the gRPC service </w:t>
      </w:r>
      <w:r w:rsidRPr="00FD5C1C">
        <w:rPr>
          <w:rFonts w:ascii="Sakkal Majalla" w:hAnsi="Sakkal Majalla" w:cs="Sakkal Majalla"/>
          <w:sz w:val="28"/>
          <w:szCs w:val="28"/>
        </w:rPr>
        <w:t xml:space="preserve">and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messages </w:t>
      </w:r>
      <w:r w:rsidRPr="00FD5C1C">
        <w:rPr>
          <w:rFonts w:ascii="Sakkal Majalla" w:hAnsi="Sakkal Majalla" w:cs="Sakkal Majalla"/>
          <w:sz w:val="28"/>
          <w:szCs w:val="28"/>
        </w:rPr>
        <w:t xml:space="preserve">must be defined in a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proto file</w:t>
      </w:r>
      <w:r w:rsidRPr="00FD5C1C">
        <w:rPr>
          <w:rFonts w:ascii="Sakkal Majalla" w:hAnsi="Sakkal Majalla" w:cs="Sakkal Majalla"/>
          <w:sz w:val="28"/>
          <w:szCs w:val="28"/>
        </w:rPr>
        <w:t xml:space="preserve">. When we talk about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messages</w:t>
      </w:r>
      <w:r w:rsidRPr="00FD5C1C">
        <w:rPr>
          <w:rFonts w:ascii="Sakkal Majalla" w:hAnsi="Sakkal Majalla" w:cs="Sakkal Majalla"/>
          <w:sz w:val="28"/>
          <w:szCs w:val="28"/>
        </w:rPr>
        <w:t xml:space="preserve">, we are talking about the data that is sent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between the client and the server</w:t>
      </w:r>
      <w:r w:rsidRPr="00FD5C1C">
        <w:rPr>
          <w:rFonts w:ascii="Sakkal Majalla" w:hAnsi="Sakkal Majalla" w:cs="Sakkal Majalla"/>
          <w:sz w:val="28"/>
          <w:szCs w:val="28"/>
        </w:rPr>
        <w:t xml:space="preserve">. While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gRPC messages </w:t>
      </w:r>
      <w:r w:rsidRPr="00FD5C1C">
        <w:rPr>
          <w:rFonts w:ascii="Sakkal Majalla" w:hAnsi="Sakkal Majalla" w:cs="Sakkal Majalla"/>
          <w:sz w:val="28"/>
          <w:szCs w:val="28"/>
        </w:rPr>
        <w:t xml:space="preserve">may be similar to the data model in RESTful APIs, they are not the same. RESTful APIs are centered around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resources</w:t>
      </w:r>
      <w:r w:rsidRPr="00FD5C1C">
        <w:rPr>
          <w:rFonts w:ascii="Sakkal Majalla" w:hAnsi="Sakkal Majalla" w:cs="Sakkal Majalla"/>
          <w:sz w:val="28"/>
          <w:szCs w:val="28"/>
        </w:rPr>
        <w:t xml:space="preserve">, and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the data model </w:t>
      </w:r>
      <w:r w:rsidRPr="00FD5C1C">
        <w:rPr>
          <w:rFonts w:ascii="Sakkal Majalla" w:hAnsi="Sakkal Majalla" w:cs="Sakkal Majalla"/>
          <w:sz w:val="28"/>
          <w:szCs w:val="28"/>
        </w:rPr>
        <w:t xml:space="preserve">is usually a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resource model </w:t>
      </w:r>
      <w:r w:rsidRPr="00FD5C1C">
        <w:rPr>
          <w:rFonts w:ascii="Sakkal Majalla" w:hAnsi="Sakkal Majalla" w:cs="Sakkal Majalla"/>
          <w:sz w:val="28"/>
          <w:szCs w:val="28"/>
        </w:rPr>
        <w:t xml:space="preserve">that can be mapped to one or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multiple database tables</w:t>
      </w:r>
      <w:r w:rsidRPr="00FD5C1C">
        <w:rPr>
          <w:rFonts w:ascii="Sakkal Majalla" w:hAnsi="Sakkal Majalla" w:cs="Sakkal Majalla"/>
          <w:sz w:val="28"/>
          <w:szCs w:val="28"/>
        </w:rPr>
        <w:t xml:space="preserve">. In contrast,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gRPC is action-based</w:t>
      </w:r>
      <w:r w:rsidRPr="00FD5C1C">
        <w:rPr>
          <w:rFonts w:ascii="Sakkal Majalla" w:hAnsi="Sakkal Majalla" w:cs="Sakkal Majalla"/>
          <w:sz w:val="28"/>
          <w:szCs w:val="28"/>
        </w:rPr>
        <w:t xml:space="preserve">, and the message can be any other type of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data model </w:t>
      </w:r>
      <w:r w:rsidRPr="00FD5C1C">
        <w:rPr>
          <w:rFonts w:ascii="Sakkal Majalla" w:hAnsi="Sakkal Majalla" w:cs="Sakkal Majalla"/>
          <w:sz w:val="28"/>
          <w:szCs w:val="28"/>
        </w:rPr>
        <w:t xml:space="preserve">or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other message </w:t>
      </w:r>
      <w:r w:rsidRPr="00FD5C1C">
        <w:rPr>
          <w:rFonts w:ascii="Sakkal Majalla" w:hAnsi="Sakkal Majalla" w:cs="Sakkal Majalla"/>
          <w:sz w:val="28"/>
          <w:szCs w:val="28"/>
        </w:rPr>
        <w:t xml:space="preserve">sent between the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client </w:t>
      </w:r>
      <w:r w:rsidRPr="00FD5C1C">
        <w:rPr>
          <w:rFonts w:ascii="Sakkal Majalla" w:hAnsi="Sakkal Majalla" w:cs="Sakkal Majalla"/>
          <w:sz w:val="28"/>
          <w:szCs w:val="28"/>
        </w:rPr>
        <w:t xml:space="preserve">and the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>server</w:t>
      </w:r>
      <w:r w:rsidRPr="00FD5C1C">
        <w:rPr>
          <w:rFonts w:ascii="Sakkal Majalla" w:hAnsi="Sakkal Majalla" w:cs="Sakkal Majalla"/>
          <w:sz w:val="28"/>
          <w:szCs w:val="28"/>
        </w:rPr>
        <w:t xml:space="preserve">. Therefore, </w:t>
      </w:r>
      <w:r w:rsidRPr="00FD5C1C">
        <w:rPr>
          <w:rFonts w:ascii="Sakkal Majalla" w:hAnsi="Sakkal Majalla" w:cs="Sakkal Majalla"/>
          <w:color w:val="0070C0"/>
          <w:sz w:val="28"/>
          <w:szCs w:val="28"/>
        </w:rPr>
        <w:t xml:space="preserve">gRPC messages </w:t>
      </w:r>
      <w:r w:rsidRPr="00FD5C1C">
        <w:rPr>
          <w:rFonts w:ascii="Sakkal Majalla" w:hAnsi="Sakkal Majalla" w:cs="Sakkal Majalla"/>
          <w:sz w:val="28"/>
          <w:szCs w:val="28"/>
        </w:rPr>
        <w:t>may not be exactly mapped to a resource model in RESTful APIs.</w:t>
      </w:r>
    </w:p>
    <w:p w14:paraId="602A1D12" w14:textId="77777777" w:rsidR="00C0471A" w:rsidRDefault="00C0471A" w:rsidP="00C0471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5BAF67CE" w14:textId="47288D6B" w:rsidR="00FD5C1C" w:rsidRDefault="00701A10" w:rsidP="00701A10">
      <w:pPr>
        <w:rPr>
          <w:rFonts w:ascii="Sakkal Majalla" w:hAnsi="Sakkal Majalla" w:cs="Sakkal Majalla"/>
          <w:sz w:val="28"/>
          <w:szCs w:val="28"/>
        </w:rPr>
      </w:pPr>
      <w:r w:rsidRPr="00701A10">
        <w:rPr>
          <w:rFonts w:ascii="Sakkal Majalla" w:hAnsi="Sakkal Majalla" w:cs="Sakkal Majalla"/>
          <w:sz w:val="28"/>
          <w:szCs w:val="28"/>
        </w:rPr>
        <w:lastRenderedPageBreak/>
        <w:t xml:space="preserve">the </w:t>
      </w:r>
      <w:r w:rsidRPr="000F7CF0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option csharp_namespace </w:t>
      </w:r>
      <w:r w:rsidRPr="00701A10">
        <w:rPr>
          <w:rFonts w:ascii="Sakkal Majalla" w:hAnsi="Sakkal Majalla" w:cs="Sakkal Majalla"/>
          <w:sz w:val="28"/>
          <w:szCs w:val="28"/>
        </w:rPr>
        <w:t>attribute is only used by the C# code generator.</w:t>
      </w:r>
    </w:p>
    <w:p w14:paraId="4797AEE5" w14:textId="77777777" w:rsidR="00A214D4" w:rsidRDefault="00A214D4" w:rsidP="00A214D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7F7F0960" w14:textId="7557C3B5" w:rsidR="00A214D4" w:rsidRDefault="006767D2" w:rsidP="006767D2">
      <w:pPr>
        <w:rPr>
          <w:rFonts w:ascii="Sakkal Majalla" w:hAnsi="Sakkal Majalla" w:cs="Sakkal Majalla"/>
          <w:sz w:val="28"/>
          <w:szCs w:val="28"/>
        </w:rPr>
      </w:pPr>
      <w:r w:rsidRPr="0066330F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proto3 </w:t>
      </w:r>
      <w:r w:rsidRPr="006767D2">
        <w:rPr>
          <w:rFonts w:ascii="Sakkal Majalla" w:hAnsi="Sakkal Majalla" w:cs="Sakkal Majalla"/>
          <w:sz w:val="28"/>
          <w:szCs w:val="28"/>
        </w:rPr>
        <w:t xml:space="preserve">does not support </w:t>
      </w:r>
      <w:r w:rsidRPr="0066330F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GUID </w:t>
      </w:r>
      <w:r w:rsidRPr="006767D2">
        <w:rPr>
          <w:rFonts w:ascii="Sakkal Majalla" w:hAnsi="Sakkal Majalla" w:cs="Sakkal Majalla"/>
          <w:sz w:val="28"/>
          <w:szCs w:val="28"/>
        </w:rPr>
        <w:t xml:space="preserve">and </w:t>
      </w:r>
      <w:r w:rsidRPr="0066330F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decimal types</w:t>
      </w:r>
      <w:r w:rsidRPr="006767D2">
        <w:rPr>
          <w:rFonts w:ascii="Sakkal Majalla" w:hAnsi="Sakkal Majalla" w:cs="Sakkal Majalla"/>
          <w:sz w:val="28"/>
          <w:szCs w:val="28"/>
        </w:rPr>
        <w:t>.</w:t>
      </w:r>
    </w:p>
    <w:p w14:paraId="20915480" w14:textId="77777777" w:rsidR="00A112DC" w:rsidRDefault="00A112DC" w:rsidP="00A112D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</w:t>
      </w:r>
    </w:p>
    <w:p w14:paraId="7916C0E4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F2E974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30672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csharp_namespace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"JLokaGrpcServiceDemo.Protos"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4B0E45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6F3227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9E3C7C7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street = 1;</w:t>
      </w:r>
    </w:p>
    <w:p w14:paraId="2273ED52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= 2;</w:t>
      </w:r>
    </w:p>
    <w:p w14:paraId="546415F7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state = 3;</w:t>
      </w:r>
    </w:p>
    <w:p w14:paraId="1EAB80E5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zip_code = 4;</w:t>
      </w:r>
    </w:p>
    <w:p w14:paraId="347C94B4" w14:textId="77777777" w:rsidR="00B23FA9" w:rsidRDefault="00B23FA9" w:rsidP="00B23F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= 5;</w:t>
      </w:r>
    </w:p>
    <w:p w14:paraId="61053A10" w14:textId="2A618A1E" w:rsidR="00A112DC" w:rsidRDefault="00B23FA9" w:rsidP="00B23FA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2CC0909" w14:textId="04E2255C" w:rsidR="00B23FA9" w:rsidRDefault="00B23FA9" w:rsidP="00B23FA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--------------------------------------------------------</w:t>
      </w:r>
    </w:p>
    <w:p w14:paraId="45A69E4A" w14:textId="71302AEB" w:rsidR="00B23FA9" w:rsidRDefault="00E33113" w:rsidP="00E33113">
      <w:pPr>
        <w:rPr>
          <w:rFonts w:ascii="Sakkal Majalla" w:hAnsi="Sakkal Majalla" w:cs="Sakkal Majalla"/>
          <w:sz w:val="28"/>
          <w:szCs w:val="28"/>
        </w:rPr>
      </w:pPr>
      <w:r w:rsidRPr="00E33113">
        <w:rPr>
          <w:rFonts w:ascii="Sakkal Majalla" w:hAnsi="Sakkal Majalla" w:cs="Sakkal Majalla"/>
          <w:sz w:val="28"/>
          <w:szCs w:val="28"/>
        </w:rPr>
        <w:t xml:space="preserve">The </w:t>
      </w:r>
      <w:r w:rsidRPr="00E33113">
        <w:rPr>
          <w:rFonts w:ascii="Sakkal Majalla" w:hAnsi="Sakkal Majalla" w:cs="Sakkal Majalla"/>
          <w:color w:val="C00000"/>
          <w:sz w:val="28"/>
          <w:szCs w:val="28"/>
        </w:rPr>
        <w:t xml:space="preserve">numbers </w:t>
      </w:r>
      <w:r w:rsidRPr="00E33113">
        <w:rPr>
          <w:rFonts w:ascii="Sakkal Majalla" w:hAnsi="Sakkal Majalla" w:cs="Sakkal Majalla"/>
          <w:sz w:val="28"/>
          <w:szCs w:val="28"/>
        </w:rPr>
        <w:t xml:space="preserve">following the field names are </w:t>
      </w:r>
      <w:r w:rsidRPr="00E33113">
        <w:rPr>
          <w:rFonts w:ascii="Sakkal Majalla" w:hAnsi="Sakkal Majalla" w:cs="Sakkal Majalla"/>
          <w:color w:val="C00000"/>
          <w:sz w:val="28"/>
          <w:szCs w:val="28"/>
        </w:rPr>
        <w:t>called field numbers</w:t>
      </w:r>
      <w:r w:rsidRPr="00E33113">
        <w:rPr>
          <w:rFonts w:ascii="Sakkal Majalla" w:hAnsi="Sakkal Majalla" w:cs="Sakkal Majalla"/>
          <w:sz w:val="28"/>
          <w:szCs w:val="28"/>
        </w:rPr>
        <w:t xml:space="preserve">. Field numbers play an </w:t>
      </w:r>
      <w:r w:rsidRPr="00E33113">
        <w:rPr>
          <w:rFonts w:ascii="Sakkal Majalla" w:hAnsi="Sakkal Majalla" w:cs="Sakkal Majalla"/>
          <w:color w:val="C00000"/>
          <w:sz w:val="28"/>
          <w:szCs w:val="28"/>
        </w:rPr>
        <w:t xml:space="preserve">important </w:t>
      </w:r>
      <w:r w:rsidRPr="00E33113">
        <w:rPr>
          <w:rFonts w:ascii="Sakkal Majalla" w:hAnsi="Sakkal Majalla" w:cs="Sakkal Majalla"/>
          <w:sz w:val="28"/>
          <w:szCs w:val="28"/>
        </w:rPr>
        <w:t xml:space="preserve">role in the </w:t>
      </w:r>
      <w:r w:rsidRPr="00E33113">
        <w:rPr>
          <w:rFonts w:ascii="Sakkal Majalla" w:hAnsi="Sakkal Majalla" w:cs="Sakkal Majalla"/>
          <w:color w:val="C00000"/>
          <w:sz w:val="28"/>
          <w:szCs w:val="28"/>
        </w:rPr>
        <w:t>proto file</w:t>
      </w:r>
      <w:r w:rsidRPr="00E33113">
        <w:rPr>
          <w:rFonts w:ascii="Sakkal Majalla" w:hAnsi="Sakkal Majalla" w:cs="Sakkal Majalla"/>
          <w:sz w:val="28"/>
          <w:szCs w:val="28"/>
        </w:rPr>
        <w:t xml:space="preserve">. These field numbers are </w:t>
      </w:r>
      <w:r w:rsidRPr="00E33113">
        <w:rPr>
          <w:rFonts w:ascii="Sakkal Majalla" w:hAnsi="Sakkal Majalla" w:cs="Sakkal Majalla"/>
          <w:color w:val="C00000"/>
          <w:sz w:val="28"/>
          <w:szCs w:val="28"/>
        </w:rPr>
        <w:t>used to identify the fields in the message</w:t>
      </w:r>
      <w:r w:rsidRPr="00E33113">
        <w:rPr>
          <w:rFonts w:ascii="Sakkal Majalla" w:hAnsi="Sakkal Majalla" w:cs="Sakkal Majalla"/>
          <w:sz w:val="28"/>
          <w:szCs w:val="28"/>
        </w:rPr>
        <w:t>.</w:t>
      </w:r>
    </w:p>
    <w:p w14:paraId="2B41B526" w14:textId="12CF2ADB" w:rsidR="00E33113" w:rsidRDefault="00E33113" w:rsidP="00795FCE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3B381B1D" w14:textId="13377629" w:rsidR="00B1756D" w:rsidRDefault="00B1756D" w:rsidP="00B1756D">
      <w:pPr>
        <w:rPr>
          <w:rFonts w:ascii="Sakkal Majalla" w:hAnsi="Sakkal Majalla" w:cs="Sakkal Majalla"/>
          <w:sz w:val="28"/>
          <w:szCs w:val="28"/>
        </w:rPr>
      </w:pPr>
      <w:r w:rsidRPr="00B1756D">
        <w:rPr>
          <w:rFonts w:ascii="Sakkal Majalla" w:hAnsi="Sakkal Majalla" w:cs="Sakkal Majalla"/>
          <w:sz w:val="28"/>
          <w:szCs w:val="28"/>
        </w:rPr>
        <w:t xml:space="preserve">By using field numbers instead of field names when encoding the message, </w:t>
      </w:r>
      <w:r w:rsidRPr="00F05695">
        <w:rPr>
          <w:rFonts w:ascii="Sakkal Majalla" w:hAnsi="Sakkal Majalla" w:cs="Sakkal Majalla"/>
          <w:color w:val="EE0000"/>
          <w:sz w:val="28"/>
          <w:szCs w:val="28"/>
        </w:rPr>
        <w:t>we can make the gRPC message more compact</w:t>
      </w:r>
      <w:r w:rsidRPr="00B1756D">
        <w:rPr>
          <w:rFonts w:ascii="Sakkal Majalla" w:hAnsi="Sakkal Majalla" w:cs="Sakkal Majalla"/>
          <w:sz w:val="28"/>
          <w:szCs w:val="28"/>
        </w:rPr>
        <w:t xml:space="preserve">. This is because numbers </w:t>
      </w:r>
      <w:r w:rsidRPr="00F05695">
        <w:rPr>
          <w:rFonts w:ascii="Sakkal Majalla" w:hAnsi="Sakkal Majalla" w:cs="Sakkal Majalla"/>
          <w:color w:val="EE0000"/>
          <w:sz w:val="28"/>
          <w:szCs w:val="28"/>
        </w:rPr>
        <w:t xml:space="preserve">are shorter than </w:t>
      </w:r>
      <w:r w:rsidRPr="00B1756D">
        <w:rPr>
          <w:rFonts w:ascii="Sakkal Majalla" w:hAnsi="Sakkal Majalla" w:cs="Sakkal Majalla"/>
          <w:sz w:val="28"/>
          <w:szCs w:val="28"/>
        </w:rPr>
        <w:t xml:space="preserve">field names. Additionally, protobuf </w:t>
      </w:r>
      <w:r w:rsidRPr="00F05695">
        <w:rPr>
          <w:rFonts w:ascii="Sakkal Majalla" w:hAnsi="Sakkal Majalla" w:cs="Sakkal Majalla"/>
          <w:color w:val="EE0000"/>
          <w:sz w:val="28"/>
          <w:szCs w:val="28"/>
        </w:rPr>
        <w:t>uses a binary format</w:t>
      </w:r>
      <w:r w:rsidRPr="00B1756D">
        <w:rPr>
          <w:rFonts w:ascii="Sakkal Majalla" w:hAnsi="Sakkal Majalla" w:cs="Sakkal Majalla"/>
          <w:sz w:val="28"/>
          <w:szCs w:val="28"/>
        </w:rPr>
        <w:t xml:space="preserve">, which is more compact than plain text formats such as </w:t>
      </w:r>
      <w:r w:rsidRPr="00F05695">
        <w:rPr>
          <w:rFonts w:ascii="Sakkal Majalla" w:hAnsi="Sakkal Majalla" w:cs="Sakkal Majalla"/>
          <w:color w:val="EE0000"/>
          <w:sz w:val="28"/>
          <w:szCs w:val="28"/>
        </w:rPr>
        <w:t xml:space="preserve">JSON </w:t>
      </w:r>
      <w:r w:rsidRPr="00B1756D">
        <w:rPr>
          <w:rFonts w:ascii="Sakkal Majalla" w:hAnsi="Sakkal Majalla" w:cs="Sakkal Majalla"/>
          <w:sz w:val="28"/>
          <w:szCs w:val="28"/>
        </w:rPr>
        <w:t xml:space="preserve">and </w:t>
      </w:r>
      <w:r w:rsidRPr="00F05695">
        <w:rPr>
          <w:rFonts w:ascii="Sakkal Majalla" w:hAnsi="Sakkal Majalla" w:cs="Sakkal Majalla"/>
          <w:color w:val="EE0000"/>
          <w:sz w:val="28"/>
          <w:szCs w:val="28"/>
        </w:rPr>
        <w:t>XML</w:t>
      </w:r>
      <w:r w:rsidRPr="00B1756D">
        <w:rPr>
          <w:rFonts w:ascii="Sakkal Majalla" w:hAnsi="Sakkal Majalla" w:cs="Sakkal Majalla"/>
          <w:sz w:val="28"/>
          <w:szCs w:val="28"/>
        </w:rPr>
        <w:t>. This further helps reduce the size of the message.</w:t>
      </w:r>
    </w:p>
    <w:p w14:paraId="6D62E6A1" w14:textId="77777777" w:rsidR="00F37032" w:rsidRDefault="00F37032" w:rsidP="00F37032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05E64147" w14:textId="12206F5E" w:rsidR="00F37032" w:rsidRDefault="007626B4" w:rsidP="00B1756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15D2326" wp14:editId="217E39AB">
            <wp:extent cx="5943600" cy="1886585"/>
            <wp:effectExtent l="0" t="0" r="0" b="0"/>
            <wp:docPr id="4369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5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1408" w14:textId="77777777" w:rsidR="00901574" w:rsidRDefault="00901574" w:rsidP="00901574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6FDA6802" w14:textId="24965664" w:rsidR="00901574" w:rsidRDefault="00371AC8" w:rsidP="00B1756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D099A" wp14:editId="68D98F6D">
            <wp:extent cx="5943600" cy="408305"/>
            <wp:effectExtent l="0" t="0" r="0" b="0"/>
            <wp:docPr id="6296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3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7937" w14:textId="77777777" w:rsidR="00F844A6" w:rsidRDefault="00F844A6" w:rsidP="00F844A6">
      <w:pPr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--------------------------------------------------------</w:t>
      </w:r>
    </w:p>
    <w:p w14:paraId="3F011CD9" w14:textId="77777777" w:rsidR="00F844A6" w:rsidRPr="005F1F95" w:rsidRDefault="00F844A6" w:rsidP="00B1756D">
      <w:pPr>
        <w:rPr>
          <w:rFonts w:ascii="Sakkal Majalla" w:hAnsi="Sakkal Majalla" w:cs="Sakkal Majalla"/>
          <w:sz w:val="28"/>
          <w:szCs w:val="28"/>
        </w:rPr>
      </w:pPr>
    </w:p>
    <w:sectPr w:rsidR="00F844A6" w:rsidRPr="005F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B8"/>
    <w:rsid w:val="00007300"/>
    <w:rsid w:val="0006516B"/>
    <w:rsid w:val="000F7CF0"/>
    <w:rsid w:val="00146E5A"/>
    <w:rsid w:val="00183F8B"/>
    <w:rsid w:val="001F2013"/>
    <w:rsid w:val="00214F22"/>
    <w:rsid w:val="00241C67"/>
    <w:rsid w:val="002833CA"/>
    <w:rsid w:val="00341A0F"/>
    <w:rsid w:val="00371AC8"/>
    <w:rsid w:val="00382BE1"/>
    <w:rsid w:val="003A6866"/>
    <w:rsid w:val="003E58D6"/>
    <w:rsid w:val="004306D9"/>
    <w:rsid w:val="00494A9C"/>
    <w:rsid w:val="005C787B"/>
    <w:rsid w:val="005E0AB8"/>
    <w:rsid w:val="005F1F95"/>
    <w:rsid w:val="00656777"/>
    <w:rsid w:val="0066330F"/>
    <w:rsid w:val="006767D2"/>
    <w:rsid w:val="006A1C31"/>
    <w:rsid w:val="006F15F0"/>
    <w:rsid w:val="00701A10"/>
    <w:rsid w:val="00730137"/>
    <w:rsid w:val="007600FF"/>
    <w:rsid w:val="007626B4"/>
    <w:rsid w:val="00795FCE"/>
    <w:rsid w:val="007F70F9"/>
    <w:rsid w:val="00825BB1"/>
    <w:rsid w:val="00843D3B"/>
    <w:rsid w:val="008E2520"/>
    <w:rsid w:val="008F44F4"/>
    <w:rsid w:val="00901574"/>
    <w:rsid w:val="00913110"/>
    <w:rsid w:val="009B1C95"/>
    <w:rsid w:val="009C4E3D"/>
    <w:rsid w:val="00A112DC"/>
    <w:rsid w:val="00A214D4"/>
    <w:rsid w:val="00A548E0"/>
    <w:rsid w:val="00B1756D"/>
    <w:rsid w:val="00B23FA9"/>
    <w:rsid w:val="00B37F09"/>
    <w:rsid w:val="00B5269A"/>
    <w:rsid w:val="00B83ABB"/>
    <w:rsid w:val="00BB19D5"/>
    <w:rsid w:val="00BE61F6"/>
    <w:rsid w:val="00BF1B6B"/>
    <w:rsid w:val="00C0471A"/>
    <w:rsid w:val="00C22645"/>
    <w:rsid w:val="00D944C0"/>
    <w:rsid w:val="00E116EE"/>
    <w:rsid w:val="00E11795"/>
    <w:rsid w:val="00E33113"/>
    <w:rsid w:val="00E70DB2"/>
    <w:rsid w:val="00EB24D7"/>
    <w:rsid w:val="00F05695"/>
    <w:rsid w:val="00F16D8F"/>
    <w:rsid w:val="00F27A19"/>
    <w:rsid w:val="00F37032"/>
    <w:rsid w:val="00F56267"/>
    <w:rsid w:val="00F7780C"/>
    <w:rsid w:val="00F844A6"/>
    <w:rsid w:val="00FA2C95"/>
    <w:rsid w:val="00FD5C1C"/>
    <w:rsid w:val="00F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8E20"/>
  <w15:chartTrackingRefBased/>
  <w15:docId w15:val="{F4C725BA-575F-4BB6-93BE-433097F4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61</cp:revision>
  <dcterms:created xsi:type="dcterms:W3CDTF">2026-01-19T08:41:00Z</dcterms:created>
  <dcterms:modified xsi:type="dcterms:W3CDTF">2026-01-23T08:26:00Z</dcterms:modified>
</cp:coreProperties>
</file>