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2623E" w14:textId="276832D3" w:rsidR="007C0451" w:rsidRPr="00DC3971" w:rsidRDefault="00EE50B6">
      <w:pPr>
        <w:rPr>
          <w:rFonts w:ascii="Sakkal Majalla" w:hAnsi="Sakkal Majalla" w:cs="Sakkal Majalla"/>
          <w:sz w:val="28"/>
          <w:szCs w:val="28"/>
        </w:rPr>
      </w:pPr>
      <w:r w:rsidRPr="00DC3971">
        <w:rPr>
          <w:rFonts w:ascii="Sakkal Majalla" w:hAnsi="Sakkal Majalla" w:cs="Sakkal Majalla"/>
          <w:sz w:val="28"/>
          <w:szCs w:val="28"/>
        </w:rPr>
        <w:t xml:space="preserve">As soon as you deploy an application to Kubernetes, it takes over </w:t>
      </w:r>
      <w:r w:rsidRPr="00DC3971">
        <w:rPr>
          <w:rFonts w:ascii="Sakkal Majalla" w:hAnsi="Sakkal Majalla" w:cs="Sakkal Majalla"/>
          <w:b/>
          <w:bCs/>
          <w:color w:val="EE0000"/>
          <w:sz w:val="28"/>
          <w:szCs w:val="28"/>
        </w:rPr>
        <w:t>the daily management of the application</w:t>
      </w:r>
      <w:r w:rsidRPr="00DC3971">
        <w:rPr>
          <w:rFonts w:ascii="Sakkal Majalla" w:hAnsi="Sakkal Majalla" w:cs="Sakkal Majalla"/>
          <w:sz w:val="28"/>
          <w:szCs w:val="28"/>
        </w:rPr>
        <w:t xml:space="preserve">. If the application fails, Kubernetes </w:t>
      </w:r>
      <w:r w:rsidRPr="00DC3971">
        <w:rPr>
          <w:rFonts w:ascii="Sakkal Majalla" w:hAnsi="Sakkal Majalla" w:cs="Sakkal Majalla"/>
          <w:b/>
          <w:bCs/>
          <w:color w:val="EE0000"/>
          <w:sz w:val="28"/>
          <w:szCs w:val="28"/>
        </w:rPr>
        <w:t>will automatically restart it</w:t>
      </w:r>
      <w:r w:rsidRPr="00DC3971">
        <w:rPr>
          <w:rFonts w:ascii="Sakkal Majalla" w:hAnsi="Sakkal Majalla" w:cs="Sakkal Majalla"/>
          <w:sz w:val="28"/>
          <w:szCs w:val="28"/>
        </w:rPr>
        <w:t xml:space="preserve">. If the hardware fails or the </w:t>
      </w:r>
      <w:r w:rsidRPr="00DC3971">
        <w:rPr>
          <w:rFonts w:ascii="Sakkal Majalla" w:hAnsi="Sakkal Majalla" w:cs="Sakkal Majalla"/>
          <w:b/>
          <w:bCs/>
          <w:color w:val="EE0000"/>
          <w:sz w:val="28"/>
          <w:szCs w:val="28"/>
        </w:rPr>
        <w:t>infrastructure topology changes</w:t>
      </w:r>
      <w:r w:rsidRPr="00DC3971">
        <w:rPr>
          <w:rFonts w:ascii="Sakkal Majalla" w:hAnsi="Sakkal Majalla" w:cs="Sakkal Majalla"/>
          <w:color w:val="EE0000"/>
          <w:sz w:val="28"/>
          <w:szCs w:val="28"/>
        </w:rPr>
        <w:t xml:space="preserve"> </w:t>
      </w:r>
      <w:r w:rsidRPr="00DC3971">
        <w:rPr>
          <w:rFonts w:ascii="Sakkal Majalla" w:hAnsi="Sakkal Majalla" w:cs="Sakkal Majalla"/>
          <w:sz w:val="28"/>
          <w:szCs w:val="28"/>
        </w:rPr>
        <w:t xml:space="preserve">so that </w:t>
      </w:r>
      <w:r w:rsidRPr="00DC3971">
        <w:rPr>
          <w:rFonts w:ascii="Sakkal Majalla" w:hAnsi="Sakkal Majalla" w:cs="Sakkal Majalla"/>
          <w:b/>
          <w:bCs/>
          <w:color w:val="EE0000"/>
          <w:sz w:val="28"/>
          <w:szCs w:val="28"/>
        </w:rPr>
        <w:t>the application needs to be moved to other machines</w:t>
      </w:r>
      <w:r w:rsidRPr="00DC3971">
        <w:rPr>
          <w:rFonts w:ascii="Sakkal Majalla" w:hAnsi="Sakkal Majalla" w:cs="Sakkal Majalla"/>
          <w:sz w:val="28"/>
          <w:szCs w:val="28"/>
        </w:rPr>
        <w:t>, Kubernetes does this all by itself. The engineers responsible for operating the system can focus on the big picture instead of wasting time on the details.</w:t>
      </w:r>
    </w:p>
    <w:p w14:paraId="72A58E68" w14:textId="5F1208EB" w:rsidR="003A6CBA" w:rsidRPr="00DC3971" w:rsidRDefault="003A6CBA">
      <w:pPr>
        <w:rPr>
          <w:rFonts w:ascii="Sakkal Majalla" w:hAnsi="Sakkal Majalla" w:cs="Sakkal Majalla"/>
          <w:sz w:val="28"/>
          <w:szCs w:val="28"/>
        </w:rPr>
      </w:pPr>
      <w:r w:rsidRPr="00DC3971">
        <w:rPr>
          <w:rFonts w:ascii="Sakkal Majalla" w:hAnsi="Sakkal Majalla" w:cs="Sakkal Majalla"/>
          <w:sz w:val="28"/>
          <w:szCs w:val="28"/>
        </w:rPr>
        <w:tab/>
      </w:r>
      <w:r w:rsidRPr="00DC3971">
        <w:rPr>
          <w:rFonts w:ascii="Sakkal Majalla" w:hAnsi="Sakkal Majalla" w:cs="Sakkal Majalla"/>
          <w:sz w:val="28"/>
          <w:szCs w:val="28"/>
        </w:rPr>
        <w:tab/>
        <w:t>=========================================================</w:t>
      </w:r>
    </w:p>
    <w:p w14:paraId="0AE7E0E1" w14:textId="18DA6C3A" w:rsidR="003A6CBA" w:rsidRPr="00893EDA" w:rsidRDefault="0099301A">
      <w:pPr>
        <w:rPr>
          <w:rFonts w:ascii="Sakkal Majalla" w:hAnsi="Sakkal Majalla" w:cs="Sakkal Majalla"/>
          <w:sz w:val="28"/>
          <w:szCs w:val="28"/>
        </w:rPr>
      </w:pPr>
      <w:r w:rsidRPr="00893EDA">
        <w:rPr>
          <w:rFonts w:ascii="Sakkal Majalla" w:hAnsi="Sakkal Majalla" w:cs="Sakkal Majalla"/>
          <w:sz w:val="28"/>
          <w:szCs w:val="28"/>
        </w:rPr>
        <w:t>It frees application developers from the need to implement infrastructure</w:t>
      </w:r>
      <w:r w:rsidRPr="00893EDA">
        <w:rPr>
          <w:rFonts w:ascii="Sakkal Majalla" w:hAnsi="Sakkal Majalla" w:cs="Sakkal Majalla"/>
          <w:sz w:val="28"/>
          <w:szCs w:val="28"/>
        </w:rPr>
        <w:t xml:space="preserve">, </w:t>
      </w:r>
      <w:r w:rsidRPr="00893EDA">
        <w:rPr>
          <w:rFonts w:ascii="Sakkal Majalla" w:hAnsi="Sakkal Majalla" w:cs="Sakkal Majalla"/>
          <w:sz w:val="28"/>
          <w:szCs w:val="28"/>
        </w:rPr>
        <w:t>related mechanisms in their applications; instead, they rely on Kubernetes to provide them. This includes things like:</w:t>
      </w:r>
    </w:p>
    <w:p w14:paraId="7B691312" w14:textId="590E5341" w:rsidR="0099301A" w:rsidRPr="00893EDA" w:rsidRDefault="0099301A" w:rsidP="0099301A">
      <w:pPr>
        <w:pStyle w:val="ListParagraph"/>
        <w:numPr>
          <w:ilvl w:val="0"/>
          <w:numId w:val="1"/>
        </w:numPr>
        <w:rPr>
          <w:rFonts w:ascii="Sakkal Majalla" w:hAnsi="Sakkal Majalla" w:cs="Sakkal Majalla"/>
          <w:sz w:val="28"/>
          <w:szCs w:val="28"/>
        </w:rPr>
      </w:pPr>
      <w:r w:rsidRPr="00893EDA">
        <w:rPr>
          <w:rFonts w:ascii="Sakkal Majalla" w:hAnsi="Sakkal Majalla" w:cs="Sakkal Majalla"/>
          <w:b/>
          <w:bCs/>
          <w:color w:val="002060"/>
          <w:sz w:val="28"/>
          <w:szCs w:val="28"/>
        </w:rPr>
        <w:t>service discovery</w:t>
      </w:r>
      <w:r w:rsidRPr="00893EDA">
        <w:rPr>
          <w:rFonts w:ascii="Sakkal Majalla" w:hAnsi="Sakkal Majalla" w:cs="Sakkal Majalla"/>
          <w:color w:val="002060"/>
          <w:sz w:val="28"/>
          <w:szCs w:val="28"/>
        </w:rPr>
        <w:t xml:space="preserve"> </w:t>
      </w:r>
      <w:r w:rsidRPr="00893EDA">
        <w:rPr>
          <w:rFonts w:ascii="Sakkal Majalla" w:hAnsi="Sakkal Majalla" w:cs="Sakkal Majalla"/>
          <w:sz w:val="28"/>
          <w:szCs w:val="28"/>
        </w:rPr>
        <w:t>- a mechanism that allows applications to find other applications and use the services they provide</w:t>
      </w:r>
      <w:r w:rsidRPr="00893EDA">
        <w:rPr>
          <w:rFonts w:ascii="Sakkal Majalla" w:hAnsi="Sakkal Majalla" w:cs="Sakkal Majalla"/>
          <w:sz w:val="28"/>
          <w:szCs w:val="28"/>
        </w:rPr>
        <w:t>.</w:t>
      </w:r>
    </w:p>
    <w:p w14:paraId="1B680F40" w14:textId="05C2B971" w:rsidR="0099301A" w:rsidRPr="00893EDA" w:rsidRDefault="0099301A" w:rsidP="0099301A">
      <w:pPr>
        <w:pStyle w:val="ListParagraph"/>
        <w:numPr>
          <w:ilvl w:val="0"/>
          <w:numId w:val="1"/>
        </w:numPr>
        <w:rPr>
          <w:rFonts w:ascii="Sakkal Majalla" w:hAnsi="Sakkal Majalla" w:cs="Sakkal Majalla"/>
          <w:sz w:val="28"/>
          <w:szCs w:val="28"/>
        </w:rPr>
      </w:pPr>
      <w:r w:rsidRPr="00893EDA">
        <w:rPr>
          <w:rFonts w:ascii="Sakkal Majalla" w:hAnsi="Sakkal Majalla" w:cs="Sakkal Majalla"/>
          <w:b/>
          <w:bCs/>
          <w:color w:val="002060"/>
          <w:sz w:val="28"/>
          <w:szCs w:val="28"/>
        </w:rPr>
        <w:t>horizontal scaling</w:t>
      </w:r>
      <w:r w:rsidRPr="00893EDA">
        <w:rPr>
          <w:rFonts w:ascii="Sakkal Majalla" w:hAnsi="Sakkal Majalla" w:cs="Sakkal Majalla"/>
          <w:color w:val="002060"/>
          <w:sz w:val="28"/>
          <w:szCs w:val="28"/>
        </w:rPr>
        <w:t xml:space="preserve"> </w:t>
      </w:r>
      <w:r w:rsidRPr="00893EDA">
        <w:rPr>
          <w:rFonts w:ascii="Sakkal Majalla" w:hAnsi="Sakkal Majalla" w:cs="Sakkal Majalla"/>
          <w:sz w:val="28"/>
          <w:szCs w:val="28"/>
        </w:rPr>
        <w:t>- replicating your application to adjust to fluctuations in load</w:t>
      </w:r>
      <w:r w:rsidRPr="00893EDA">
        <w:rPr>
          <w:rFonts w:ascii="Sakkal Majalla" w:hAnsi="Sakkal Majalla" w:cs="Sakkal Majalla"/>
          <w:sz w:val="28"/>
          <w:szCs w:val="28"/>
        </w:rPr>
        <w:t>.</w:t>
      </w:r>
    </w:p>
    <w:p w14:paraId="29BF8F59" w14:textId="7C9F493B" w:rsidR="0099301A" w:rsidRPr="00893EDA" w:rsidRDefault="0099301A" w:rsidP="0099301A">
      <w:pPr>
        <w:pStyle w:val="ListParagraph"/>
        <w:numPr>
          <w:ilvl w:val="0"/>
          <w:numId w:val="1"/>
        </w:numPr>
        <w:rPr>
          <w:rFonts w:ascii="Sakkal Majalla" w:hAnsi="Sakkal Majalla" w:cs="Sakkal Majalla"/>
          <w:sz w:val="28"/>
          <w:szCs w:val="28"/>
        </w:rPr>
      </w:pPr>
      <w:r w:rsidRPr="00893EDA">
        <w:rPr>
          <w:rFonts w:ascii="Sakkal Majalla" w:hAnsi="Sakkal Majalla" w:cs="Sakkal Majalla"/>
          <w:b/>
          <w:bCs/>
          <w:color w:val="002060"/>
          <w:sz w:val="28"/>
          <w:szCs w:val="28"/>
        </w:rPr>
        <w:t>load-balancing</w:t>
      </w:r>
      <w:r w:rsidRPr="00893EDA">
        <w:rPr>
          <w:rFonts w:ascii="Sakkal Majalla" w:hAnsi="Sakkal Majalla" w:cs="Sakkal Majalla"/>
          <w:color w:val="002060"/>
          <w:sz w:val="28"/>
          <w:szCs w:val="28"/>
        </w:rPr>
        <w:t xml:space="preserve"> </w:t>
      </w:r>
      <w:r w:rsidRPr="00893EDA">
        <w:rPr>
          <w:rFonts w:ascii="Sakkal Majalla" w:hAnsi="Sakkal Majalla" w:cs="Sakkal Majalla"/>
          <w:sz w:val="28"/>
          <w:szCs w:val="28"/>
        </w:rPr>
        <w:t>- distributing load across all the application replicas</w:t>
      </w:r>
      <w:r w:rsidRPr="00893EDA">
        <w:rPr>
          <w:rFonts w:ascii="Sakkal Majalla" w:hAnsi="Sakkal Majalla" w:cs="Sakkal Majalla"/>
          <w:sz w:val="28"/>
          <w:szCs w:val="28"/>
        </w:rPr>
        <w:t>.</w:t>
      </w:r>
    </w:p>
    <w:p w14:paraId="17333F24" w14:textId="64774A1C" w:rsidR="0099301A" w:rsidRPr="00893EDA" w:rsidRDefault="0099301A" w:rsidP="0099301A">
      <w:pPr>
        <w:pStyle w:val="ListParagraph"/>
        <w:numPr>
          <w:ilvl w:val="0"/>
          <w:numId w:val="1"/>
        </w:numPr>
        <w:rPr>
          <w:rFonts w:ascii="Sakkal Majalla" w:hAnsi="Sakkal Majalla" w:cs="Sakkal Majalla"/>
          <w:sz w:val="28"/>
          <w:szCs w:val="28"/>
        </w:rPr>
      </w:pPr>
      <w:r w:rsidRPr="00893EDA">
        <w:rPr>
          <w:rFonts w:ascii="Sakkal Majalla" w:hAnsi="Sakkal Majalla" w:cs="Sakkal Majalla"/>
          <w:b/>
          <w:bCs/>
          <w:color w:val="002060"/>
          <w:sz w:val="28"/>
          <w:szCs w:val="28"/>
        </w:rPr>
        <w:t>self-healing</w:t>
      </w:r>
      <w:r w:rsidRPr="00893EDA">
        <w:rPr>
          <w:rFonts w:ascii="Sakkal Majalla" w:hAnsi="Sakkal Majalla" w:cs="Sakkal Majalla"/>
          <w:color w:val="002060"/>
          <w:sz w:val="28"/>
          <w:szCs w:val="28"/>
        </w:rPr>
        <w:t xml:space="preserve"> </w:t>
      </w:r>
      <w:r w:rsidRPr="00893EDA">
        <w:rPr>
          <w:rFonts w:ascii="Sakkal Majalla" w:hAnsi="Sakkal Majalla" w:cs="Sakkal Majalla"/>
          <w:sz w:val="28"/>
          <w:szCs w:val="28"/>
        </w:rPr>
        <w:t>- keeping the system healthy by automatically restarting failed applications and moving them to healthy nodes after their nodes fail</w:t>
      </w:r>
      <w:r w:rsidRPr="00893EDA">
        <w:rPr>
          <w:rFonts w:ascii="Sakkal Majalla" w:hAnsi="Sakkal Majalla" w:cs="Sakkal Majalla"/>
          <w:sz w:val="28"/>
          <w:szCs w:val="28"/>
        </w:rPr>
        <w:t>.</w:t>
      </w:r>
    </w:p>
    <w:p w14:paraId="22A4EB81" w14:textId="213B6E7D" w:rsidR="0099301A" w:rsidRDefault="00893EDA" w:rsidP="00893EDA">
      <w:pPr>
        <w:pStyle w:val="ListParagraph"/>
        <w:numPr>
          <w:ilvl w:val="0"/>
          <w:numId w:val="1"/>
        </w:numPr>
        <w:rPr>
          <w:rFonts w:ascii="Sakkal Majalla" w:hAnsi="Sakkal Majalla" w:cs="Sakkal Majalla"/>
          <w:sz w:val="28"/>
          <w:szCs w:val="28"/>
        </w:rPr>
      </w:pPr>
      <w:r w:rsidRPr="00893EDA">
        <w:rPr>
          <w:rFonts w:ascii="Sakkal Majalla" w:hAnsi="Sakkal Majalla" w:cs="Sakkal Majalla"/>
          <w:b/>
          <w:bCs/>
          <w:color w:val="002060"/>
          <w:sz w:val="28"/>
          <w:szCs w:val="28"/>
        </w:rPr>
        <w:t>leader election</w:t>
      </w:r>
      <w:r w:rsidRPr="00893EDA">
        <w:rPr>
          <w:rFonts w:ascii="Sakkal Majalla" w:hAnsi="Sakkal Majalla" w:cs="Sakkal Majalla"/>
          <w:color w:val="002060"/>
          <w:sz w:val="28"/>
          <w:szCs w:val="28"/>
        </w:rPr>
        <w:t xml:space="preserve"> </w:t>
      </w:r>
      <w:r w:rsidRPr="00893EDA">
        <w:rPr>
          <w:rFonts w:ascii="Sakkal Majalla" w:hAnsi="Sakkal Majalla" w:cs="Sakkal Majalla"/>
          <w:sz w:val="28"/>
          <w:szCs w:val="28"/>
        </w:rPr>
        <w:t>- a mechanism that decides which instance of the application should be active while the others remain idle but ready to take over if the active instance fails.</w:t>
      </w:r>
    </w:p>
    <w:p w14:paraId="7CD5A4F8" w14:textId="2B26C065" w:rsidR="00893EDA" w:rsidRDefault="00893EDA" w:rsidP="002C6937">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49246F14" w14:textId="42197D9B" w:rsidR="00A22941" w:rsidRDefault="00A22941" w:rsidP="00A22941">
      <w:pPr>
        <w:ind w:firstLine="720"/>
        <w:rPr>
          <w:rFonts w:ascii="Sakkal Majalla" w:hAnsi="Sakkal Majalla" w:cs="Sakkal Majalla"/>
          <w:sz w:val="28"/>
          <w:szCs w:val="28"/>
        </w:rPr>
      </w:pPr>
      <w:r>
        <w:rPr>
          <w:noProof/>
        </w:rPr>
        <w:lastRenderedPageBreak/>
        <w:drawing>
          <wp:inline distT="0" distB="0" distL="0" distR="0" wp14:anchorId="66F46BFD" wp14:editId="6A505313">
            <wp:extent cx="5943600" cy="3437255"/>
            <wp:effectExtent l="0" t="0" r="0" b="0"/>
            <wp:docPr id="129146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69092" name=""/>
                    <pic:cNvPicPr/>
                  </pic:nvPicPr>
                  <pic:blipFill>
                    <a:blip r:embed="rId5"/>
                    <a:stretch>
                      <a:fillRect/>
                    </a:stretch>
                  </pic:blipFill>
                  <pic:spPr>
                    <a:xfrm>
                      <a:off x="0" y="0"/>
                      <a:ext cx="5943600" cy="3437255"/>
                    </a:xfrm>
                    <a:prstGeom prst="rect">
                      <a:avLst/>
                    </a:prstGeom>
                  </pic:spPr>
                </pic:pic>
              </a:graphicData>
            </a:graphic>
          </wp:inline>
        </w:drawing>
      </w:r>
    </w:p>
    <w:p w14:paraId="10A15452" w14:textId="77777777" w:rsidR="00A22941" w:rsidRDefault="00A22941" w:rsidP="00A22941">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0DBFC2D0" w14:textId="2D746CAA" w:rsidR="00A22941" w:rsidRDefault="000B755C" w:rsidP="00F02BF7">
      <w:pPr>
        <w:rPr>
          <w:rFonts w:ascii="Sakkal Majalla" w:hAnsi="Sakkal Majalla" w:cs="Sakkal Majalla"/>
          <w:sz w:val="28"/>
          <w:szCs w:val="28"/>
        </w:rPr>
      </w:pPr>
      <w:r w:rsidRPr="000B755C">
        <w:rPr>
          <w:rFonts w:ascii="Sakkal Majalla" w:hAnsi="Sakkal Majalla" w:cs="Sakkal Majalla"/>
          <w:sz w:val="28"/>
          <w:szCs w:val="28"/>
        </w:rPr>
        <w:t xml:space="preserve">The master nodes will </w:t>
      </w:r>
      <w:r w:rsidRPr="00A61EB5">
        <w:rPr>
          <w:rFonts w:ascii="Sakkal Majalla" w:hAnsi="Sakkal Majalla" w:cs="Sakkal Majalla"/>
          <w:b/>
          <w:bCs/>
          <w:color w:val="C00000"/>
          <w:sz w:val="28"/>
          <w:szCs w:val="28"/>
        </w:rPr>
        <w:t>run the Kubernetes Control Plane</w:t>
      </w:r>
      <w:r w:rsidRPr="000B755C">
        <w:rPr>
          <w:rFonts w:ascii="Sakkal Majalla" w:hAnsi="Sakkal Majalla" w:cs="Sakkal Majalla"/>
          <w:sz w:val="28"/>
          <w:szCs w:val="28"/>
        </w:rPr>
        <w:t xml:space="preserve">, which represents the brain of your system and </w:t>
      </w:r>
      <w:r w:rsidRPr="00A61EB5">
        <w:rPr>
          <w:rFonts w:ascii="Sakkal Majalla" w:hAnsi="Sakkal Majalla" w:cs="Sakkal Majalla"/>
          <w:b/>
          <w:bCs/>
          <w:color w:val="C00000"/>
          <w:sz w:val="28"/>
          <w:szCs w:val="28"/>
        </w:rPr>
        <w:t>controls the cluster</w:t>
      </w:r>
      <w:r w:rsidRPr="000B755C">
        <w:rPr>
          <w:rFonts w:ascii="Sakkal Majalla" w:hAnsi="Sakkal Majalla" w:cs="Sakkal Majalla"/>
          <w:sz w:val="28"/>
          <w:szCs w:val="28"/>
        </w:rPr>
        <w:t>, while the rest will run your applications - your workloads - and will therefore represent the Workload Plane.</w:t>
      </w:r>
    </w:p>
    <w:p w14:paraId="095A7AF2" w14:textId="77777777" w:rsidR="00F02BF7" w:rsidRDefault="00F02BF7" w:rsidP="00F02BF7">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4314A067" w14:textId="14D4AADE" w:rsidR="00F02BF7" w:rsidRDefault="00BD1722" w:rsidP="00BD1722">
      <w:pPr>
        <w:rPr>
          <w:rFonts w:ascii="Sakkal Majalla" w:hAnsi="Sakkal Majalla" w:cs="Sakkal Majalla"/>
          <w:sz w:val="28"/>
          <w:szCs w:val="28"/>
        </w:rPr>
      </w:pPr>
      <w:r w:rsidRPr="00BD1722">
        <w:rPr>
          <w:rFonts w:ascii="Sakkal Majalla" w:hAnsi="Sakkal Majalla" w:cs="Sakkal Majalla"/>
          <w:sz w:val="28"/>
          <w:szCs w:val="28"/>
        </w:rPr>
        <w:t xml:space="preserve">The </w:t>
      </w:r>
      <w:r w:rsidRPr="00DA295A">
        <w:rPr>
          <w:rFonts w:ascii="Sakkal Majalla" w:hAnsi="Sakkal Majalla" w:cs="Sakkal Majalla"/>
          <w:b/>
          <w:bCs/>
          <w:color w:val="C00000"/>
          <w:sz w:val="28"/>
          <w:szCs w:val="28"/>
        </w:rPr>
        <w:t>Workload Plane</w:t>
      </w:r>
      <w:r w:rsidRPr="00DA295A">
        <w:rPr>
          <w:rFonts w:ascii="Sakkal Majalla" w:hAnsi="Sakkal Majalla" w:cs="Sakkal Majalla"/>
          <w:color w:val="C00000"/>
          <w:sz w:val="28"/>
          <w:szCs w:val="28"/>
        </w:rPr>
        <w:t xml:space="preserve"> </w:t>
      </w:r>
      <w:r w:rsidRPr="00BD1722">
        <w:rPr>
          <w:rFonts w:ascii="Sakkal Majalla" w:hAnsi="Sakkal Majalla" w:cs="Sakkal Majalla"/>
          <w:sz w:val="28"/>
          <w:szCs w:val="28"/>
        </w:rPr>
        <w:t xml:space="preserve">is sometimes referred to as the </w:t>
      </w:r>
      <w:r w:rsidRPr="00DA295A">
        <w:rPr>
          <w:rFonts w:ascii="Sakkal Majalla" w:hAnsi="Sakkal Majalla" w:cs="Sakkal Majalla"/>
          <w:b/>
          <w:bCs/>
          <w:color w:val="C00000"/>
          <w:sz w:val="28"/>
          <w:szCs w:val="28"/>
        </w:rPr>
        <w:t>Data Plane</w:t>
      </w:r>
      <w:r w:rsidRPr="00BD1722">
        <w:rPr>
          <w:rFonts w:ascii="Sakkal Majalla" w:hAnsi="Sakkal Majalla" w:cs="Sakkal Majalla"/>
          <w:sz w:val="28"/>
          <w:szCs w:val="28"/>
        </w:rPr>
        <w:t xml:space="preserve">, but this term could be confusing because the plane </w:t>
      </w:r>
      <w:r w:rsidRPr="00DA295A">
        <w:rPr>
          <w:rFonts w:ascii="Sakkal Majalla" w:hAnsi="Sakkal Majalla" w:cs="Sakkal Majalla"/>
          <w:b/>
          <w:bCs/>
          <w:color w:val="C00000"/>
          <w:sz w:val="28"/>
          <w:szCs w:val="28"/>
        </w:rPr>
        <w:t>doesn’t host data but applications</w:t>
      </w:r>
      <w:r w:rsidRPr="00BD1722">
        <w:rPr>
          <w:rFonts w:ascii="Sakkal Majalla" w:hAnsi="Sakkal Majalla" w:cs="Sakkal Majalla"/>
          <w:sz w:val="28"/>
          <w:szCs w:val="28"/>
        </w:rPr>
        <w:t>. Don’t be confused by the term “plane” either - in this context you can think of it as the “</w:t>
      </w:r>
      <w:r w:rsidRPr="00DA295A">
        <w:rPr>
          <w:rFonts w:ascii="Sakkal Majalla" w:hAnsi="Sakkal Majalla" w:cs="Sakkal Majalla"/>
          <w:b/>
          <w:bCs/>
          <w:color w:val="C00000"/>
          <w:sz w:val="28"/>
          <w:szCs w:val="28"/>
        </w:rPr>
        <w:t>surface</w:t>
      </w:r>
      <w:r w:rsidRPr="00BD1722">
        <w:rPr>
          <w:rFonts w:ascii="Sakkal Majalla" w:hAnsi="Sakkal Majalla" w:cs="Sakkal Majalla"/>
          <w:sz w:val="28"/>
          <w:szCs w:val="28"/>
        </w:rPr>
        <w:t xml:space="preserve">” </w:t>
      </w:r>
      <w:r w:rsidRPr="00DA295A">
        <w:rPr>
          <w:rFonts w:ascii="Sakkal Majalla" w:hAnsi="Sakkal Majalla" w:cs="Sakkal Majalla"/>
          <w:b/>
          <w:bCs/>
          <w:color w:val="C00000"/>
          <w:sz w:val="28"/>
          <w:szCs w:val="28"/>
        </w:rPr>
        <w:t>the applications run on</w:t>
      </w:r>
      <w:r w:rsidRPr="00BD1722">
        <w:rPr>
          <w:rFonts w:ascii="Sakkal Majalla" w:hAnsi="Sakkal Majalla" w:cs="Sakkal Majalla"/>
          <w:sz w:val="28"/>
          <w:szCs w:val="28"/>
        </w:rPr>
        <w:t>.</w:t>
      </w:r>
    </w:p>
    <w:p w14:paraId="249192D0" w14:textId="77777777" w:rsidR="00BD1722" w:rsidRDefault="00BD1722" w:rsidP="00BD1722">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3750747C" w14:textId="36C14011" w:rsidR="00BD1722" w:rsidRDefault="007667BD" w:rsidP="007667BD">
      <w:pPr>
        <w:rPr>
          <w:rFonts w:ascii="Sakkal Majalla" w:hAnsi="Sakkal Majalla" w:cs="Sakkal Majalla"/>
          <w:sz w:val="28"/>
          <w:szCs w:val="28"/>
        </w:rPr>
      </w:pPr>
      <w:r w:rsidRPr="00C6306F">
        <w:rPr>
          <w:rFonts w:ascii="Sakkal Majalla" w:hAnsi="Sakkal Majalla" w:cs="Sakkal Majalla"/>
          <w:b/>
          <w:bCs/>
          <w:color w:val="002060"/>
          <w:sz w:val="28"/>
          <w:szCs w:val="28"/>
        </w:rPr>
        <w:t>Non-production clusters can use a single master node</w:t>
      </w:r>
      <w:r w:rsidRPr="007667BD">
        <w:rPr>
          <w:rFonts w:ascii="Sakkal Majalla" w:hAnsi="Sakkal Majalla" w:cs="Sakkal Majalla"/>
          <w:sz w:val="28"/>
          <w:szCs w:val="28"/>
        </w:rPr>
        <w:t xml:space="preserve">, but highly available clusters use </w:t>
      </w:r>
      <w:r w:rsidRPr="00C6306F">
        <w:rPr>
          <w:rFonts w:ascii="Sakkal Majalla" w:hAnsi="Sakkal Majalla" w:cs="Sakkal Majalla"/>
          <w:b/>
          <w:bCs/>
          <w:color w:val="002060"/>
          <w:sz w:val="28"/>
          <w:szCs w:val="28"/>
        </w:rPr>
        <w:t>at least three physical</w:t>
      </w:r>
      <w:r w:rsidRPr="00C6306F">
        <w:rPr>
          <w:rFonts w:ascii="Sakkal Majalla" w:hAnsi="Sakkal Majalla" w:cs="Sakkal Majalla"/>
          <w:color w:val="002060"/>
          <w:sz w:val="28"/>
          <w:szCs w:val="28"/>
        </w:rPr>
        <w:t xml:space="preserve"> </w:t>
      </w:r>
      <w:r w:rsidRPr="00C6306F">
        <w:rPr>
          <w:rFonts w:ascii="Sakkal Majalla" w:hAnsi="Sakkal Majalla" w:cs="Sakkal Majalla"/>
          <w:b/>
          <w:bCs/>
          <w:color w:val="002060"/>
          <w:sz w:val="28"/>
          <w:szCs w:val="28"/>
        </w:rPr>
        <w:t>master nodes to host the Control Plane</w:t>
      </w:r>
      <w:r w:rsidRPr="007667BD">
        <w:rPr>
          <w:rFonts w:ascii="Sakkal Majalla" w:hAnsi="Sakkal Majalla" w:cs="Sakkal Majalla"/>
          <w:sz w:val="28"/>
          <w:szCs w:val="28"/>
        </w:rPr>
        <w:t>. The number of worker nodes depends on the number of applications you’ll deploy.</w:t>
      </w:r>
    </w:p>
    <w:p w14:paraId="62CCAEBE" w14:textId="0BEDA68D" w:rsidR="007667BD" w:rsidRDefault="007667BD" w:rsidP="007667BD">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3BBD6B2D" w14:textId="24C4A2BE" w:rsidR="007667BD" w:rsidRDefault="00C6306F" w:rsidP="007667BD">
      <w:pPr>
        <w:rPr>
          <w:rFonts w:ascii="Sakkal Majalla" w:hAnsi="Sakkal Majalla" w:cs="Sakkal Majalla"/>
          <w:sz w:val="28"/>
          <w:szCs w:val="28"/>
        </w:rPr>
      </w:pPr>
      <w:r>
        <w:rPr>
          <w:noProof/>
        </w:rPr>
        <w:lastRenderedPageBreak/>
        <w:drawing>
          <wp:inline distT="0" distB="0" distL="0" distR="0" wp14:anchorId="26A40DD8" wp14:editId="711A5B91">
            <wp:extent cx="5943600" cy="3009900"/>
            <wp:effectExtent l="0" t="0" r="0" b="0"/>
            <wp:docPr id="156170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01180" name=""/>
                    <pic:cNvPicPr/>
                  </pic:nvPicPr>
                  <pic:blipFill>
                    <a:blip r:embed="rId6"/>
                    <a:stretch>
                      <a:fillRect/>
                    </a:stretch>
                  </pic:blipFill>
                  <pic:spPr>
                    <a:xfrm>
                      <a:off x="0" y="0"/>
                      <a:ext cx="5943600" cy="3009900"/>
                    </a:xfrm>
                    <a:prstGeom prst="rect">
                      <a:avLst/>
                    </a:prstGeom>
                  </pic:spPr>
                </pic:pic>
              </a:graphicData>
            </a:graphic>
          </wp:inline>
        </w:drawing>
      </w:r>
    </w:p>
    <w:p w14:paraId="010D5642" w14:textId="77777777" w:rsidR="00B0140E" w:rsidRDefault="00B0140E" w:rsidP="00B0140E">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072DBF37" w14:textId="4488B0A0" w:rsidR="00B0140E" w:rsidRDefault="00F7028D" w:rsidP="00F7028D">
      <w:pPr>
        <w:rPr>
          <w:rFonts w:ascii="Sakkal Majalla" w:hAnsi="Sakkal Majalla" w:cs="Sakkal Majalla"/>
          <w:sz w:val="28"/>
          <w:szCs w:val="28"/>
        </w:rPr>
      </w:pPr>
      <w:r w:rsidRPr="00044039">
        <w:rPr>
          <w:rFonts w:ascii="Sakkal Majalla" w:hAnsi="Sakkal Majalla" w:cs="Sakkal Majalla"/>
          <w:b/>
          <w:bCs/>
          <w:color w:val="C00000"/>
          <w:sz w:val="28"/>
          <w:szCs w:val="28"/>
        </w:rPr>
        <w:t>Kubernetes is a self-healing system</w:t>
      </w:r>
      <w:r w:rsidRPr="00044039">
        <w:rPr>
          <w:rFonts w:ascii="Sakkal Majalla" w:hAnsi="Sakkal Majalla" w:cs="Sakkal Majalla"/>
          <w:color w:val="C00000"/>
          <w:sz w:val="28"/>
          <w:szCs w:val="28"/>
        </w:rPr>
        <w:t xml:space="preserve"> </w:t>
      </w:r>
      <w:r w:rsidRPr="00F7028D">
        <w:rPr>
          <w:rFonts w:ascii="Sakkal Majalla" w:hAnsi="Sakkal Majalla" w:cs="Sakkal Majalla"/>
          <w:sz w:val="28"/>
          <w:szCs w:val="28"/>
        </w:rPr>
        <w:t xml:space="preserve">in that it deals with software errors like the one just described, but it also </w:t>
      </w:r>
      <w:r w:rsidRPr="00044039">
        <w:rPr>
          <w:rFonts w:ascii="Sakkal Majalla" w:hAnsi="Sakkal Majalla" w:cs="Sakkal Majalla"/>
          <w:b/>
          <w:bCs/>
          <w:color w:val="C00000"/>
          <w:sz w:val="28"/>
          <w:szCs w:val="28"/>
        </w:rPr>
        <w:t>handles hardware failures</w:t>
      </w:r>
      <w:r w:rsidRPr="00F7028D">
        <w:rPr>
          <w:rFonts w:ascii="Sakkal Majalla" w:hAnsi="Sakkal Majalla" w:cs="Sakkal Majalla"/>
          <w:sz w:val="28"/>
          <w:szCs w:val="28"/>
        </w:rPr>
        <w:t>. As clusters grow in size, the frequency of node failure also increases. For example, in a cluster with one hundred nodes and a MTBF (</w:t>
      </w:r>
      <w:r w:rsidRPr="00044039">
        <w:rPr>
          <w:rFonts w:ascii="Sakkal Majalla" w:hAnsi="Sakkal Majalla" w:cs="Sakkal Majalla"/>
          <w:b/>
          <w:bCs/>
          <w:color w:val="C00000"/>
          <w:sz w:val="28"/>
          <w:szCs w:val="28"/>
        </w:rPr>
        <w:t>mean-time-between-failure</w:t>
      </w:r>
      <w:r w:rsidRPr="00F7028D">
        <w:rPr>
          <w:rFonts w:ascii="Sakkal Majalla" w:hAnsi="Sakkal Majalla" w:cs="Sakkal Majalla"/>
          <w:sz w:val="28"/>
          <w:szCs w:val="28"/>
        </w:rPr>
        <w:t>) of 100 days for each node, you can expect one node to fail every day.</w:t>
      </w:r>
    </w:p>
    <w:p w14:paraId="791355FE" w14:textId="1F58A6AB" w:rsidR="00B355DB" w:rsidRDefault="00B355DB" w:rsidP="00B355DB">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64EACA14" w14:textId="1D7AC98E" w:rsidR="00B355DB" w:rsidRDefault="00044039" w:rsidP="00F7028D">
      <w:pPr>
        <w:rPr>
          <w:rFonts w:ascii="Sakkal Majalla" w:hAnsi="Sakkal Majalla" w:cs="Sakkal Majalla"/>
          <w:sz w:val="28"/>
          <w:szCs w:val="28"/>
        </w:rPr>
      </w:pPr>
      <w:r>
        <w:rPr>
          <w:noProof/>
        </w:rPr>
        <w:lastRenderedPageBreak/>
        <w:drawing>
          <wp:inline distT="0" distB="0" distL="0" distR="0" wp14:anchorId="0A93138C" wp14:editId="70793A20">
            <wp:extent cx="5943600" cy="4594225"/>
            <wp:effectExtent l="0" t="0" r="0" b="0"/>
            <wp:docPr id="12707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5363" name=""/>
                    <pic:cNvPicPr/>
                  </pic:nvPicPr>
                  <pic:blipFill>
                    <a:blip r:embed="rId7"/>
                    <a:stretch>
                      <a:fillRect/>
                    </a:stretch>
                  </pic:blipFill>
                  <pic:spPr>
                    <a:xfrm>
                      <a:off x="0" y="0"/>
                      <a:ext cx="5943600" cy="4594225"/>
                    </a:xfrm>
                    <a:prstGeom prst="rect">
                      <a:avLst/>
                    </a:prstGeom>
                  </pic:spPr>
                </pic:pic>
              </a:graphicData>
            </a:graphic>
          </wp:inline>
        </w:drawing>
      </w:r>
    </w:p>
    <w:p w14:paraId="3BCCA5D0" w14:textId="77777777" w:rsidR="00000630" w:rsidRDefault="00000630" w:rsidP="00000630">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712F39E3" w14:textId="645E97C5" w:rsidR="00000630" w:rsidRDefault="00191D0B" w:rsidP="00F7028D">
      <w:pPr>
        <w:rPr>
          <w:rFonts w:ascii="Sakkal Majalla" w:hAnsi="Sakkal Majalla" w:cs="Sakkal Majalla"/>
          <w:sz w:val="28"/>
          <w:szCs w:val="28"/>
        </w:rPr>
      </w:pPr>
      <w:r>
        <w:rPr>
          <w:noProof/>
        </w:rPr>
        <w:lastRenderedPageBreak/>
        <w:drawing>
          <wp:inline distT="0" distB="0" distL="0" distR="0" wp14:anchorId="1BF1554F" wp14:editId="14626B07">
            <wp:extent cx="5705475" cy="4333875"/>
            <wp:effectExtent l="0" t="0" r="9525" b="9525"/>
            <wp:docPr id="24660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06527" name=""/>
                    <pic:cNvPicPr/>
                  </pic:nvPicPr>
                  <pic:blipFill>
                    <a:blip r:embed="rId8"/>
                    <a:stretch>
                      <a:fillRect/>
                    </a:stretch>
                  </pic:blipFill>
                  <pic:spPr>
                    <a:xfrm>
                      <a:off x="0" y="0"/>
                      <a:ext cx="5705475" cy="4333875"/>
                    </a:xfrm>
                    <a:prstGeom prst="rect">
                      <a:avLst/>
                    </a:prstGeom>
                  </pic:spPr>
                </pic:pic>
              </a:graphicData>
            </a:graphic>
          </wp:inline>
        </w:drawing>
      </w:r>
    </w:p>
    <w:p w14:paraId="28DC0BF8" w14:textId="77777777" w:rsidR="00191D0B" w:rsidRDefault="00191D0B" w:rsidP="00191D0B">
      <w:pPr>
        <w:ind w:left="1080" w:firstLine="360"/>
        <w:rPr>
          <w:rFonts w:ascii="Sakkal Majalla" w:hAnsi="Sakkal Majalla" w:cs="Sakkal Majalla"/>
          <w:sz w:val="28"/>
          <w:szCs w:val="28"/>
        </w:rPr>
      </w:pPr>
      <w:r w:rsidRPr="002C6937">
        <w:rPr>
          <w:rFonts w:ascii="Sakkal Majalla" w:hAnsi="Sakkal Majalla" w:cs="Sakkal Majalla"/>
          <w:sz w:val="28"/>
          <w:szCs w:val="28"/>
        </w:rPr>
        <w:t>=========================================================</w:t>
      </w:r>
    </w:p>
    <w:p w14:paraId="5CA92D1B" w14:textId="77777777" w:rsidR="00F36DC4" w:rsidRPr="00F36DC4" w:rsidRDefault="00F36DC4" w:rsidP="00F36DC4">
      <w:pPr>
        <w:rPr>
          <w:rFonts w:ascii="Sakkal Majalla" w:hAnsi="Sakkal Majalla" w:cs="Sakkal Majalla"/>
          <w:b/>
          <w:bCs/>
          <w:color w:val="C00000"/>
          <w:sz w:val="28"/>
          <w:szCs w:val="28"/>
        </w:rPr>
      </w:pPr>
      <w:r w:rsidRPr="00F36DC4">
        <w:rPr>
          <w:rFonts w:ascii="Sakkal Majalla" w:hAnsi="Sakkal Majalla" w:cs="Sakkal Majalla"/>
          <w:b/>
          <w:bCs/>
          <w:color w:val="C00000"/>
          <w:sz w:val="28"/>
          <w:szCs w:val="28"/>
        </w:rPr>
        <w:t xml:space="preserve">These are the components and their functions: </w:t>
      </w:r>
    </w:p>
    <w:p w14:paraId="5480E8DF" w14:textId="03916CDB" w:rsidR="00F36DC4" w:rsidRPr="00F36DC4" w:rsidRDefault="00F36DC4" w:rsidP="00F36DC4">
      <w:pPr>
        <w:pStyle w:val="ListParagraph"/>
        <w:numPr>
          <w:ilvl w:val="0"/>
          <w:numId w:val="1"/>
        </w:numPr>
        <w:rPr>
          <w:rFonts w:ascii="Sakkal Majalla" w:hAnsi="Sakkal Majalla" w:cs="Sakkal Majalla"/>
          <w:sz w:val="28"/>
          <w:szCs w:val="28"/>
        </w:rPr>
      </w:pPr>
      <w:r w:rsidRPr="005B5F34">
        <w:rPr>
          <w:rFonts w:ascii="Sakkal Majalla" w:hAnsi="Sakkal Majalla" w:cs="Sakkal Majalla"/>
          <w:b/>
          <w:bCs/>
          <w:color w:val="0070C0"/>
          <w:sz w:val="28"/>
          <w:szCs w:val="28"/>
        </w:rPr>
        <w:t>The Kubernetes API Server</w:t>
      </w:r>
      <w:r w:rsidRPr="005B5F34">
        <w:rPr>
          <w:rFonts w:ascii="Sakkal Majalla" w:hAnsi="Sakkal Majalla" w:cs="Sakkal Majalla"/>
          <w:color w:val="0070C0"/>
          <w:sz w:val="28"/>
          <w:szCs w:val="28"/>
        </w:rPr>
        <w:t xml:space="preserve"> </w:t>
      </w:r>
      <w:r w:rsidRPr="00F36DC4">
        <w:rPr>
          <w:rFonts w:ascii="Sakkal Majalla" w:hAnsi="Sakkal Majalla" w:cs="Sakkal Majalla"/>
          <w:sz w:val="28"/>
          <w:szCs w:val="28"/>
        </w:rPr>
        <w:t xml:space="preserve">exposes the RESTful Kubernetes API. Engineers using the cluster and other Kubernetes components create objects via this API. </w:t>
      </w:r>
    </w:p>
    <w:p w14:paraId="53931E66" w14:textId="77777777" w:rsidR="00F36DC4" w:rsidRDefault="00F36DC4" w:rsidP="00F36DC4">
      <w:pPr>
        <w:pStyle w:val="ListParagraph"/>
        <w:numPr>
          <w:ilvl w:val="0"/>
          <w:numId w:val="1"/>
        </w:numPr>
        <w:rPr>
          <w:rFonts w:ascii="Sakkal Majalla" w:hAnsi="Sakkal Majalla" w:cs="Sakkal Majalla"/>
          <w:sz w:val="28"/>
          <w:szCs w:val="28"/>
        </w:rPr>
      </w:pPr>
      <w:r w:rsidRPr="005B5F34">
        <w:rPr>
          <w:rFonts w:ascii="Sakkal Majalla" w:hAnsi="Sakkal Majalla" w:cs="Sakkal Majalla"/>
          <w:b/>
          <w:bCs/>
          <w:color w:val="0070C0"/>
          <w:sz w:val="28"/>
          <w:szCs w:val="28"/>
        </w:rPr>
        <w:t>The etcd distributed datastore</w:t>
      </w:r>
      <w:r w:rsidRPr="005B5F34">
        <w:rPr>
          <w:rFonts w:ascii="Sakkal Majalla" w:hAnsi="Sakkal Majalla" w:cs="Sakkal Majalla"/>
          <w:color w:val="0070C0"/>
          <w:sz w:val="28"/>
          <w:szCs w:val="28"/>
        </w:rPr>
        <w:t xml:space="preserve"> </w:t>
      </w:r>
      <w:r w:rsidRPr="00F36DC4">
        <w:rPr>
          <w:rFonts w:ascii="Sakkal Majalla" w:hAnsi="Sakkal Majalla" w:cs="Sakkal Majalla"/>
          <w:sz w:val="28"/>
          <w:szCs w:val="28"/>
        </w:rPr>
        <w:t xml:space="preserve">persists the objects you create through the API, since the API Server itself is stateless. The Server is the only component that talks to etcd. </w:t>
      </w:r>
    </w:p>
    <w:p w14:paraId="42F31EA2" w14:textId="77777777" w:rsidR="00F36DC4" w:rsidRDefault="00F36DC4" w:rsidP="00F36DC4">
      <w:pPr>
        <w:pStyle w:val="ListParagraph"/>
        <w:numPr>
          <w:ilvl w:val="0"/>
          <w:numId w:val="1"/>
        </w:numPr>
        <w:rPr>
          <w:rFonts w:ascii="Sakkal Majalla" w:hAnsi="Sakkal Majalla" w:cs="Sakkal Majalla"/>
          <w:sz w:val="28"/>
          <w:szCs w:val="28"/>
        </w:rPr>
      </w:pPr>
      <w:r w:rsidRPr="005B5F34">
        <w:rPr>
          <w:rFonts w:ascii="Sakkal Majalla" w:hAnsi="Sakkal Majalla" w:cs="Sakkal Majalla"/>
          <w:b/>
          <w:bCs/>
          <w:color w:val="0070C0"/>
          <w:sz w:val="28"/>
          <w:szCs w:val="28"/>
        </w:rPr>
        <w:t>The Scheduler</w:t>
      </w:r>
      <w:r w:rsidRPr="005B5F34">
        <w:rPr>
          <w:rFonts w:ascii="Sakkal Majalla" w:hAnsi="Sakkal Majalla" w:cs="Sakkal Majalla"/>
          <w:color w:val="0070C0"/>
          <w:sz w:val="28"/>
          <w:szCs w:val="28"/>
        </w:rPr>
        <w:t xml:space="preserve"> </w:t>
      </w:r>
      <w:r w:rsidRPr="00F36DC4">
        <w:rPr>
          <w:rFonts w:ascii="Sakkal Majalla" w:hAnsi="Sakkal Majalla" w:cs="Sakkal Majalla"/>
          <w:sz w:val="28"/>
          <w:szCs w:val="28"/>
        </w:rPr>
        <w:t xml:space="preserve">decides on which worker node each application instance should run. </w:t>
      </w:r>
    </w:p>
    <w:p w14:paraId="591C2C4B" w14:textId="4E022285" w:rsidR="00191D0B" w:rsidRDefault="00F36DC4" w:rsidP="00F36DC4">
      <w:pPr>
        <w:pStyle w:val="ListParagraph"/>
        <w:numPr>
          <w:ilvl w:val="0"/>
          <w:numId w:val="1"/>
        </w:numPr>
        <w:rPr>
          <w:rFonts w:ascii="Sakkal Majalla" w:hAnsi="Sakkal Majalla" w:cs="Sakkal Majalla"/>
          <w:sz w:val="28"/>
          <w:szCs w:val="28"/>
        </w:rPr>
      </w:pPr>
      <w:r w:rsidRPr="005B5F34">
        <w:rPr>
          <w:rFonts w:ascii="Sakkal Majalla" w:hAnsi="Sakkal Majalla" w:cs="Sakkal Majalla"/>
          <w:b/>
          <w:bCs/>
          <w:color w:val="0070C0"/>
          <w:sz w:val="28"/>
          <w:szCs w:val="28"/>
        </w:rPr>
        <w:t>Controllers</w:t>
      </w:r>
      <w:r w:rsidRPr="005B5F34">
        <w:rPr>
          <w:rFonts w:ascii="Sakkal Majalla" w:hAnsi="Sakkal Majalla" w:cs="Sakkal Majalla"/>
          <w:color w:val="0070C0"/>
          <w:sz w:val="28"/>
          <w:szCs w:val="28"/>
        </w:rPr>
        <w:t xml:space="preserve"> </w:t>
      </w:r>
      <w:r w:rsidRPr="00F36DC4">
        <w:rPr>
          <w:rFonts w:ascii="Sakkal Majalla" w:hAnsi="Sakkal Majalla" w:cs="Sakkal Majalla"/>
          <w:sz w:val="28"/>
          <w:szCs w:val="28"/>
        </w:rPr>
        <w:t>bring to life the objects you create through the API. Most of them simply create other objects, but some also communicate with external systems (for example, the cloud provider via its API).</w:t>
      </w:r>
    </w:p>
    <w:p w14:paraId="79EB2C10" w14:textId="77777777" w:rsidR="00F36DC4" w:rsidRDefault="00F36DC4" w:rsidP="00F36DC4">
      <w:pPr>
        <w:ind w:left="720" w:firstLine="720"/>
        <w:rPr>
          <w:rFonts w:ascii="Sakkal Majalla" w:hAnsi="Sakkal Majalla" w:cs="Sakkal Majalla"/>
          <w:sz w:val="28"/>
          <w:szCs w:val="28"/>
        </w:rPr>
      </w:pPr>
      <w:r w:rsidRPr="002C6937">
        <w:rPr>
          <w:rFonts w:ascii="Sakkal Majalla" w:hAnsi="Sakkal Majalla" w:cs="Sakkal Majalla"/>
          <w:sz w:val="28"/>
          <w:szCs w:val="28"/>
        </w:rPr>
        <w:t>=========================================================</w:t>
      </w:r>
    </w:p>
    <w:p w14:paraId="62DE0177" w14:textId="6C1B8013" w:rsidR="00F36DC4" w:rsidRDefault="005B5F34" w:rsidP="005B5F34">
      <w:pPr>
        <w:rPr>
          <w:rFonts w:ascii="Sakkal Majalla" w:hAnsi="Sakkal Majalla" w:cs="Sakkal Majalla"/>
          <w:sz w:val="28"/>
          <w:szCs w:val="28"/>
        </w:rPr>
      </w:pPr>
      <w:r w:rsidRPr="005B5F34">
        <w:rPr>
          <w:rFonts w:ascii="Sakkal Majalla" w:hAnsi="Sakkal Majalla" w:cs="Sakkal Majalla"/>
          <w:sz w:val="28"/>
          <w:szCs w:val="28"/>
        </w:rPr>
        <w:lastRenderedPageBreak/>
        <w:t xml:space="preserve">The components of the Control Plane hold and control the state of the cluster, but they don’t run your applications. </w:t>
      </w:r>
      <w:r w:rsidRPr="007B7A8A">
        <w:rPr>
          <w:rFonts w:ascii="Sakkal Majalla" w:hAnsi="Sakkal Majalla" w:cs="Sakkal Majalla"/>
          <w:b/>
          <w:bCs/>
          <w:color w:val="C00000"/>
          <w:sz w:val="28"/>
          <w:szCs w:val="28"/>
        </w:rPr>
        <w:t>This is done by the (worker) nodes</w:t>
      </w:r>
      <w:r w:rsidRPr="005B5F34">
        <w:rPr>
          <w:rFonts w:ascii="Sakkal Majalla" w:hAnsi="Sakkal Majalla" w:cs="Sakkal Majalla"/>
          <w:sz w:val="28"/>
          <w:szCs w:val="28"/>
        </w:rPr>
        <w:t>.</w:t>
      </w:r>
    </w:p>
    <w:p w14:paraId="2F379898" w14:textId="77777777" w:rsidR="00C76BF3" w:rsidRDefault="00C76BF3" w:rsidP="00C76BF3">
      <w:pPr>
        <w:ind w:left="720" w:firstLine="720"/>
        <w:rPr>
          <w:rFonts w:ascii="Sakkal Majalla" w:hAnsi="Sakkal Majalla" w:cs="Sakkal Majalla"/>
          <w:sz w:val="28"/>
          <w:szCs w:val="28"/>
        </w:rPr>
      </w:pPr>
      <w:r w:rsidRPr="002C6937">
        <w:rPr>
          <w:rFonts w:ascii="Sakkal Majalla" w:hAnsi="Sakkal Majalla" w:cs="Sakkal Majalla"/>
          <w:sz w:val="28"/>
          <w:szCs w:val="28"/>
        </w:rPr>
        <w:t>=========================================================</w:t>
      </w:r>
    </w:p>
    <w:p w14:paraId="00B1CC57" w14:textId="77777777" w:rsidR="00CB1C1C" w:rsidRPr="00CB1C1C" w:rsidRDefault="00CB1C1C" w:rsidP="00CB1C1C">
      <w:pPr>
        <w:rPr>
          <w:rFonts w:ascii="Sakkal Majalla" w:hAnsi="Sakkal Majalla" w:cs="Sakkal Majalla"/>
          <w:b/>
          <w:bCs/>
          <w:sz w:val="28"/>
          <w:szCs w:val="28"/>
        </w:rPr>
      </w:pPr>
      <w:r w:rsidRPr="00CB1C1C">
        <w:rPr>
          <w:rFonts w:ascii="Sakkal Majalla" w:hAnsi="Sakkal Majalla" w:cs="Sakkal Majalla"/>
          <w:b/>
          <w:bCs/>
          <w:sz w:val="28"/>
          <w:szCs w:val="28"/>
        </w:rPr>
        <w:t>Worker node components</w:t>
      </w:r>
      <w:r w:rsidRPr="00CB1C1C">
        <w:rPr>
          <w:rFonts w:ascii="Sakkal Majalla" w:hAnsi="Sakkal Majalla" w:cs="Sakkal Majalla"/>
          <w:b/>
          <w:bCs/>
          <w:sz w:val="28"/>
          <w:szCs w:val="28"/>
        </w:rPr>
        <w:t>:</w:t>
      </w:r>
    </w:p>
    <w:p w14:paraId="4C95F07C" w14:textId="14CB7860" w:rsidR="00C76BF3" w:rsidRDefault="00CB1C1C" w:rsidP="00CB1C1C">
      <w:pPr>
        <w:rPr>
          <w:rFonts w:ascii="Sakkal Majalla" w:hAnsi="Sakkal Majalla" w:cs="Sakkal Majalla"/>
          <w:sz w:val="28"/>
          <w:szCs w:val="28"/>
        </w:rPr>
      </w:pPr>
      <w:r w:rsidRPr="00CB1C1C">
        <w:rPr>
          <w:rFonts w:ascii="Sakkal Majalla" w:hAnsi="Sakkal Majalla" w:cs="Sakkal Majalla"/>
          <w:sz w:val="28"/>
          <w:szCs w:val="28"/>
        </w:rPr>
        <w:t xml:space="preserve">The worker nodes are the computers on which your applications run. </w:t>
      </w:r>
      <w:r w:rsidRPr="00CB1C1C">
        <w:rPr>
          <w:rFonts w:ascii="Sakkal Majalla" w:hAnsi="Sakkal Majalla" w:cs="Sakkal Majalla"/>
          <w:b/>
          <w:bCs/>
          <w:color w:val="002060"/>
          <w:sz w:val="28"/>
          <w:szCs w:val="28"/>
        </w:rPr>
        <w:t>They form the cluster’s Workload Plane</w:t>
      </w:r>
      <w:r w:rsidRPr="00CB1C1C">
        <w:rPr>
          <w:rFonts w:ascii="Sakkal Majalla" w:hAnsi="Sakkal Majalla" w:cs="Sakkal Majalla"/>
          <w:sz w:val="28"/>
          <w:szCs w:val="28"/>
        </w:rPr>
        <w:t xml:space="preserve">. In addition to applications, several Kubernetes components also run on these nodes. They perform the task of </w:t>
      </w:r>
      <w:r w:rsidRPr="00CB1C1C">
        <w:rPr>
          <w:rFonts w:ascii="Sakkal Majalla" w:hAnsi="Sakkal Majalla" w:cs="Sakkal Majalla"/>
          <w:b/>
          <w:bCs/>
          <w:color w:val="C00000"/>
          <w:sz w:val="28"/>
          <w:szCs w:val="28"/>
        </w:rPr>
        <w:t>running</w:t>
      </w:r>
      <w:r w:rsidRPr="00CB1C1C">
        <w:rPr>
          <w:rFonts w:ascii="Sakkal Majalla" w:hAnsi="Sakkal Majalla" w:cs="Sakkal Majalla"/>
          <w:sz w:val="28"/>
          <w:szCs w:val="28"/>
        </w:rPr>
        <w:t xml:space="preserve">, </w:t>
      </w:r>
      <w:r w:rsidRPr="00CB1C1C">
        <w:rPr>
          <w:rFonts w:ascii="Sakkal Majalla" w:hAnsi="Sakkal Majalla" w:cs="Sakkal Majalla"/>
          <w:b/>
          <w:bCs/>
          <w:color w:val="C00000"/>
          <w:sz w:val="28"/>
          <w:szCs w:val="28"/>
        </w:rPr>
        <w:t>monitoring</w:t>
      </w:r>
      <w:r w:rsidRPr="00CB1C1C">
        <w:rPr>
          <w:rFonts w:ascii="Sakkal Majalla" w:hAnsi="Sakkal Majalla" w:cs="Sakkal Majalla"/>
          <w:color w:val="C00000"/>
          <w:sz w:val="28"/>
          <w:szCs w:val="28"/>
        </w:rPr>
        <w:t xml:space="preserve"> </w:t>
      </w:r>
      <w:r w:rsidRPr="00CB1C1C">
        <w:rPr>
          <w:rFonts w:ascii="Sakkal Majalla" w:hAnsi="Sakkal Majalla" w:cs="Sakkal Majalla"/>
          <w:sz w:val="28"/>
          <w:szCs w:val="28"/>
        </w:rPr>
        <w:t xml:space="preserve">and </w:t>
      </w:r>
      <w:r w:rsidRPr="00CB1C1C">
        <w:rPr>
          <w:rFonts w:ascii="Sakkal Majalla" w:hAnsi="Sakkal Majalla" w:cs="Sakkal Majalla"/>
          <w:b/>
          <w:bCs/>
          <w:color w:val="C00000"/>
          <w:sz w:val="28"/>
          <w:szCs w:val="28"/>
        </w:rPr>
        <w:t>providing connectivity</w:t>
      </w:r>
      <w:r w:rsidRPr="00CB1C1C">
        <w:rPr>
          <w:rFonts w:ascii="Sakkal Majalla" w:hAnsi="Sakkal Majalla" w:cs="Sakkal Majalla"/>
          <w:color w:val="C00000"/>
          <w:sz w:val="28"/>
          <w:szCs w:val="28"/>
        </w:rPr>
        <w:t xml:space="preserve"> </w:t>
      </w:r>
      <w:r w:rsidRPr="00CB1C1C">
        <w:rPr>
          <w:rFonts w:ascii="Sakkal Majalla" w:hAnsi="Sakkal Majalla" w:cs="Sakkal Majalla"/>
          <w:sz w:val="28"/>
          <w:szCs w:val="28"/>
        </w:rPr>
        <w:t>between your applications.</w:t>
      </w:r>
    </w:p>
    <w:p w14:paraId="6314549F" w14:textId="77777777" w:rsidR="00CB1C1C" w:rsidRDefault="00CB1C1C" w:rsidP="00CB1C1C">
      <w:pPr>
        <w:ind w:left="720" w:firstLine="720"/>
        <w:rPr>
          <w:rFonts w:ascii="Sakkal Majalla" w:hAnsi="Sakkal Majalla" w:cs="Sakkal Majalla"/>
          <w:sz w:val="28"/>
          <w:szCs w:val="28"/>
        </w:rPr>
      </w:pPr>
      <w:r w:rsidRPr="002C6937">
        <w:rPr>
          <w:rFonts w:ascii="Sakkal Majalla" w:hAnsi="Sakkal Majalla" w:cs="Sakkal Majalla"/>
          <w:sz w:val="28"/>
          <w:szCs w:val="28"/>
        </w:rPr>
        <w:t>=========================================================</w:t>
      </w:r>
    </w:p>
    <w:p w14:paraId="30AFCB3B" w14:textId="77777777" w:rsidR="00CB1C1C" w:rsidRPr="00F36DC4" w:rsidRDefault="00CB1C1C" w:rsidP="00CB1C1C">
      <w:pPr>
        <w:rPr>
          <w:rFonts w:ascii="Sakkal Majalla" w:hAnsi="Sakkal Majalla" w:cs="Sakkal Majalla"/>
          <w:sz w:val="28"/>
          <w:szCs w:val="28"/>
        </w:rPr>
      </w:pPr>
    </w:p>
    <w:sectPr w:rsidR="00CB1C1C" w:rsidRPr="00F36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34A13"/>
    <w:multiLevelType w:val="hybridMultilevel"/>
    <w:tmpl w:val="F998EC9E"/>
    <w:lvl w:ilvl="0" w:tplc="B82AC8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9260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451"/>
    <w:rsid w:val="00000630"/>
    <w:rsid w:val="00044039"/>
    <w:rsid w:val="000B755C"/>
    <w:rsid w:val="00191D0B"/>
    <w:rsid w:val="002C6937"/>
    <w:rsid w:val="003A6CBA"/>
    <w:rsid w:val="005B5F34"/>
    <w:rsid w:val="007667BD"/>
    <w:rsid w:val="007B7A8A"/>
    <w:rsid w:val="007C0451"/>
    <w:rsid w:val="00893EDA"/>
    <w:rsid w:val="0099301A"/>
    <w:rsid w:val="00A22941"/>
    <w:rsid w:val="00A61EB5"/>
    <w:rsid w:val="00AF396C"/>
    <w:rsid w:val="00B0140E"/>
    <w:rsid w:val="00B355DB"/>
    <w:rsid w:val="00BD1722"/>
    <w:rsid w:val="00C6306F"/>
    <w:rsid w:val="00C76BF3"/>
    <w:rsid w:val="00CB1C1C"/>
    <w:rsid w:val="00DA295A"/>
    <w:rsid w:val="00DC3971"/>
    <w:rsid w:val="00EE50B6"/>
    <w:rsid w:val="00F02BF7"/>
    <w:rsid w:val="00F36DC4"/>
    <w:rsid w:val="00F702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55AD9"/>
  <w15:chartTrackingRefBased/>
  <w15:docId w15:val="{85DB9A1C-96D6-4215-806E-08E5553F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C1C"/>
  </w:style>
  <w:style w:type="paragraph" w:styleId="Heading1">
    <w:name w:val="heading 1"/>
    <w:basedOn w:val="Normal"/>
    <w:next w:val="Normal"/>
    <w:link w:val="Heading1Char"/>
    <w:uiPriority w:val="9"/>
    <w:qFormat/>
    <w:rsid w:val="007C04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4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4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4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4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4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4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4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4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4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4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4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4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4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451"/>
    <w:rPr>
      <w:rFonts w:eastAsiaTheme="majorEastAsia" w:cstheme="majorBidi"/>
      <w:color w:val="272727" w:themeColor="text1" w:themeTint="D8"/>
    </w:rPr>
  </w:style>
  <w:style w:type="paragraph" w:styleId="Title">
    <w:name w:val="Title"/>
    <w:basedOn w:val="Normal"/>
    <w:next w:val="Normal"/>
    <w:link w:val="TitleChar"/>
    <w:uiPriority w:val="10"/>
    <w:qFormat/>
    <w:rsid w:val="007C04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4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451"/>
    <w:pPr>
      <w:spacing w:before="160"/>
      <w:jc w:val="center"/>
    </w:pPr>
    <w:rPr>
      <w:i/>
      <w:iCs/>
      <w:color w:val="404040" w:themeColor="text1" w:themeTint="BF"/>
    </w:rPr>
  </w:style>
  <w:style w:type="character" w:customStyle="1" w:styleId="QuoteChar">
    <w:name w:val="Quote Char"/>
    <w:basedOn w:val="DefaultParagraphFont"/>
    <w:link w:val="Quote"/>
    <w:uiPriority w:val="29"/>
    <w:rsid w:val="007C0451"/>
    <w:rPr>
      <w:i/>
      <w:iCs/>
      <w:color w:val="404040" w:themeColor="text1" w:themeTint="BF"/>
    </w:rPr>
  </w:style>
  <w:style w:type="paragraph" w:styleId="ListParagraph">
    <w:name w:val="List Paragraph"/>
    <w:basedOn w:val="Normal"/>
    <w:uiPriority w:val="34"/>
    <w:qFormat/>
    <w:rsid w:val="007C0451"/>
    <w:pPr>
      <w:ind w:left="720"/>
      <w:contextualSpacing/>
    </w:pPr>
  </w:style>
  <w:style w:type="character" w:styleId="IntenseEmphasis">
    <w:name w:val="Intense Emphasis"/>
    <w:basedOn w:val="DefaultParagraphFont"/>
    <w:uiPriority w:val="21"/>
    <w:qFormat/>
    <w:rsid w:val="007C0451"/>
    <w:rPr>
      <w:i/>
      <w:iCs/>
      <w:color w:val="2F5496" w:themeColor="accent1" w:themeShade="BF"/>
    </w:rPr>
  </w:style>
  <w:style w:type="paragraph" w:styleId="IntenseQuote">
    <w:name w:val="Intense Quote"/>
    <w:basedOn w:val="Normal"/>
    <w:next w:val="Normal"/>
    <w:link w:val="IntenseQuoteChar"/>
    <w:uiPriority w:val="30"/>
    <w:qFormat/>
    <w:rsid w:val="007C04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451"/>
    <w:rPr>
      <w:i/>
      <w:iCs/>
      <w:color w:val="2F5496" w:themeColor="accent1" w:themeShade="BF"/>
    </w:rPr>
  </w:style>
  <w:style w:type="character" w:styleId="IntenseReference">
    <w:name w:val="Intense Reference"/>
    <w:basedOn w:val="DefaultParagraphFont"/>
    <w:uiPriority w:val="32"/>
    <w:qFormat/>
    <w:rsid w:val="007C04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Jessie Corkery</dc:creator>
  <cp:keywords/>
  <dc:description/>
  <cp:lastModifiedBy>Jessie Corkery</cp:lastModifiedBy>
  <cp:revision>25</cp:revision>
  <dcterms:created xsi:type="dcterms:W3CDTF">2026-04-11T00:48:00Z</dcterms:created>
  <dcterms:modified xsi:type="dcterms:W3CDTF">2026-04-11T01:36:00Z</dcterms:modified>
</cp:coreProperties>
</file>