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D6F58" w14:textId="40C70AD8" w:rsidR="00F51B4B" w:rsidRPr="00BE693D" w:rsidRDefault="008F0DC8" w:rsidP="008F0DC8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b/>
          <w:bCs/>
          <w:color w:val="002060"/>
          <w:sz w:val="28"/>
          <w:szCs w:val="28"/>
        </w:rPr>
        <w:t>Probability</w:t>
      </w:r>
      <w:r w:rsidRPr="00BE693D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BE693D">
        <w:rPr>
          <w:rFonts w:ascii="Sakkal Majalla" w:hAnsi="Sakkal Majalla" w:cs="Sakkal Majalla"/>
          <w:sz w:val="28"/>
          <w:szCs w:val="28"/>
        </w:rPr>
        <w:t xml:space="preserve">is the study of </w:t>
      </w:r>
      <w:r w:rsidRPr="00BE693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random events</w:t>
      </w:r>
      <w:r w:rsidRPr="00BE693D">
        <w:rPr>
          <w:rFonts w:ascii="Sakkal Majalla" w:hAnsi="Sakkal Majalla" w:cs="Sakkal Majalla"/>
          <w:sz w:val="28"/>
          <w:szCs w:val="28"/>
        </w:rPr>
        <w:t>.</w:t>
      </w:r>
    </w:p>
    <w:p w14:paraId="5D7937B7" w14:textId="12F2960B" w:rsidR="00636099" w:rsidRPr="00BE693D" w:rsidRDefault="00636099" w:rsidP="008F0DC8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ab/>
      </w:r>
      <w:r w:rsidRPr="00BE693D">
        <w:rPr>
          <w:rFonts w:ascii="Sakkal Majalla" w:hAnsi="Sakkal Majalla" w:cs="Sakkal Majalla"/>
          <w:sz w:val="28"/>
          <w:szCs w:val="28"/>
        </w:rPr>
        <w:tab/>
        <w:t>=========================================</w:t>
      </w:r>
    </w:p>
    <w:p w14:paraId="74032BA7" w14:textId="6CFDAA7B" w:rsidR="00636099" w:rsidRPr="00BE693D" w:rsidRDefault="00FD7FF4" w:rsidP="00FD7FF4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b/>
          <w:bCs/>
          <w:color w:val="002060"/>
          <w:sz w:val="28"/>
          <w:szCs w:val="28"/>
        </w:rPr>
        <w:t>Statistics</w:t>
      </w:r>
      <w:r w:rsidRPr="00BE693D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BE693D">
        <w:rPr>
          <w:rFonts w:ascii="Sakkal Majalla" w:hAnsi="Sakkal Majalla" w:cs="Sakkal Majalla"/>
          <w:sz w:val="28"/>
          <w:szCs w:val="28"/>
        </w:rPr>
        <w:t xml:space="preserve">is the discipline of using data samples </w:t>
      </w:r>
      <w:r w:rsidRPr="00BE693D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to support claims about populations</w:t>
      </w:r>
      <w:r w:rsidRPr="00BE693D">
        <w:rPr>
          <w:rFonts w:ascii="Sakkal Majalla" w:hAnsi="Sakkal Majalla" w:cs="Sakkal Majalla"/>
          <w:sz w:val="28"/>
          <w:szCs w:val="28"/>
        </w:rPr>
        <w:t xml:space="preserve">. Most statistical analysis is </w:t>
      </w:r>
      <w:r w:rsidRPr="00BE693D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based on probability</w:t>
      </w:r>
    </w:p>
    <w:p w14:paraId="4263616A" w14:textId="6770F061" w:rsidR="004F1693" w:rsidRPr="00BE693D" w:rsidRDefault="00E1255D" w:rsidP="004E305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76ABA6EB" w14:textId="3BCB97BB" w:rsidR="00693D49" w:rsidRPr="00BE693D" w:rsidRDefault="00693D49" w:rsidP="00693D49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b/>
          <w:bCs/>
          <w:color w:val="0070C0"/>
          <w:sz w:val="28"/>
          <w:szCs w:val="28"/>
        </w:rPr>
        <w:t>Computation</w:t>
      </w:r>
      <w:r w:rsidRPr="00BE693D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BE693D">
        <w:rPr>
          <w:rFonts w:ascii="Sakkal Majalla" w:hAnsi="Sakkal Majalla" w:cs="Sakkal Majalla"/>
          <w:sz w:val="28"/>
          <w:szCs w:val="28"/>
        </w:rPr>
        <w:t xml:space="preserve">is a tool that is </w:t>
      </w:r>
      <w:r w:rsidRPr="00BE693D">
        <w:rPr>
          <w:rFonts w:ascii="Sakkal Majalla" w:hAnsi="Sakkal Majalla" w:cs="Sakkal Majalla"/>
          <w:b/>
          <w:bCs/>
          <w:color w:val="0070C0"/>
          <w:sz w:val="28"/>
          <w:szCs w:val="28"/>
        </w:rPr>
        <w:t>well-suited to quantitative analysis</w:t>
      </w:r>
      <w:r w:rsidRPr="00BE693D">
        <w:rPr>
          <w:rFonts w:ascii="Sakkal Majalla" w:hAnsi="Sakkal Majalla" w:cs="Sakkal Majalla"/>
          <w:sz w:val="28"/>
          <w:szCs w:val="28"/>
        </w:rPr>
        <w:t xml:space="preserve">, and computers are commonly used to process statistics. Also, </w:t>
      </w:r>
      <w:r w:rsidRPr="00BE693D">
        <w:rPr>
          <w:rFonts w:ascii="Sakkal Majalla" w:hAnsi="Sakkal Majalla" w:cs="Sakkal Majalla"/>
          <w:b/>
          <w:bCs/>
          <w:color w:val="0070C0"/>
          <w:sz w:val="28"/>
          <w:szCs w:val="28"/>
        </w:rPr>
        <w:t>computational experiments</w:t>
      </w:r>
      <w:r w:rsidRPr="00BE693D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BE693D">
        <w:rPr>
          <w:rFonts w:ascii="Sakkal Majalla" w:hAnsi="Sakkal Majalla" w:cs="Sakkal Majalla"/>
          <w:sz w:val="28"/>
          <w:szCs w:val="28"/>
        </w:rPr>
        <w:t>are useful for exploring concepts in probability and statistics.</w:t>
      </w:r>
    </w:p>
    <w:p w14:paraId="4925ADF9" w14:textId="77777777" w:rsidR="00A263EB" w:rsidRPr="00BE693D" w:rsidRDefault="00A263EB" w:rsidP="00A263EB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3BBC7D74" w14:textId="37934800" w:rsidR="00A263EB" w:rsidRPr="00BE693D" w:rsidRDefault="00306431" w:rsidP="00306431">
      <w:pPr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 xml:space="preserve">If you have a sample of </w:t>
      </w:r>
      <w:r w:rsidRPr="00BE693D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n values</w:t>
      </w:r>
      <w:r w:rsidRPr="00BE693D">
        <w:rPr>
          <w:rFonts w:ascii="Sakkal Majalla" w:hAnsi="Sakkal Majalla" w:cs="Sakkal Majalla"/>
          <w:sz w:val="28"/>
          <w:szCs w:val="28"/>
        </w:rPr>
        <w:t xml:space="preserve">, </w:t>
      </w:r>
      <w:r w:rsidRPr="00BE693D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x</w:t>
      </w:r>
      <w:r w:rsidRPr="00BE693D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  <w:vertAlign w:val="subscript"/>
        </w:rPr>
        <w:t>i</w:t>
      </w:r>
      <w:r w:rsidRPr="00BE693D">
        <w:rPr>
          <w:rFonts w:ascii="Sakkal Majalla" w:hAnsi="Sakkal Majalla" w:cs="Sakkal Majalla"/>
          <w:sz w:val="28"/>
          <w:szCs w:val="28"/>
        </w:rPr>
        <w:t xml:space="preserve">, </w:t>
      </w:r>
      <w:r w:rsidRPr="00BE693D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the mean, µ</w:t>
      </w:r>
      <w:r w:rsidRPr="00BE693D">
        <w:rPr>
          <w:rFonts w:ascii="Sakkal Majalla" w:hAnsi="Sakkal Majalla" w:cs="Sakkal Majalla"/>
          <w:sz w:val="28"/>
          <w:szCs w:val="28"/>
        </w:rPr>
        <w:t>, is the sum of the values divided by the number of values; in other words</w:t>
      </w:r>
    </w:p>
    <w:p w14:paraId="1F5A87B1" w14:textId="52CCC531" w:rsidR="00FC1838" w:rsidRDefault="008F0B5F" w:rsidP="00091D60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4B5B7DA" wp14:editId="1A5AF1E0">
            <wp:extent cx="1657350" cy="962025"/>
            <wp:effectExtent l="0" t="0" r="0" b="9525"/>
            <wp:docPr id="423153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539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27965" w14:textId="77777777" w:rsidR="00091D60" w:rsidRPr="00BE693D" w:rsidRDefault="00091D60" w:rsidP="00091D6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038FD423" w14:textId="77777777" w:rsidR="000E5985" w:rsidRDefault="006F3CC0" w:rsidP="006F3CC0">
      <w:pPr>
        <w:rPr>
          <w:rFonts w:ascii="Sakkal Majalla" w:hAnsi="Sakkal Majalla" w:cs="Sakkal Majalla"/>
          <w:sz w:val="28"/>
          <w:szCs w:val="28"/>
        </w:rPr>
      </w:pPr>
      <w:r w:rsidRPr="006F3CC0">
        <w:rPr>
          <w:rFonts w:ascii="Sakkal Majalla" w:hAnsi="Sakkal Majalla" w:cs="Sakkal Majalla"/>
          <w:sz w:val="28"/>
          <w:szCs w:val="28"/>
        </w:rPr>
        <w:t>The words “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mean</w:t>
      </w:r>
      <w:r w:rsidRPr="006F3CC0">
        <w:rPr>
          <w:rFonts w:ascii="Sakkal Majalla" w:hAnsi="Sakkal Majalla" w:cs="Sakkal Majalla"/>
          <w:sz w:val="28"/>
          <w:szCs w:val="28"/>
        </w:rPr>
        <w:t>” and “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average</w:t>
      </w:r>
      <w:r w:rsidRPr="006F3CC0">
        <w:rPr>
          <w:rFonts w:ascii="Sakkal Majalla" w:hAnsi="Sakkal Majalla" w:cs="Sakkal Majalla"/>
          <w:sz w:val="28"/>
          <w:szCs w:val="28"/>
        </w:rPr>
        <w:t xml:space="preserve">” are sometimes used interchangeably, but I will maintain this distinction: </w:t>
      </w:r>
    </w:p>
    <w:p w14:paraId="3F6724F6" w14:textId="4D729BE9" w:rsidR="000E5985" w:rsidRPr="00137000" w:rsidRDefault="006F3CC0" w:rsidP="0013700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137000">
        <w:rPr>
          <w:rFonts w:ascii="Sakkal Majalla" w:hAnsi="Sakkal Majalla" w:cs="Sakkal Majalla"/>
          <w:sz w:val="28"/>
          <w:szCs w:val="28"/>
        </w:rPr>
        <w:t>The “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mean</w:t>
      </w:r>
      <w:r w:rsidRPr="00137000">
        <w:rPr>
          <w:rFonts w:ascii="Sakkal Majalla" w:hAnsi="Sakkal Majalla" w:cs="Sakkal Majalla"/>
          <w:sz w:val="28"/>
          <w:szCs w:val="28"/>
        </w:rPr>
        <w:t xml:space="preserve">” of a sample is the summary statistic computed with the previous formula. </w:t>
      </w:r>
    </w:p>
    <w:p w14:paraId="449C9110" w14:textId="21E20906" w:rsidR="00446442" w:rsidRPr="00CB7EE7" w:rsidRDefault="006F3CC0" w:rsidP="00CB7EE7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137000">
        <w:rPr>
          <w:rFonts w:ascii="Sakkal Majalla" w:hAnsi="Sakkal Majalla" w:cs="Sakkal Majalla"/>
          <w:sz w:val="28"/>
          <w:szCs w:val="28"/>
        </w:rPr>
        <w:t xml:space="preserve"> An “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average</w:t>
      </w:r>
      <w:r w:rsidRPr="00137000">
        <w:rPr>
          <w:rFonts w:ascii="Sakkal Majalla" w:hAnsi="Sakkal Majalla" w:cs="Sakkal Majalla"/>
          <w:sz w:val="28"/>
          <w:szCs w:val="28"/>
        </w:rPr>
        <w:t xml:space="preserve">” is one of many summary statistics you might choose to describe the typical value or the </w:t>
      </w:r>
      <w:r w:rsidRPr="00446442">
        <w:rPr>
          <w:rFonts w:ascii="Sakkal Majalla" w:hAnsi="Sakkal Majalla" w:cs="Sakkal Majalla"/>
          <w:b/>
          <w:bCs/>
          <w:color w:val="002060"/>
          <w:sz w:val="28"/>
          <w:szCs w:val="28"/>
        </w:rPr>
        <w:t>central tendency</w:t>
      </w:r>
      <w:r w:rsidRPr="00446442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137000">
        <w:rPr>
          <w:rFonts w:ascii="Sakkal Majalla" w:hAnsi="Sakkal Majalla" w:cs="Sakkal Majalla"/>
          <w:sz w:val="28"/>
          <w:szCs w:val="28"/>
        </w:rPr>
        <w:t>of a sample.</w:t>
      </w:r>
    </w:p>
    <w:p w14:paraId="574322D1" w14:textId="77777777" w:rsidR="00446442" w:rsidRPr="00BE693D" w:rsidRDefault="00446442" w:rsidP="00446442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504DE47B" w14:textId="2E649978" w:rsidR="00446442" w:rsidRDefault="00CB7EE7" w:rsidP="00442E10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4606F14" wp14:editId="62922DFA">
            <wp:extent cx="3476625" cy="1152525"/>
            <wp:effectExtent l="0" t="0" r="9525" b="9525"/>
            <wp:docPr id="93273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31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BFF1" w14:textId="77777777" w:rsidR="00442E10" w:rsidRPr="00BE693D" w:rsidRDefault="00442E10" w:rsidP="00442E1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BE693D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4511F253" w14:textId="77777777" w:rsidR="00454D32" w:rsidRPr="00454D32" w:rsidRDefault="00454D32" w:rsidP="00454D32">
      <w:pPr>
        <w:rPr>
          <w:rFonts w:ascii="Sakkal Majalla" w:hAnsi="Sakkal Majalla" w:cs="Sakkal Majalla"/>
          <w:sz w:val="28"/>
          <w:szCs w:val="28"/>
        </w:rPr>
      </w:pPr>
      <w:r w:rsidRPr="00454D32">
        <w:rPr>
          <w:rFonts w:ascii="Sakkal Majalla" w:hAnsi="Sakkal Majalla" w:cs="Sakkal Majalla"/>
          <w:b/>
          <w:bCs/>
          <w:sz w:val="28"/>
          <w:szCs w:val="28"/>
        </w:rPr>
        <w:t>Key Measures of Central Tendency:</w:t>
      </w:r>
    </w:p>
    <w:p w14:paraId="5C8A4560" w14:textId="7FBB2FC9" w:rsidR="00454D32" w:rsidRPr="00454D32" w:rsidRDefault="00454D32" w:rsidP="00454D32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E83027">
        <w:rPr>
          <w:rFonts w:ascii="Sakkal Majalla" w:hAnsi="Sakkal Majalla" w:cs="Sakkal Majalla"/>
          <w:b/>
          <w:bCs/>
          <w:color w:val="002060"/>
          <w:sz w:val="28"/>
          <w:szCs w:val="28"/>
        </w:rPr>
        <w:t>Mean</w:t>
      </w:r>
      <w:r w:rsidR="00BC045F">
        <w:rPr>
          <w:noProof/>
        </w:rPr>
        <w:drawing>
          <wp:inline distT="0" distB="0" distL="0" distR="0" wp14:anchorId="5CFF665C" wp14:editId="452AE4BA">
            <wp:extent cx="161925" cy="161925"/>
            <wp:effectExtent l="0" t="0" r="9525" b="9525"/>
            <wp:docPr id="26922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25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1925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4D32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454D32">
        <w:rPr>
          <w:rFonts w:ascii="Sakkal Majalla" w:hAnsi="Sakkal Majalla" w:cs="Sakkal Majalla"/>
          <w:sz w:val="28"/>
          <w:szCs w:val="28"/>
        </w:rPr>
        <w:t xml:space="preserve"> The sum of all values divided by the total number of values. It is the most common measure</w:t>
      </w:r>
      <w:r w:rsidR="006831A5">
        <w:rPr>
          <w:rFonts w:ascii="Sakkal Majalla" w:hAnsi="Sakkal Majalla" w:cs="Sakkal Majalla"/>
          <w:sz w:val="28"/>
          <w:szCs w:val="28"/>
        </w:rPr>
        <w:t>,</w:t>
      </w:r>
      <w:r w:rsidR="003656D7">
        <w:rPr>
          <w:rFonts w:ascii="Sakkal Majalla" w:hAnsi="Sakkal Majalla" w:cs="Sakkal Majalla"/>
          <w:sz w:val="28"/>
          <w:szCs w:val="28"/>
        </w:rPr>
        <w:t xml:space="preserve"> </w:t>
      </w:r>
      <w:r w:rsidRPr="00454D32">
        <w:rPr>
          <w:rFonts w:ascii="Sakkal Majalla" w:hAnsi="Sakkal Majalla" w:cs="Sakkal Majalla"/>
          <w:sz w:val="28"/>
          <w:szCs w:val="28"/>
        </w:rPr>
        <w:t xml:space="preserve">but </w:t>
      </w:r>
      <w:r w:rsidR="00F91C7A">
        <w:rPr>
          <w:rFonts w:ascii="Sakkal Majalla" w:hAnsi="Sakkal Majalla" w:cs="Sakkal Majalla"/>
          <w:sz w:val="28"/>
          <w:szCs w:val="28"/>
        </w:rPr>
        <w:t xml:space="preserve">it </w:t>
      </w:r>
      <w:r w:rsidRPr="00454D32">
        <w:rPr>
          <w:rFonts w:ascii="Sakkal Majalla" w:hAnsi="Sakkal Majalla" w:cs="Sakkal Majalla"/>
          <w:sz w:val="28"/>
          <w:szCs w:val="28"/>
        </w:rPr>
        <w:t>is sensitive to extreme outliers.</w:t>
      </w:r>
    </w:p>
    <w:p w14:paraId="3F944AF1" w14:textId="77777777" w:rsidR="00454D32" w:rsidRPr="00454D32" w:rsidRDefault="00454D32" w:rsidP="00454D32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E83027">
        <w:rPr>
          <w:rFonts w:ascii="Sakkal Majalla" w:hAnsi="Sakkal Majalla" w:cs="Sakkal Majalla"/>
          <w:b/>
          <w:bCs/>
          <w:color w:val="002060"/>
          <w:sz w:val="28"/>
          <w:szCs w:val="28"/>
        </w:rPr>
        <w:t>Median</w:t>
      </w:r>
      <w:r w:rsidRPr="00454D32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454D32">
        <w:rPr>
          <w:rFonts w:ascii="Sakkal Majalla" w:hAnsi="Sakkal Majalla" w:cs="Sakkal Majalla"/>
          <w:sz w:val="28"/>
          <w:szCs w:val="28"/>
        </w:rPr>
        <w:t xml:space="preserve"> The exact middle value when data is arranged in ascending or descending order. It is ideal for skewed data because it is not heavily influenced by outliers.</w:t>
      </w:r>
    </w:p>
    <w:p w14:paraId="370BDBF0" w14:textId="58A89EA0" w:rsidR="00454D32" w:rsidRPr="00454D32" w:rsidRDefault="00454D32" w:rsidP="00454D32">
      <w:pPr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E83027">
        <w:rPr>
          <w:rFonts w:ascii="Sakkal Majalla" w:hAnsi="Sakkal Majalla" w:cs="Sakkal Majalla"/>
          <w:b/>
          <w:bCs/>
          <w:color w:val="002060"/>
          <w:sz w:val="28"/>
          <w:szCs w:val="28"/>
        </w:rPr>
        <w:t>Mode</w:t>
      </w:r>
      <w:r w:rsidRPr="00454D32">
        <w:rPr>
          <w:rFonts w:ascii="Sakkal Majalla" w:hAnsi="Sakkal Majalla" w:cs="Sakkal Majalla"/>
          <w:b/>
          <w:bCs/>
          <w:sz w:val="28"/>
          <w:szCs w:val="28"/>
        </w:rPr>
        <w:t>:</w:t>
      </w:r>
      <w:r w:rsidRPr="00454D32">
        <w:rPr>
          <w:rFonts w:ascii="Sakkal Majalla" w:hAnsi="Sakkal Majalla" w:cs="Sakkal Majalla"/>
          <w:sz w:val="28"/>
          <w:szCs w:val="28"/>
        </w:rPr>
        <w:t xml:space="preserve"> The value that appears most frequently in the dataset. It is useful for categorical data or for identifying the most popular option.</w:t>
      </w:r>
    </w:p>
    <w:p w14:paraId="01506282" w14:textId="188A2C55" w:rsidR="00442E10" w:rsidRPr="00AE2172" w:rsidRDefault="00AE2172" w:rsidP="00AE2172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209F08F4" w14:textId="69FCE9C1" w:rsidR="00316402" w:rsidRDefault="00316402" w:rsidP="00316402">
      <w:pPr>
        <w:rPr>
          <w:rFonts w:ascii="Sakkal Majalla" w:hAnsi="Sakkal Majalla" w:cs="Sakkal Majalla"/>
          <w:sz w:val="28"/>
          <w:szCs w:val="28"/>
        </w:rPr>
      </w:pPr>
      <w:r w:rsidRPr="00316402">
        <w:rPr>
          <w:rFonts w:ascii="Sakkal Majalla" w:hAnsi="Sakkal Majalla" w:cs="Sakkal Majalla"/>
          <w:sz w:val="28"/>
          <w:szCs w:val="28"/>
        </w:rPr>
        <w:t xml:space="preserve">Variance in statistics </w:t>
      </w:r>
      <w:r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measures how far a set of numbers are spread out from their average value</w:t>
      </w:r>
      <w:r w:rsidRPr="0069358D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316402">
        <w:rPr>
          <w:rFonts w:ascii="Sakkal Majalla" w:hAnsi="Sakkal Majalla" w:cs="Sakkal Majalla"/>
          <w:sz w:val="28"/>
          <w:szCs w:val="28"/>
        </w:rPr>
        <w:t xml:space="preserve">(mean). It is the average of the squared differences </w:t>
      </w:r>
      <w:r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from the mean</w:t>
      </w:r>
      <w:r w:rsidRPr="00316402">
        <w:rPr>
          <w:rFonts w:ascii="Sakkal Majalla" w:hAnsi="Sakkal Majalla" w:cs="Sakkal Majalla"/>
          <w:sz w:val="28"/>
          <w:szCs w:val="28"/>
        </w:rPr>
        <w:t xml:space="preserve">, serving as a key indicator of dispersion or volatility in data. </w:t>
      </w:r>
      <w:r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A high variance indicates data points are spread far from the mean</w:t>
      </w:r>
      <w:r w:rsidRPr="00316402">
        <w:rPr>
          <w:rFonts w:ascii="Sakkal Majalla" w:hAnsi="Sakkal Majalla" w:cs="Sakkal Majalla"/>
          <w:sz w:val="28"/>
          <w:szCs w:val="28"/>
        </w:rPr>
        <w:t xml:space="preserve">, while </w:t>
      </w:r>
      <w:r w:rsidR="00E83027"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 xml:space="preserve">a </w:t>
      </w:r>
      <w:r w:rsidRPr="0069358D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low variance indicates they are clustered closely.</w:t>
      </w:r>
    </w:p>
    <w:p w14:paraId="2A543732" w14:textId="5BEB7045" w:rsidR="00E83027" w:rsidRDefault="00EC1BEF" w:rsidP="00175CAF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23EE95F" wp14:editId="728BC756">
            <wp:extent cx="2133600" cy="733425"/>
            <wp:effectExtent l="0" t="0" r="0" b="9525"/>
            <wp:docPr id="1706772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7721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6A9E" w14:textId="77777777" w:rsidR="00175CAF" w:rsidRDefault="00175CAF" w:rsidP="00175CAF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198D87BA" w14:textId="77777777" w:rsidR="00DB079E" w:rsidRDefault="00DB079E" w:rsidP="00DB079E">
      <w:pPr>
        <w:rPr>
          <w:rFonts w:ascii="Sakkal Majalla" w:hAnsi="Sakkal Majalla" w:cs="Sakkal Majalla"/>
          <w:sz w:val="28"/>
          <w:szCs w:val="28"/>
        </w:rPr>
      </w:pPr>
    </w:p>
    <w:p w14:paraId="0A92F12E" w14:textId="77777777" w:rsidR="00DB079E" w:rsidRDefault="00DB079E" w:rsidP="00DB079E">
      <w:pPr>
        <w:rPr>
          <w:rFonts w:ascii="Sakkal Majalla" w:hAnsi="Sakkal Majalla" w:cs="Sakkal Majalla"/>
          <w:sz w:val="28"/>
          <w:szCs w:val="28"/>
        </w:rPr>
      </w:pPr>
    </w:p>
    <w:p w14:paraId="71E0762D" w14:textId="77777777" w:rsidR="00DB079E" w:rsidRDefault="00DB079E" w:rsidP="00DB079E">
      <w:pPr>
        <w:rPr>
          <w:rFonts w:ascii="Sakkal Majalla" w:hAnsi="Sakkal Majalla" w:cs="Sakkal Majalla"/>
          <w:sz w:val="28"/>
          <w:szCs w:val="28"/>
        </w:rPr>
      </w:pPr>
    </w:p>
    <w:p w14:paraId="082D725F" w14:textId="7F5684DA" w:rsidR="00DB079E" w:rsidRPr="00DB079E" w:rsidRDefault="00DB079E" w:rsidP="0056503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b/>
          <w:bCs/>
          <w:sz w:val="28"/>
          <w:szCs w:val="28"/>
        </w:rPr>
        <w:lastRenderedPageBreak/>
        <w:t xml:space="preserve">In </w:t>
      </w:r>
      <w:r w:rsidRPr="000702AA">
        <w:rPr>
          <w:rFonts w:ascii="Sakkal Majalla" w:hAnsi="Sakkal Majalla" w:cs="Sakkal Majalla"/>
          <w:b/>
          <w:bCs/>
          <w:sz w:val="28"/>
          <w:szCs w:val="28"/>
        </w:rPr>
        <w:t>Finance</w:t>
      </w:r>
      <w:r w:rsidR="00CC78DE">
        <w:rPr>
          <w:rFonts w:ascii="Sakkal Majalla" w:hAnsi="Sakkal Majalla" w:cs="Sakkal Majalla"/>
          <w:b/>
          <w:bCs/>
          <w:sz w:val="28"/>
          <w:szCs w:val="28"/>
        </w:rPr>
        <w:t xml:space="preserve">, </w:t>
      </w:r>
      <w:r w:rsidR="00CC78DE" w:rsidRPr="00565036">
        <w:rPr>
          <w:rFonts w:ascii="Sakkal Majalla" w:hAnsi="Sakkal Majalla" w:cs="Sakkal Majalla"/>
          <w:sz w:val="28"/>
          <w:szCs w:val="28"/>
        </w:rPr>
        <w:t>it</w:t>
      </w:r>
      <w:r w:rsidR="00565036" w:rsidRPr="00565036">
        <w:rPr>
          <w:rFonts w:ascii="Sakkal Majalla" w:hAnsi="Sakkal Majalla" w:cs="Sakkal Majalla"/>
          <w:sz w:val="28"/>
          <w:szCs w:val="28"/>
        </w:rPr>
        <w:t xml:space="preserve"> measures</w:t>
      </w:r>
      <w:r w:rsidRPr="000702AA">
        <w:rPr>
          <w:rFonts w:ascii="Sakkal Majalla" w:hAnsi="Sakkal Majalla" w:cs="Sakkal Majalla"/>
          <w:sz w:val="28"/>
          <w:szCs w:val="28"/>
        </w:rPr>
        <w:t xml:space="preserve"> </w:t>
      </w:r>
      <w:r w:rsidRPr="00281703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the risk</w:t>
      </w:r>
      <w:r w:rsidRPr="00281703">
        <w:rPr>
          <w:rFonts w:ascii="Sakkal Majalla" w:hAnsi="Sakkal Majalla" w:cs="Sakkal Majalla"/>
          <w:color w:val="2E74B5" w:themeColor="accent5" w:themeShade="BF"/>
          <w:sz w:val="28"/>
          <w:szCs w:val="28"/>
        </w:rPr>
        <w:t xml:space="preserve"> </w:t>
      </w:r>
      <w:r w:rsidRPr="000702AA">
        <w:rPr>
          <w:rFonts w:ascii="Sakkal Majalla" w:hAnsi="Sakkal Majalla" w:cs="Sakkal Majalla"/>
          <w:sz w:val="28"/>
          <w:szCs w:val="28"/>
        </w:rPr>
        <w:t xml:space="preserve">or </w:t>
      </w:r>
      <w:r w:rsidRPr="00281703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volatility</w:t>
      </w:r>
      <w:r w:rsidRPr="00281703">
        <w:rPr>
          <w:rFonts w:ascii="Sakkal Majalla" w:hAnsi="Sakkal Majalla" w:cs="Sakkal Majalla"/>
          <w:color w:val="2E74B5" w:themeColor="accent5" w:themeShade="BF"/>
          <w:sz w:val="28"/>
          <w:szCs w:val="28"/>
        </w:rPr>
        <w:t xml:space="preserve"> </w:t>
      </w:r>
      <w:r w:rsidRPr="000702AA">
        <w:rPr>
          <w:rFonts w:ascii="Sakkal Majalla" w:hAnsi="Sakkal Majalla" w:cs="Sakkal Majalla"/>
          <w:sz w:val="28"/>
          <w:szCs w:val="28"/>
        </w:rPr>
        <w:t>of a stock’s returns over time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2D92DBB5" w14:textId="505D82E5" w:rsidR="00175CAF" w:rsidRDefault="00260F36" w:rsidP="00175CAF">
      <w:pPr>
        <w:jc w:val="center"/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E735A04" wp14:editId="1A512897">
            <wp:extent cx="5886450" cy="1952625"/>
            <wp:effectExtent l="0" t="0" r="0" b="9525"/>
            <wp:docPr id="163892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26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645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3EEF" w14:textId="77777777" w:rsidR="004A4121" w:rsidRPr="00AE2172" w:rsidRDefault="004A4121" w:rsidP="004A4121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1191978A" w14:textId="30DD1B81" w:rsidR="004A4121" w:rsidRDefault="007E33D1" w:rsidP="007E33D1">
      <w:pPr>
        <w:rPr>
          <w:rFonts w:ascii="Sakkal Majalla" w:hAnsi="Sakkal Majalla" w:cs="Sakkal Majalla"/>
          <w:sz w:val="28"/>
          <w:szCs w:val="28"/>
        </w:rPr>
      </w:pPr>
      <w:r w:rsidRPr="007E33D1">
        <w:rPr>
          <w:rFonts w:ascii="Sakkal Majalla" w:hAnsi="Sakkal Majalla" w:cs="Sakkal Majalla"/>
          <w:sz w:val="28"/>
          <w:szCs w:val="28"/>
        </w:rPr>
        <w:t xml:space="preserve">The term </w:t>
      </w:r>
      <w:r w:rsidRPr="006C3EB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x</w:t>
      </w:r>
      <w:r w:rsidRPr="006C3EB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  <w:vertAlign w:val="subscript"/>
        </w:rPr>
        <w:t>i</w:t>
      </w:r>
      <w:r w:rsidRPr="006C3EB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 xml:space="preserve"> -µ</w:t>
      </w:r>
      <w:r w:rsidRPr="006C3EB4">
        <w:rPr>
          <w:rFonts w:ascii="Sakkal Majalla" w:hAnsi="Sakkal Majalla" w:cs="Sakkal Majalla"/>
          <w:color w:val="C9C9C9" w:themeColor="accent3" w:themeTint="99"/>
          <w:sz w:val="28"/>
          <w:szCs w:val="28"/>
        </w:rPr>
        <w:t xml:space="preserve"> </w:t>
      </w:r>
      <w:r w:rsidRPr="007E33D1">
        <w:rPr>
          <w:rFonts w:ascii="Sakkal Majalla" w:hAnsi="Sakkal Majalla" w:cs="Sakkal Majalla"/>
          <w:sz w:val="28"/>
          <w:szCs w:val="28"/>
        </w:rPr>
        <w:t>is called the “</w:t>
      </w:r>
      <w:r w:rsidRPr="007E79D9">
        <w:rPr>
          <w:rFonts w:ascii="Sakkal Majalla" w:hAnsi="Sakkal Majalla" w:cs="Sakkal Majalla"/>
          <w:b/>
          <w:bCs/>
          <w:color w:val="00B050"/>
          <w:sz w:val="28"/>
          <w:szCs w:val="28"/>
        </w:rPr>
        <w:t>deviation from the mean</w:t>
      </w:r>
      <w:r w:rsidRPr="007E33D1">
        <w:rPr>
          <w:rFonts w:ascii="Sakkal Majalla" w:hAnsi="Sakkal Majalla" w:cs="Sakkal Majalla"/>
          <w:sz w:val="28"/>
          <w:szCs w:val="28"/>
        </w:rPr>
        <w:t xml:space="preserve">,” so variance is the mean squared deviation, which is why it is denoted </w:t>
      </w:r>
      <w:r w:rsidRPr="007E79D9">
        <w:rPr>
          <w:rFonts w:ascii="Cambria" w:hAnsi="Cambria" w:cs="Cambria"/>
          <w:b/>
          <w:bCs/>
          <w:color w:val="00B050"/>
          <w:sz w:val="28"/>
          <w:szCs w:val="28"/>
        </w:rPr>
        <w:t>σ</w:t>
      </w:r>
      <w:r w:rsidRPr="007E79D9">
        <w:rPr>
          <w:rFonts w:ascii="Sakkal Majalla" w:hAnsi="Sakkal Majalla" w:cs="Sakkal Majalla"/>
          <w:b/>
          <w:bCs/>
          <w:color w:val="00B050"/>
          <w:sz w:val="28"/>
          <w:szCs w:val="28"/>
          <w:vertAlign w:val="subscript"/>
        </w:rPr>
        <w:t>2</w:t>
      </w:r>
      <w:r w:rsidRPr="007E33D1">
        <w:rPr>
          <w:rFonts w:ascii="Sakkal Majalla" w:hAnsi="Sakkal Majalla" w:cs="Sakkal Majalla"/>
          <w:sz w:val="28"/>
          <w:szCs w:val="28"/>
        </w:rPr>
        <w:t xml:space="preserve">. The square root of variance, </w:t>
      </w:r>
      <w:r w:rsidRPr="007E79D9">
        <w:rPr>
          <w:rFonts w:ascii="Cambria" w:hAnsi="Cambria" w:cs="Cambria"/>
          <w:b/>
          <w:bCs/>
          <w:color w:val="00B050"/>
          <w:sz w:val="28"/>
          <w:szCs w:val="28"/>
        </w:rPr>
        <w:t>σ</w:t>
      </w:r>
      <w:r w:rsidRPr="007E33D1">
        <w:rPr>
          <w:rFonts w:ascii="Sakkal Majalla" w:hAnsi="Sakkal Majalla" w:cs="Sakkal Majalla"/>
          <w:sz w:val="28"/>
          <w:szCs w:val="28"/>
        </w:rPr>
        <w:t>, is called the standard deviation.</w:t>
      </w:r>
    </w:p>
    <w:p w14:paraId="6A0D3E8C" w14:textId="77777777" w:rsidR="007E79D9" w:rsidRPr="00AE2172" w:rsidRDefault="007E79D9" w:rsidP="007E79D9">
      <w:pPr>
        <w:pStyle w:val="ListParagraph"/>
        <w:ind w:firstLine="720"/>
        <w:rPr>
          <w:rFonts w:ascii="Sakkal Majalla" w:hAnsi="Sakkal Majalla" w:cs="Sakkal Majalla"/>
          <w:sz w:val="28"/>
          <w:szCs w:val="28"/>
        </w:rPr>
      </w:pPr>
      <w:r w:rsidRPr="00AE2172">
        <w:rPr>
          <w:rFonts w:ascii="Sakkal Majalla" w:hAnsi="Sakkal Majalla" w:cs="Sakkal Majalla"/>
          <w:sz w:val="28"/>
          <w:szCs w:val="28"/>
        </w:rPr>
        <w:t>=========================================</w:t>
      </w:r>
    </w:p>
    <w:p w14:paraId="20F4CA9A" w14:textId="77777777" w:rsidR="007E79D9" w:rsidRPr="00446442" w:rsidRDefault="007E79D9" w:rsidP="007E33D1">
      <w:pPr>
        <w:rPr>
          <w:rFonts w:ascii="Sakkal Majalla" w:hAnsi="Sakkal Majalla" w:cs="Sakkal Majalla"/>
          <w:sz w:val="28"/>
          <w:szCs w:val="28"/>
        </w:rPr>
      </w:pPr>
    </w:p>
    <w:sectPr w:rsidR="007E79D9" w:rsidRPr="004464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B5774"/>
    <w:multiLevelType w:val="hybridMultilevel"/>
    <w:tmpl w:val="6802B1DA"/>
    <w:lvl w:ilvl="0" w:tplc="2ABE10E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5B3FE9"/>
    <w:multiLevelType w:val="multilevel"/>
    <w:tmpl w:val="43A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3335570">
    <w:abstractNumId w:val="0"/>
  </w:num>
  <w:num w:numId="2" w16cid:durableId="16243416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7F7"/>
    <w:rsid w:val="0005640D"/>
    <w:rsid w:val="000702AA"/>
    <w:rsid w:val="00091D60"/>
    <w:rsid w:val="000E5985"/>
    <w:rsid w:val="00137000"/>
    <w:rsid w:val="00175CAF"/>
    <w:rsid w:val="001A5CEB"/>
    <w:rsid w:val="001D427A"/>
    <w:rsid w:val="00260F36"/>
    <w:rsid w:val="00281703"/>
    <w:rsid w:val="00284AE0"/>
    <w:rsid w:val="00306431"/>
    <w:rsid w:val="00316402"/>
    <w:rsid w:val="003656D7"/>
    <w:rsid w:val="003C6943"/>
    <w:rsid w:val="00442E10"/>
    <w:rsid w:val="00446442"/>
    <w:rsid w:val="00454D32"/>
    <w:rsid w:val="004A4121"/>
    <w:rsid w:val="004E3057"/>
    <w:rsid w:val="004F1693"/>
    <w:rsid w:val="00503825"/>
    <w:rsid w:val="00565036"/>
    <w:rsid w:val="005E3516"/>
    <w:rsid w:val="00636099"/>
    <w:rsid w:val="006708DA"/>
    <w:rsid w:val="006831A5"/>
    <w:rsid w:val="0069358D"/>
    <w:rsid w:val="00693D49"/>
    <w:rsid w:val="006C3EB4"/>
    <w:rsid w:val="006F3CC0"/>
    <w:rsid w:val="007E33D1"/>
    <w:rsid w:val="007E79D9"/>
    <w:rsid w:val="00822DBA"/>
    <w:rsid w:val="008F0B5F"/>
    <w:rsid w:val="008F0DC8"/>
    <w:rsid w:val="00A263EB"/>
    <w:rsid w:val="00AE2172"/>
    <w:rsid w:val="00B61FB6"/>
    <w:rsid w:val="00B647F7"/>
    <w:rsid w:val="00BC045F"/>
    <w:rsid w:val="00BE693D"/>
    <w:rsid w:val="00C035BD"/>
    <w:rsid w:val="00CA5BCE"/>
    <w:rsid w:val="00CB4B65"/>
    <w:rsid w:val="00CB7EE7"/>
    <w:rsid w:val="00CC78DE"/>
    <w:rsid w:val="00DB079E"/>
    <w:rsid w:val="00E1255D"/>
    <w:rsid w:val="00E83027"/>
    <w:rsid w:val="00EC1BEF"/>
    <w:rsid w:val="00EF5FE7"/>
    <w:rsid w:val="00F07A4D"/>
    <w:rsid w:val="00F51B4B"/>
    <w:rsid w:val="00F91C7A"/>
    <w:rsid w:val="00FC1838"/>
    <w:rsid w:val="00FD7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42F9E"/>
  <w15:chartTrackingRefBased/>
  <w15:docId w15:val="{F67A2691-A49A-481C-BBBE-2F22630DD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7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7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7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7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7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7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7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7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7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7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7F7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91C7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356</Words>
  <Characters>2035</Characters>
  <Application>Microsoft Office Word</Application>
  <DocSecurity>0</DocSecurity>
  <Lines>16</Lines>
  <Paragraphs>4</Paragraphs>
  <ScaleCrop>false</ScaleCrop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54</cp:revision>
  <dcterms:created xsi:type="dcterms:W3CDTF">2026-04-19T11:06:00Z</dcterms:created>
  <dcterms:modified xsi:type="dcterms:W3CDTF">2026-05-02T16:39:00Z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ef77d07a-0c5e-45ed-90d5-cd05505cbb40</vt:lpwstr>
  </property>
</Properties>
</file>