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9FE53" w14:textId="0219CB47" w:rsidR="00D92E7A"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Vue.js also offers a reactive utility to mark reactivity. There are slight differences between the two, where ref can be used to track primitives and objects</w:t>
      </w:r>
      <w:r w:rsidR="00FD363E" w:rsidRPr="00070A50">
        <w:rPr>
          <w:rFonts w:ascii="Sakkal Majalla" w:hAnsi="Sakkal Majalla" w:cs="Sakkal Majalla"/>
          <w:sz w:val="28"/>
          <w:szCs w:val="28"/>
        </w:rPr>
        <w:t>,</w:t>
      </w:r>
      <w:r w:rsidRPr="00070A50">
        <w:rPr>
          <w:rFonts w:ascii="Sakkal Majalla" w:hAnsi="Sakkal Majalla" w:cs="Sakkal Majalla"/>
          <w:sz w:val="28"/>
          <w:szCs w:val="28"/>
        </w:rPr>
        <w:t xml:space="preserve"> and reactive can only be initialized with an object. In general, you can opt for consistency in code by choosing ref over reactive. The only downside is that you have to access the value of the reactive item by a .value property in the script block. When using the variable in the template block, it is automatically unwrapped by Vue.js. It’s therefore a small concession for being able to use ref consistently.</w:t>
      </w:r>
    </w:p>
    <w:p w14:paraId="01D2282E" w14:textId="415886FA" w:rsidR="006E4300"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ab/>
      </w:r>
      <w:r w:rsidRPr="00070A50">
        <w:rPr>
          <w:rFonts w:ascii="Sakkal Majalla" w:hAnsi="Sakkal Majalla" w:cs="Sakkal Majalla"/>
          <w:sz w:val="28"/>
          <w:szCs w:val="28"/>
        </w:rPr>
        <w:tab/>
        <w:t>=====================================================</w:t>
      </w:r>
    </w:p>
    <w:p w14:paraId="19155B8D" w14:textId="7B4EF099" w:rsidR="006E4300" w:rsidRPr="00070A50" w:rsidRDefault="00C469AD" w:rsidP="00C469AD">
      <w:pPr>
        <w:rPr>
          <w:rFonts w:ascii="Sakkal Majalla" w:hAnsi="Sakkal Majalla" w:cs="Sakkal Majalla"/>
          <w:sz w:val="28"/>
          <w:szCs w:val="28"/>
        </w:rPr>
      </w:pPr>
      <w:r w:rsidRPr="00070A50">
        <w:rPr>
          <w:rFonts w:ascii="Sakkal Majalla" w:hAnsi="Sakkal Majalla" w:cs="Sakkal Majalla"/>
          <w:sz w:val="28"/>
          <w:szCs w:val="28"/>
        </w:rPr>
        <w:t xml:space="preserve">We’re now perfectly capable of showing variables in the template. There are cases, however, when you </w:t>
      </w:r>
      <w:r w:rsidR="007F4DF3" w:rsidRPr="00070A50">
        <w:rPr>
          <w:rFonts w:ascii="Sakkal Majalla" w:hAnsi="Sakkal Majalla" w:cs="Sakkal Majalla"/>
          <w:sz w:val="28"/>
          <w:szCs w:val="28"/>
        </w:rPr>
        <w:t>need</w:t>
      </w:r>
      <w:r w:rsidRPr="00070A50">
        <w:rPr>
          <w:rFonts w:ascii="Sakkal Majalla" w:hAnsi="Sakkal Majalla" w:cs="Sakkal Majalla"/>
          <w:sz w:val="28"/>
          <w:szCs w:val="28"/>
        </w:rPr>
        <w:t xml:space="preserve"> more advanced expressions, such as, in our example, the requirement of sorting the list. For variables that have no side effects and include reactive data, you can use the Vue.js computed function.</w:t>
      </w:r>
    </w:p>
    <w:p w14:paraId="266DCFDD" w14:textId="5DCC07AE" w:rsidR="007F4DF3" w:rsidRDefault="007F4DF3"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6936486" w14:textId="1F8B7EE8"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List Item code:</w:t>
      </w:r>
    </w:p>
    <w:p w14:paraId="555C4DF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5127775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defineProps</w:t>
      </w:r>
      <w:r w:rsidRPr="00070A50">
        <w:rPr>
          <w:rFonts w:ascii="Consolas" w:eastAsia="Times New Roman" w:hAnsi="Consolas" w:cs="Times New Roman"/>
          <w:color w:val="3B3B3B"/>
          <w:kern w:val="0"/>
          <w:sz w:val="21"/>
          <w:szCs w:val="21"/>
          <w14:ligatures w14:val="none"/>
        </w:rPr>
        <w:t xml:space="preserve">&lt;{ </w:t>
      </w:r>
    </w:p>
    <w:p w14:paraId="7219F51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false</w:t>
      </w:r>
    </w:p>
    <w:p w14:paraId="68DC147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}&gt;()</w:t>
      </w:r>
    </w:p>
    <w:p w14:paraId="5E0A4AE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BE7B3A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2E377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3B7A389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&lt;label</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class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A31515"/>
          <w:kern w:val="0"/>
          <w:sz w:val="21"/>
          <w:szCs w:val="21"/>
          <w14:ligatures w14:val="none"/>
        </w:rPr>
        <w:t>'checked'</w:t>
      </w:r>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5AD9FAD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&lt;input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type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"checkbox"</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/&gt;</w:t>
      </w:r>
    </w:p>
    <w:p w14:paraId="777983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&lt;slot&gt;&lt;/slot&gt;</w:t>
      </w:r>
    </w:p>
    <w:p w14:paraId="0BA41A0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&lt;/label&gt;</w:t>
      </w:r>
    </w:p>
    <w:p w14:paraId="318755D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0464A2A"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A05887E" w14:textId="6778B7E1"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Todo List with directives and event handling:</w:t>
      </w:r>
    </w:p>
    <w:p w14:paraId="2ED6DB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03C186C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ref</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25D0173"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Ref</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50D5B3D"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'./ListItem.vue'</w:t>
      </w:r>
      <w:r w:rsidRPr="00070A50">
        <w:rPr>
          <w:rFonts w:ascii="Consolas" w:eastAsia="Times New Roman" w:hAnsi="Consolas" w:cs="Times New Roman"/>
          <w:color w:val="3B3B3B"/>
          <w:kern w:val="0"/>
          <w:sz w:val="21"/>
          <w:szCs w:val="21"/>
          <w14:ligatures w14:val="none"/>
        </w:rPr>
        <w:t>;</w:t>
      </w:r>
    </w:p>
    <w:p w14:paraId="5C72116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F13230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
    <w:p w14:paraId="3C34296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string</w:t>
      </w:r>
      <w:r w:rsidRPr="00070A50">
        <w:rPr>
          <w:rFonts w:ascii="Consolas" w:eastAsia="Times New Roman" w:hAnsi="Consolas" w:cs="Times New Roman"/>
          <w:color w:val="3B3B3B"/>
          <w:kern w:val="0"/>
          <w:sz w:val="21"/>
          <w:szCs w:val="21"/>
          <w14:ligatures w14:val="none"/>
        </w:rPr>
        <w:t>,</w:t>
      </w:r>
    </w:p>
    <w:p w14:paraId="3825F89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lastRenderedPageBreak/>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p>
    <w:p w14:paraId="23BD8E7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3A0F6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7C4E965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Ref</w:t>
      </w:r>
      <w:r w:rsidRPr="00070A50">
        <w:rPr>
          <w:rFonts w:ascii="Consolas" w:eastAsia="Times New Roman" w:hAnsi="Consolas" w:cs="Times New Roman"/>
          <w:color w:val="3B3B3B"/>
          <w:kern w:val="0"/>
          <w:sz w:val="21"/>
          <w:szCs w:val="21"/>
          <w14:ligatures w14:val="none"/>
        </w:rPr>
        <w:t>&lt;</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[]&gt;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ref</w:t>
      </w:r>
      <w:r w:rsidRPr="00070A50">
        <w:rPr>
          <w:rFonts w:ascii="Consolas" w:eastAsia="Times New Roman" w:hAnsi="Consolas" w:cs="Times New Roman"/>
          <w:color w:val="3B3B3B"/>
          <w:kern w:val="0"/>
          <w:sz w:val="21"/>
          <w:szCs w:val="21"/>
          <w14:ligatures w14:val="none"/>
        </w:rPr>
        <w:t>([</w:t>
      </w:r>
    </w:p>
    <w:p w14:paraId="6DEB18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'Make a todo list app'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true</w:t>
      </w:r>
      <w:r w:rsidRPr="00070A50">
        <w:rPr>
          <w:rFonts w:ascii="Consolas" w:eastAsia="Times New Roman" w:hAnsi="Consolas" w:cs="Times New Roman"/>
          <w:color w:val="3B3B3B"/>
          <w:kern w:val="0"/>
          <w:sz w:val="21"/>
          <w:szCs w:val="21"/>
          <w14:ligatures w14:val="none"/>
        </w:rPr>
        <w:t xml:space="preserve"> },</w:t>
      </w:r>
    </w:p>
    <w:p w14:paraId="6F25E79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'Predict the weather'</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C31ADA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'Play some tunes'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8E06D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'Let</w:t>
      </w:r>
      <w:r w:rsidRPr="00070A50">
        <w:rPr>
          <w:rFonts w:ascii="Consolas" w:eastAsia="Times New Roman" w:hAnsi="Consolas" w:cs="Times New Roman"/>
          <w:color w:val="EE0000"/>
          <w:kern w:val="0"/>
          <w:sz w:val="21"/>
          <w:szCs w:val="21"/>
          <w14:ligatures w14:val="none"/>
        </w:rPr>
        <w:t>\'</w:t>
      </w:r>
      <w:r w:rsidRPr="00070A50">
        <w:rPr>
          <w:rFonts w:ascii="Consolas" w:eastAsia="Times New Roman" w:hAnsi="Consolas" w:cs="Times New Roman"/>
          <w:color w:val="A31515"/>
          <w:kern w:val="0"/>
          <w:sz w:val="21"/>
          <w:szCs w:val="21"/>
          <w14:ligatures w14:val="none"/>
        </w:rPr>
        <w:t>s get cooking'</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4C3CC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'Pump some iron'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6773FF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'Track my expenses'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7DE10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'Organize a game night'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D3DC7F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'Learn a new language'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062C5E3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'Publish my work'</w:t>
      </w:r>
      <w:r w:rsidRPr="00070A50">
        <w:rPr>
          <w:rFonts w:ascii="Consolas" w:eastAsia="Times New Roman" w:hAnsi="Consolas" w:cs="Times New Roman"/>
          <w:color w:val="3B3B3B"/>
          <w:kern w:val="0"/>
          <w:sz w:val="21"/>
          <w:szCs w:val="21"/>
          <w14:ligatures w14:val="none"/>
        </w:rPr>
        <w:t xml:space="preserve"> }</w:t>
      </w:r>
    </w:p>
    <w:p w14:paraId="6F2638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83FF6D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38ECE2C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72C4DC3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
    <w:p w14:paraId="0541D1E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491D3D6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01C8F5F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undefined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1590563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return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value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find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w:t>
      </w:r>
    </w:p>
    <w:p w14:paraId="5D47C41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53A5D8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B21EBB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6F5C9AC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p>
    <w:p w14:paraId="4EA9BEB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if</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w:t>
      </w:r>
    </w:p>
    <w:p w14:paraId="610591BF"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w:t>
      </w:r>
    </w:p>
    <w:p w14:paraId="2DB53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1C6B0F8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523EB05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9FECED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F520FE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A381BA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7589CB9A"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&lt;li</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key</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v-for</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in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4254CF6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is-checked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v-on</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click</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prevent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800000"/>
          <w:kern w:val="0"/>
          <w:sz w:val="21"/>
          <w:szCs w:val="21"/>
          <w14:ligatures w14:val="none"/>
        </w:rPr>
        <w:t>&gt;</w:t>
      </w:r>
    </w:p>
    <w:p w14:paraId="4AA571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&lt;/li&gt;</w:t>
      </w:r>
    </w:p>
    <w:p w14:paraId="47ED950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007BCB1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74CC6FAB"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6644B12" w14:textId="77777777" w:rsidR="00904D77" w:rsidRDefault="00904D77" w:rsidP="00070A50">
      <w:pPr>
        <w:tabs>
          <w:tab w:val="left" w:pos="3012"/>
        </w:tabs>
        <w:rPr>
          <w:rFonts w:ascii="Sakkal Majalla" w:hAnsi="Sakkal Majalla" w:cs="Sakkal Majalla"/>
          <w:sz w:val="28"/>
          <w:szCs w:val="28"/>
        </w:rPr>
      </w:pPr>
    </w:p>
    <w:p w14:paraId="4B1D13F0" w14:textId="0AF4A95D" w:rsidR="00070A50" w:rsidRDefault="00070A50" w:rsidP="00070A50">
      <w:pPr>
        <w:tabs>
          <w:tab w:val="left" w:pos="3012"/>
        </w:tabs>
        <w:rPr>
          <w:rFonts w:ascii="Sakkal Majalla" w:hAnsi="Sakkal Majalla" w:cs="Sakkal Majalla"/>
          <w:sz w:val="28"/>
          <w:szCs w:val="28"/>
        </w:rPr>
      </w:pPr>
      <w:r w:rsidRPr="00070A50">
        <w:rPr>
          <w:rFonts w:ascii="Sakkal Majalla" w:hAnsi="Sakkal Majalla" w:cs="Sakkal Majalla"/>
          <w:sz w:val="28"/>
          <w:szCs w:val="28"/>
        </w:rPr>
        <w:lastRenderedPageBreak/>
        <w:t xml:space="preserve">Typically, you would use </w:t>
      </w:r>
      <w:r w:rsidRPr="00EB353A">
        <w:rPr>
          <w:rFonts w:ascii="Sakkal Majalla" w:hAnsi="Sakkal Majalla" w:cs="Sakkal Majalla"/>
          <w:color w:val="EE0000"/>
          <w:sz w:val="28"/>
          <w:szCs w:val="28"/>
        </w:rPr>
        <w:t xml:space="preserve">computed </w:t>
      </w:r>
      <w:r w:rsidRPr="00070A50">
        <w:rPr>
          <w:rFonts w:ascii="Sakkal Majalla" w:hAnsi="Sakkal Majalla" w:cs="Sakkal Majalla"/>
          <w:sz w:val="28"/>
          <w:szCs w:val="28"/>
        </w:rPr>
        <w:t xml:space="preserve">for filtering data, </w:t>
      </w:r>
      <w:r w:rsidR="00904D77">
        <w:rPr>
          <w:rFonts w:ascii="Sakkal Majalla" w:hAnsi="Sakkal Majalla" w:cs="Sakkal Majalla"/>
          <w:sz w:val="28"/>
          <w:szCs w:val="28"/>
        </w:rPr>
        <w:t>formatting</w:t>
      </w:r>
      <w:r w:rsidRPr="00070A50">
        <w:rPr>
          <w:rFonts w:ascii="Sakkal Majalla" w:hAnsi="Sakkal Majalla" w:cs="Sakkal Majalla"/>
          <w:sz w:val="28"/>
          <w:szCs w:val="28"/>
        </w:rPr>
        <w:t xml:space="preserve"> expressions, displaying calculations, or Boolean conditionals.</w:t>
      </w:r>
    </w:p>
    <w:p w14:paraId="2C432BAA" w14:textId="77777777" w:rsidR="00904D77" w:rsidRDefault="00904D77" w:rsidP="00904D7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11275EF" w14:textId="4312D19A" w:rsidR="00904D77" w:rsidRDefault="00041822" w:rsidP="00041822">
      <w:pPr>
        <w:tabs>
          <w:tab w:val="left" w:pos="3012"/>
        </w:tabs>
        <w:rPr>
          <w:rFonts w:ascii="Sakkal Majalla" w:hAnsi="Sakkal Majalla" w:cs="Sakkal Majalla"/>
          <w:sz w:val="28"/>
          <w:szCs w:val="28"/>
        </w:rPr>
      </w:pPr>
      <w:r w:rsidRPr="00041822">
        <w:rPr>
          <w:rFonts w:ascii="Sakkal Majalla" w:hAnsi="Sakkal Majalla" w:cs="Sakkal Majalla"/>
          <w:sz w:val="28"/>
          <w:szCs w:val="28"/>
        </w:rPr>
        <w:t xml:space="preserve">For variables </w:t>
      </w:r>
      <w:r w:rsidRPr="00B03470">
        <w:rPr>
          <w:rFonts w:ascii="Sakkal Majalla" w:hAnsi="Sakkal Majalla" w:cs="Sakkal Majalla"/>
          <w:color w:val="EE0000"/>
          <w:sz w:val="28"/>
          <w:szCs w:val="28"/>
        </w:rPr>
        <w:t xml:space="preserve">that have no side effects </w:t>
      </w:r>
      <w:r w:rsidRPr="00041822">
        <w:rPr>
          <w:rFonts w:ascii="Sakkal Majalla" w:hAnsi="Sakkal Majalla" w:cs="Sakkal Majalla"/>
          <w:sz w:val="28"/>
          <w:szCs w:val="28"/>
        </w:rPr>
        <w:t>and include reactive data, you can use the Vue.js computed function.</w:t>
      </w:r>
    </w:p>
    <w:p w14:paraId="0F3F3A84" w14:textId="77777777" w:rsidR="00512BFC" w:rsidRDefault="00512BFC" w:rsidP="00512BF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01CF781A" w14:textId="6E31A192" w:rsidR="00512BFC" w:rsidRDefault="004B620C" w:rsidP="004B620C">
      <w:pPr>
        <w:tabs>
          <w:tab w:val="left" w:pos="3012"/>
        </w:tabs>
        <w:rPr>
          <w:rFonts w:ascii="Sakkal Majalla" w:hAnsi="Sakkal Majalla" w:cs="Sakkal Majalla"/>
          <w:sz w:val="28"/>
          <w:szCs w:val="28"/>
        </w:rPr>
      </w:pPr>
      <w:r w:rsidRPr="004B620C">
        <w:rPr>
          <w:rFonts w:ascii="Sakkal Majalla" w:hAnsi="Sakkal Majalla" w:cs="Sakkal Majalla"/>
          <w:sz w:val="28"/>
          <w:szCs w:val="28"/>
        </w:rPr>
        <w:t xml:space="preserve">The </w:t>
      </w:r>
      <w:r w:rsidRPr="002A3A57">
        <w:rPr>
          <w:rFonts w:ascii="Sakkal Majalla" w:hAnsi="Sakkal Majalla" w:cs="Sakkal Majalla"/>
          <w:b/>
          <w:bCs/>
          <w:color w:val="0070C0"/>
          <w:sz w:val="28"/>
          <w:szCs w:val="28"/>
        </w:rPr>
        <w:t>computed function is very similar to ref</w:t>
      </w:r>
      <w:r w:rsidRPr="004B620C">
        <w:rPr>
          <w:rFonts w:ascii="Sakkal Majalla" w:hAnsi="Sakkal Majalla" w:cs="Sakkal Majalla"/>
          <w:sz w:val="28"/>
          <w:szCs w:val="28"/>
        </w:rPr>
        <w:t>, in the sense that it follows the same reactivity in updating the DOM when the value changes</w:t>
      </w:r>
      <w:r w:rsidR="005330DD">
        <w:rPr>
          <w:rFonts w:ascii="Sakkal Majalla" w:hAnsi="Sakkal Majalla" w:cs="Sakkal Majalla"/>
          <w:sz w:val="28"/>
          <w:szCs w:val="28"/>
        </w:rPr>
        <w:t>,</w:t>
      </w:r>
      <w:r w:rsidRPr="004B620C">
        <w:rPr>
          <w:rFonts w:ascii="Sakkal Majalla" w:hAnsi="Sakkal Majalla" w:cs="Sakkal Majalla"/>
          <w:sz w:val="28"/>
          <w:szCs w:val="28"/>
        </w:rPr>
        <w:t xml:space="preserve"> and you can even access the value using the .value property in the script block! The main difference is that a </w:t>
      </w:r>
      <w:r w:rsidRPr="002A3A57">
        <w:rPr>
          <w:rFonts w:ascii="Sakkal Majalla" w:hAnsi="Sakkal Majalla" w:cs="Sakkal Majalla"/>
          <w:b/>
          <w:bCs/>
          <w:color w:val="0070C0"/>
          <w:sz w:val="28"/>
          <w:szCs w:val="28"/>
        </w:rPr>
        <w:t>computed value is cached</w:t>
      </w:r>
      <w:r w:rsidRPr="002A3A57">
        <w:rPr>
          <w:rFonts w:ascii="Sakkal Majalla" w:hAnsi="Sakkal Majalla" w:cs="Sakkal Majalla"/>
          <w:color w:val="0070C0"/>
          <w:sz w:val="28"/>
          <w:szCs w:val="28"/>
        </w:rPr>
        <w:t xml:space="preserve"> </w:t>
      </w:r>
      <w:r w:rsidRPr="004B620C">
        <w:rPr>
          <w:rFonts w:ascii="Sakkal Majalla" w:hAnsi="Sakkal Majalla" w:cs="Sakkal Majalla"/>
          <w:sz w:val="28"/>
          <w:szCs w:val="28"/>
        </w:rPr>
        <w:t>and only updates when one of the inputs changes.</w:t>
      </w:r>
    </w:p>
    <w:p w14:paraId="3DD3AC68" w14:textId="77777777" w:rsidR="00AA52DB" w:rsidRDefault="00AA52DB" w:rsidP="00AA52D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58DBB89" w14:textId="77777777" w:rsidR="001F24FE"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These two functions interface with browsers’ abilities to store a string of data, so we need to stringify and parse that object. We’re storing the data on the </w:t>
      </w:r>
      <w:r w:rsidRPr="001F24FE">
        <w:rPr>
          <w:rFonts w:ascii="Sakkal Majalla" w:hAnsi="Sakkal Majalla" w:cs="Sakkal Majalla"/>
          <w:b/>
          <w:bCs/>
          <w:color w:val="EE0000"/>
          <w:sz w:val="28"/>
          <w:szCs w:val="28"/>
        </w:rPr>
        <w:t>list-items key</w:t>
      </w:r>
      <w:r w:rsidRPr="00114F6B">
        <w:rPr>
          <w:rFonts w:ascii="Sakkal Majalla" w:hAnsi="Sakkal Majalla" w:cs="Sakkal Majalla"/>
          <w:sz w:val="28"/>
          <w:szCs w:val="28"/>
        </w:rPr>
        <w:t xml:space="preserve">. </w:t>
      </w:r>
    </w:p>
    <w:p w14:paraId="1FC6F142" w14:textId="77777777" w:rsidR="001F24FE"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Now we need to make sure we try and retrieve the data when the component gets loaded. There’s a function for it, called </w:t>
      </w:r>
      <w:r w:rsidRPr="001F24FE">
        <w:rPr>
          <w:rFonts w:ascii="Sakkal Majalla" w:hAnsi="Sakkal Majalla" w:cs="Sakkal Majalla"/>
          <w:b/>
          <w:bCs/>
          <w:color w:val="EE0000"/>
          <w:sz w:val="28"/>
          <w:szCs w:val="28"/>
        </w:rPr>
        <w:t>onMounted</w:t>
      </w:r>
      <w:r w:rsidR="001F24FE">
        <w:rPr>
          <w:rFonts w:ascii="Sakkal Majalla" w:hAnsi="Sakkal Majalla" w:cs="Sakkal Majalla"/>
          <w:sz w:val="28"/>
          <w:szCs w:val="28"/>
        </w:rPr>
        <w:t>,</w:t>
      </w:r>
      <w:r w:rsidRPr="00114F6B">
        <w:rPr>
          <w:rFonts w:ascii="Sakkal Majalla" w:hAnsi="Sakkal Majalla" w:cs="Sakkal Majalla"/>
          <w:sz w:val="28"/>
          <w:szCs w:val="28"/>
        </w:rPr>
        <w:t xml:space="preserve"> and it is part of the </w:t>
      </w:r>
      <w:r w:rsidRPr="001F24FE">
        <w:rPr>
          <w:rFonts w:ascii="Sakkal Majalla" w:hAnsi="Sakkal Majalla" w:cs="Sakkal Majalla"/>
          <w:b/>
          <w:bCs/>
          <w:color w:val="EE0000"/>
          <w:sz w:val="28"/>
          <w:szCs w:val="28"/>
        </w:rPr>
        <w:t>Vue.js core</w:t>
      </w:r>
      <w:r w:rsidRPr="00114F6B">
        <w:rPr>
          <w:rFonts w:ascii="Sakkal Majalla" w:hAnsi="Sakkal Majalla" w:cs="Sakkal Majalla"/>
          <w:sz w:val="28"/>
          <w:szCs w:val="28"/>
        </w:rPr>
        <w:t>, so we can import it in a similar fashion to the ref and computed functions.</w:t>
      </w:r>
    </w:p>
    <w:p w14:paraId="182E287B" w14:textId="46C8C8AA" w:rsidR="00AA52DB"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The </w:t>
      </w:r>
      <w:r w:rsidRPr="001F24FE">
        <w:rPr>
          <w:rFonts w:ascii="Sakkal Majalla" w:hAnsi="Sakkal Majalla" w:cs="Sakkal Majalla"/>
          <w:b/>
          <w:bCs/>
          <w:color w:val="EE0000"/>
          <w:sz w:val="28"/>
          <w:szCs w:val="28"/>
        </w:rPr>
        <w:t>onMounted</w:t>
      </w:r>
      <w:r w:rsidRPr="001F24FE">
        <w:rPr>
          <w:rFonts w:ascii="Sakkal Majalla" w:hAnsi="Sakkal Majalla" w:cs="Sakkal Majalla"/>
          <w:color w:val="EE0000"/>
          <w:sz w:val="28"/>
          <w:szCs w:val="28"/>
        </w:rPr>
        <w:t xml:space="preserve"> </w:t>
      </w:r>
      <w:r w:rsidRPr="001F24FE">
        <w:rPr>
          <w:rFonts w:ascii="Sakkal Majalla" w:hAnsi="Sakkal Majalla" w:cs="Sakkal Majalla"/>
          <w:b/>
          <w:bCs/>
          <w:color w:val="EE0000"/>
          <w:sz w:val="28"/>
          <w:szCs w:val="28"/>
        </w:rPr>
        <w:t>function</w:t>
      </w:r>
      <w:r w:rsidRPr="001F24FE">
        <w:rPr>
          <w:rFonts w:ascii="Sakkal Majalla" w:hAnsi="Sakkal Majalla" w:cs="Sakkal Majalla"/>
          <w:color w:val="EE0000"/>
          <w:sz w:val="28"/>
          <w:szCs w:val="28"/>
        </w:rPr>
        <w:t xml:space="preserve"> </w:t>
      </w:r>
      <w:r w:rsidRPr="00114F6B">
        <w:rPr>
          <w:rFonts w:ascii="Sakkal Majalla" w:hAnsi="Sakkal Majalla" w:cs="Sakkal Majalla"/>
          <w:sz w:val="28"/>
          <w:szCs w:val="28"/>
        </w:rPr>
        <w:t xml:space="preserve">is what we call a life cycle hook. They are functions that get called at certain points in the life cycle of a component. The main life cycle events are triggered when a component </w:t>
      </w:r>
      <w:r w:rsidRPr="001F24FE">
        <w:rPr>
          <w:rFonts w:ascii="Sakkal Majalla" w:hAnsi="Sakkal Majalla" w:cs="Sakkal Majalla"/>
          <w:b/>
          <w:bCs/>
          <w:color w:val="0070C0"/>
          <w:sz w:val="28"/>
          <w:szCs w:val="28"/>
        </w:rPr>
        <w:t>gets mounted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w:t>
      </w:r>
      <w:r w:rsidRPr="001F24FE">
        <w:rPr>
          <w:rFonts w:ascii="Sakkal Majalla" w:hAnsi="Sakkal Majalla" w:cs="Sakkal Majalla"/>
          <w:b/>
          <w:bCs/>
          <w:color w:val="0070C0"/>
          <w:sz w:val="28"/>
          <w:szCs w:val="28"/>
        </w:rPr>
        <w:t>gets updated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w:t>
      </w:r>
      <w:r w:rsidRPr="001F24FE">
        <w:rPr>
          <w:rFonts w:ascii="Sakkal Majalla" w:hAnsi="Sakkal Majalla" w:cs="Sakkal Majalla"/>
          <w:b/>
          <w:bCs/>
          <w:color w:val="0070C0"/>
          <w:sz w:val="28"/>
          <w:szCs w:val="28"/>
        </w:rPr>
        <w:t>gets unmounted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and </w:t>
      </w:r>
      <w:r w:rsidRPr="001F24FE">
        <w:rPr>
          <w:rFonts w:ascii="Sakkal Majalla" w:hAnsi="Sakkal Majalla" w:cs="Sakkal Majalla"/>
          <w:b/>
          <w:bCs/>
          <w:color w:val="0070C0"/>
          <w:sz w:val="28"/>
          <w:szCs w:val="28"/>
        </w:rPr>
        <w:t>gives an error</w:t>
      </w:r>
      <w:r w:rsidRPr="00114F6B">
        <w:rPr>
          <w:rFonts w:ascii="Sakkal Majalla" w:hAnsi="Sakkal Majalla" w:cs="Sakkal Majalla"/>
          <w:sz w:val="28"/>
          <w:szCs w:val="28"/>
        </w:rPr>
        <w:t>.</w:t>
      </w:r>
    </w:p>
    <w:p w14:paraId="274D5297" w14:textId="77777777" w:rsidR="001F24FE" w:rsidRDefault="001F24FE" w:rsidP="001F24FE">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8D6E649" w14:textId="07FEAE87" w:rsidR="001F24FE" w:rsidRDefault="003D3CD4" w:rsidP="00114F6B">
      <w:pPr>
        <w:tabs>
          <w:tab w:val="left" w:pos="3012"/>
        </w:tabs>
        <w:rPr>
          <w:rFonts w:ascii="Sakkal Majalla" w:hAnsi="Sakkal Majalla" w:cs="Sakkal Majalla"/>
          <w:sz w:val="28"/>
          <w:szCs w:val="28"/>
        </w:rPr>
      </w:pPr>
      <w:r w:rsidRPr="003D3CD4">
        <w:rPr>
          <w:rFonts w:ascii="Sakkal Majalla" w:hAnsi="Sakkal Majalla" w:cs="Sakkal Majalla"/>
          <w:sz w:val="28"/>
          <w:szCs w:val="28"/>
        </w:rPr>
        <w:lastRenderedPageBreak/>
        <w:drawing>
          <wp:inline distT="0" distB="0" distL="0" distR="0" wp14:anchorId="507A2A10" wp14:editId="048010FA">
            <wp:extent cx="5943600" cy="2160270"/>
            <wp:effectExtent l="0" t="0" r="0" b="0"/>
            <wp:docPr id="17644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88" name=""/>
                    <pic:cNvPicPr/>
                  </pic:nvPicPr>
                  <pic:blipFill>
                    <a:blip r:embed="rId4"/>
                    <a:stretch>
                      <a:fillRect/>
                    </a:stretch>
                  </pic:blipFill>
                  <pic:spPr>
                    <a:xfrm>
                      <a:off x="0" y="0"/>
                      <a:ext cx="5943600" cy="2160270"/>
                    </a:xfrm>
                    <a:prstGeom prst="rect">
                      <a:avLst/>
                    </a:prstGeom>
                  </pic:spPr>
                </pic:pic>
              </a:graphicData>
            </a:graphic>
          </wp:inline>
        </w:drawing>
      </w:r>
    </w:p>
    <w:p w14:paraId="4CC9C2B3" w14:textId="77777777" w:rsidR="00933AEB" w:rsidRDefault="00933AEB" w:rsidP="00933AE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5BB86A10" w14:textId="77777777" w:rsidR="00933AEB" w:rsidRPr="00070A50" w:rsidRDefault="00933AEB" w:rsidP="00114F6B">
      <w:pPr>
        <w:tabs>
          <w:tab w:val="left" w:pos="3012"/>
        </w:tabs>
        <w:rPr>
          <w:rFonts w:ascii="Sakkal Majalla" w:hAnsi="Sakkal Majalla" w:cs="Sakkal Majalla"/>
          <w:sz w:val="28"/>
          <w:szCs w:val="28"/>
        </w:rPr>
      </w:pPr>
    </w:p>
    <w:sectPr w:rsidR="00933AEB" w:rsidRPr="00070A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013"/>
    <w:rsid w:val="00041822"/>
    <w:rsid w:val="00070A50"/>
    <w:rsid w:val="00114F6B"/>
    <w:rsid w:val="00127921"/>
    <w:rsid w:val="001A6F39"/>
    <w:rsid w:val="001F24FE"/>
    <w:rsid w:val="002A3A57"/>
    <w:rsid w:val="003D3CD4"/>
    <w:rsid w:val="004B620C"/>
    <w:rsid w:val="004C4F11"/>
    <w:rsid w:val="00512BFC"/>
    <w:rsid w:val="005330DD"/>
    <w:rsid w:val="005517EF"/>
    <w:rsid w:val="006E4300"/>
    <w:rsid w:val="007F4DF3"/>
    <w:rsid w:val="00904D77"/>
    <w:rsid w:val="00933AEB"/>
    <w:rsid w:val="00A12DBD"/>
    <w:rsid w:val="00AA52DB"/>
    <w:rsid w:val="00B03470"/>
    <w:rsid w:val="00C469AD"/>
    <w:rsid w:val="00CD7013"/>
    <w:rsid w:val="00D33357"/>
    <w:rsid w:val="00D92E7A"/>
    <w:rsid w:val="00EB353A"/>
    <w:rsid w:val="00FD36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77ED"/>
  <w15:chartTrackingRefBased/>
  <w15:docId w15:val="{0D74F645-ECB5-4734-BD4E-BDB7893E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0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70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70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70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0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0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0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0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0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0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70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70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70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0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0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0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0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013"/>
    <w:rPr>
      <w:rFonts w:eastAsiaTheme="majorEastAsia" w:cstheme="majorBidi"/>
      <w:color w:val="272727" w:themeColor="text1" w:themeTint="D8"/>
    </w:rPr>
  </w:style>
  <w:style w:type="paragraph" w:styleId="Title">
    <w:name w:val="Title"/>
    <w:basedOn w:val="Normal"/>
    <w:next w:val="Normal"/>
    <w:link w:val="TitleChar"/>
    <w:uiPriority w:val="10"/>
    <w:qFormat/>
    <w:rsid w:val="00CD70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0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0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0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013"/>
    <w:pPr>
      <w:spacing w:before="160"/>
      <w:jc w:val="center"/>
    </w:pPr>
    <w:rPr>
      <w:i/>
      <w:iCs/>
      <w:color w:val="404040" w:themeColor="text1" w:themeTint="BF"/>
    </w:rPr>
  </w:style>
  <w:style w:type="character" w:customStyle="1" w:styleId="QuoteChar">
    <w:name w:val="Quote Char"/>
    <w:basedOn w:val="DefaultParagraphFont"/>
    <w:link w:val="Quote"/>
    <w:uiPriority w:val="29"/>
    <w:rsid w:val="00CD7013"/>
    <w:rPr>
      <w:i/>
      <w:iCs/>
      <w:color w:val="404040" w:themeColor="text1" w:themeTint="BF"/>
    </w:rPr>
  </w:style>
  <w:style w:type="paragraph" w:styleId="ListParagraph">
    <w:name w:val="List Paragraph"/>
    <w:basedOn w:val="Normal"/>
    <w:uiPriority w:val="34"/>
    <w:qFormat/>
    <w:rsid w:val="00CD7013"/>
    <w:pPr>
      <w:ind w:left="720"/>
      <w:contextualSpacing/>
    </w:pPr>
  </w:style>
  <w:style w:type="character" w:styleId="IntenseEmphasis">
    <w:name w:val="Intense Emphasis"/>
    <w:basedOn w:val="DefaultParagraphFont"/>
    <w:uiPriority w:val="21"/>
    <w:qFormat/>
    <w:rsid w:val="00CD7013"/>
    <w:rPr>
      <w:i/>
      <w:iCs/>
      <w:color w:val="0F4761" w:themeColor="accent1" w:themeShade="BF"/>
    </w:rPr>
  </w:style>
  <w:style w:type="paragraph" w:styleId="IntenseQuote">
    <w:name w:val="Intense Quote"/>
    <w:basedOn w:val="Normal"/>
    <w:next w:val="Normal"/>
    <w:link w:val="IntenseQuoteChar"/>
    <w:uiPriority w:val="30"/>
    <w:qFormat/>
    <w:rsid w:val="00CD70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013"/>
    <w:rPr>
      <w:i/>
      <w:iCs/>
      <w:color w:val="0F4761" w:themeColor="accent1" w:themeShade="BF"/>
    </w:rPr>
  </w:style>
  <w:style w:type="character" w:styleId="IntenseReference">
    <w:name w:val="Intense Reference"/>
    <w:basedOn w:val="DefaultParagraphFont"/>
    <w:uiPriority w:val="32"/>
    <w:qFormat/>
    <w:rsid w:val="00CD70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Pages>
  <Words>656</Words>
  <Characters>3745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18</cp:revision>
  <dcterms:created xsi:type="dcterms:W3CDTF">2026-04-09T10:20:00Z</dcterms:created>
  <dcterms:modified xsi:type="dcterms:W3CDTF">2026-04-16T10:31:00Z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ae2052fe-2421-4ef0-9eb0-f72d493d98ff</vt:lpwstr>
  </property>
</Properties>
</file>