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0A27" w14:textId="1077624B" w:rsidR="00E2105D" w:rsidRPr="006D57D3" w:rsidRDefault="00E2105D">
      <w:pPr>
        <w:rPr>
          <w:rFonts w:ascii="Sakkal Majalla" w:hAnsi="Sakkal Majalla" w:cs="Sakkal Majalla"/>
          <w:sz w:val="28"/>
          <w:szCs w:val="28"/>
        </w:rPr>
      </w:pPr>
      <w:r w:rsidRPr="006D57D3">
        <w:rPr>
          <w:rFonts w:ascii="Sakkal Majalla" w:hAnsi="Sakkal Majalla" w:cs="Sakkal Majalla"/>
          <w:sz w:val="28"/>
          <w:szCs w:val="28"/>
        </w:rPr>
        <w:t>The persistence context is created when the transaction starts and cleared when the transaction ends.</w:t>
      </w:r>
    </w:p>
    <w:p w14:paraId="390B03A7" w14:textId="00C49955" w:rsidR="00D92E7A" w:rsidRDefault="006C071A">
      <w:r w:rsidRPr="006C071A">
        <w:rPr>
          <w:noProof/>
        </w:rPr>
        <w:drawing>
          <wp:inline distT="0" distB="0" distL="0" distR="0" wp14:anchorId="3272D7EE" wp14:editId="5E7650DB">
            <wp:extent cx="6553200" cy="3314065"/>
            <wp:effectExtent l="0" t="0" r="0" b="635"/>
            <wp:docPr id="105783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4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2904" cy="33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59D6" w14:textId="159FA2D9" w:rsidR="00424EAB" w:rsidRDefault="00424EAB">
      <w:r>
        <w:tab/>
      </w:r>
      <w:r>
        <w:tab/>
        <w:t>===========================================</w:t>
      </w:r>
    </w:p>
    <w:p w14:paraId="634A97EE" w14:textId="388F635A" w:rsidR="00424EAB" w:rsidRDefault="00E2105D">
      <w:r w:rsidRPr="00E2105D">
        <w:rPr>
          <w:noProof/>
        </w:rPr>
        <w:drawing>
          <wp:inline distT="0" distB="0" distL="0" distR="0" wp14:anchorId="6FE34BE2" wp14:editId="5CFEA6EF">
            <wp:extent cx="6614160" cy="3520440"/>
            <wp:effectExtent l="0" t="0" r="0" b="3810"/>
            <wp:docPr id="59258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6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8673" cy="35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8B4A" w14:textId="30454DC5" w:rsidR="00A43A06" w:rsidRDefault="00A43A06" w:rsidP="00141365">
      <w:pPr>
        <w:ind w:left="720" w:firstLine="720"/>
      </w:pPr>
      <w:r>
        <w:t>===========================================</w:t>
      </w:r>
    </w:p>
    <w:p w14:paraId="6F7B1A39" w14:textId="54E715FC" w:rsidR="00527CDD" w:rsidRPr="006D57D3" w:rsidRDefault="00527CDD" w:rsidP="00527CDD">
      <w:pPr>
        <w:rPr>
          <w:rFonts w:ascii="Sakkal Majalla" w:hAnsi="Sakkal Majalla" w:cs="Sakkal Majalla"/>
          <w:sz w:val="28"/>
          <w:szCs w:val="28"/>
        </w:rPr>
      </w:pPr>
      <w:r w:rsidRPr="006D57D3">
        <w:rPr>
          <w:rFonts w:ascii="Sakkal Majalla" w:hAnsi="Sakkal Majalla" w:cs="Sakkal Majalla"/>
          <w:sz w:val="28"/>
          <w:szCs w:val="28"/>
        </w:rPr>
        <w:lastRenderedPageBreak/>
        <w:t xml:space="preserve">We must set the fetch strategy </w:t>
      </w:r>
      <w:r w:rsidRPr="007C452A">
        <w:rPr>
          <w:rFonts w:ascii="Sakkal Majalla" w:hAnsi="Sakkal Majalla" w:cs="Sakkal Majalla"/>
          <w:b/>
          <w:bCs/>
          <w:color w:val="C00000"/>
          <w:sz w:val="28"/>
          <w:szCs w:val="28"/>
        </w:rPr>
        <w:t>on the owner side</w:t>
      </w:r>
      <w:r w:rsidRPr="006D57D3">
        <w:rPr>
          <w:rFonts w:ascii="Sakkal Majalla" w:hAnsi="Sakkal Majalla" w:cs="Sakkal Majalla"/>
          <w:sz w:val="28"/>
          <w:szCs w:val="28"/>
        </w:rPr>
        <w:t>:</w:t>
      </w:r>
    </w:p>
    <w:p w14:paraId="77FE666B" w14:textId="7D2F98B3" w:rsidR="006D57D3" w:rsidRPr="006D57D3" w:rsidRDefault="006D57D3" w:rsidP="00527CDD">
      <w:pPr>
        <w:rPr>
          <w:rFonts w:ascii="Sakkal Majalla" w:hAnsi="Sakkal Majalla" w:cs="Sakkal Majalla"/>
          <w:sz w:val="28"/>
          <w:szCs w:val="28"/>
        </w:rPr>
      </w:pPr>
      <w:r w:rsidRPr="006D57D3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Note</w:t>
      </w:r>
      <w:r w:rsidRPr="006D57D3">
        <w:rPr>
          <w:rFonts w:ascii="Sakkal Majalla" w:hAnsi="Sakkal Majalla" w:cs="Sakkal Majalla"/>
          <w:sz w:val="28"/>
          <w:szCs w:val="28"/>
        </w:rPr>
        <w:t>: The strategy only affects the owner entity, not the entity being mapped.</w:t>
      </w:r>
    </w:p>
    <w:p w14:paraId="4918F4B9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D71298F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Id</w:t>
      </w:r>
    </w:p>
    <w:p w14:paraId="5954304F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GeneratedValue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strategy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GenerationType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7CD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IDENTITY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DCE2CFB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nullable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"id"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9A04A56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50A513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nullable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"bio"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1D9AFF5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7400C9D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nullable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"phone_number"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F30CF3C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phoneNumber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E8AEF5D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nullable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"date_of_birth"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0D8FF7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LocalDate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dateOfBirth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A58ADA7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nullable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"loyalty_points"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0ABEFB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loyaltyPoints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4D5876" w14:textId="63AEF5E4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The @MapsId tell</w:t>
      </w:r>
      <w:r w:rsidR="003751C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</w:t>
      </w:r>
      <w:r w:rsidRPr="00527CD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framework to use the foreign and primary as the join column key.</w:t>
      </w:r>
    </w:p>
    <w:p w14:paraId="3C475FF7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OneToOne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fetch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FetchType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7CD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LAZY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93949F2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JoinColumn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7C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name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"id"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5D679C4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MapsId</w:t>
      </w:r>
    </w:p>
    <w:p w14:paraId="500A3E87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ToString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Exclude</w:t>
      </w:r>
    </w:p>
    <w:p w14:paraId="340D9138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7C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7C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88D276" w14:textId="77777777" w:rsidR="00527CDD" w:rsidRPr="00527CDD" w:rsidRDefault="00527CDD" w:rsidP="00527C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7C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5286BFC" w14:textId="77777777" w:rsidR="00527CDD" w:rsidRPr="006D57D3" w:rsidRDefault="00527CDD" w:rsidP="00527CDD">
      <w:pPr>
        <w:ind w:left="720" w:firstLine="720"/>
      </w:pPr>
      <w:r w:rsidRPr="006D57D3">
        <w:t>===========================================</w:t>
      </w:r>
    </w:p>
    <w:p w14:paraId="26FEA66D" w14:textId="4E604409" w:rsidR="00527CDD" w:rsidRDefault="006D57D3" w:rsidP="00527CD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To track </w:t>
      </w:r>
      <w:r w:rsidRPr="00BE4EA8">
        <w:rPr>
          <w:rFonts w:ascii="Sakkal Majalla" w:eastAsia="Times New Roman" w:hAnsi="Sakkal Majalla" w:cs="Sakkal Majalla"/>
          <w:b/>
          <w:bCs/>
          <w:color w:val="C00000"/>
          <w:kern w:val="0"/>
          <w:sz w:val="28"/>
          <w:szCs w:val="28"/>
          <w14:ligatures w14:val="none"/>
        </w:rPr>
        <w:t>the user object</w:t>
      </w:r>
      <w:r w:rsidRPr="00BE4EA8">
        <w:rPr>
          <w:rFonts w:ascii="Sakkal Majalla" w:eastAsia="Times New Roman" w:hAnsi="Sakkal Majalla" w:cs="Sakkal Majalla"/>
          <w:color w:val="C00000"/>
          <w:kern w:val="0"/>
          <w:sz w:val="28"/>
          <w:szCs w:val="28"/>
          <w14:ligatures w14:val="none"/>
        </w:rPr>
        <w:t xml:space="preserve">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from </w:t>
      </w:r>
      <w:r w:rsidRPr="00BE4EA8">
        <w:rPr>
          <w:rFonts w:ascii="Sakkal Majalla" w:eastAsia="Times New Roman" w:hAnsi="Sakkal Majalla" w:cs="Sakkal Majalla"/>
          <w:b/>
          <w:bCs/>
          <w:color w:val="C00000"/>
          <w:kern w:val="0"/>
          <w:sz w:val="28"/>
          <w:szCs w:val="28"/>
          <w14:ligatures w14:val="none"/>
        </w:rPr>
        <w:t>the profile object</w:t>
      </w:r>
      <w:r w:rsidRPr="00BE4EA8">
        <w:rPr>
          <w:rFonts w:ascii="Sakkal Majalla" w:eastAsia="Times New Roman" w:hAnsi="Sakkal Majalla" w:cs="Sakkal Majalla"/>
          <w:color w:val="C00000"/>
          <w:kern w:val="0"/>
          <w:sz w:val="28"/>
          <w:szCs w:val="28"/>
          <w14:ligatures w14:val="none"/>
        </w:rPr>
        <w:t xml:space="preserve">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that </w:t>
      </w:r>
      <w:r w:rsidR="00BE4EA8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uses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BE4EA8">
        <w:rPr>
          <w:rFonts w:ascii="Sakkal Majalla" w:eastAsia="Times New Roman" w:hAnsi="Sakkal Majalla" w:cs="Sakkal Majalla"/>
          <w:b/>
          <w:bCs/>
          <w:color w:val="C00000"/>
          <w:kern w:val="0"/>
          <w:sz w:val="28"/>
          <w:szCs w:val="28"/>
          <w14:ligatures w14:val="none"/>
        </w:rPr>
        <w:t>FetchType.LAZY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, we must use </w:t>
      </w:r>
      <w:r w:rsidRPr="00BE4EA8">
        <w:rPr>
          <w:rFonts w:ascii="Sakkal Majalla" w:eastAsia="Times New Roman" w:hAnsi="Sakkal Majalla" w:cs="Sakkal Majalla"/>
          <w:b/>
          <w:bCs/>
          <w:color w:val="C00000"/>
          <w:kern w:val="0"/>
          <w:sz w:val="28"/>
          <w:szCs w:val="28"/>
          <w14:ligatures w14:val="none"/>
        </w:rPr>
        <w:t>@Transactional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-annotation.</w:t>
      </w:r>
    </w:p>
    <w:p w14:paraId="79DAE516" w14:textId="2EA17CF3" w:rsidR="006D57D3" w:rsidRPr="006D57D3" w:rsidRDefault="006D57D3" w:rsidP="00527CD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6D57D3">
        <w:rPr>
          <w:rFonts w:ascii="Sakkal Majalla" w:eastAsia="Times New Roman" w:hAnsi="Sakkal Majalla" w:cs="Sakkal Majalla"/>
          <w:noProof/>
          <w:color w:val="3B3B3B"/>
          <w:kern w:val="0"/>
          <w:sz w:val="28"/>
          <w:szCs w:val="28"/>
          <w14:ligatures w14:val="none"/>
        </w:rPr>
        <w:drawing>
          <wp:inline distT="0" distB="0" distL="0" distR="0" wp14:anchorId="0443555E" wp14:editId="1CDD743B">
            <wp:extent cx="5943600" cy="1298575"/>
            <wp:effectExtent l="0" t="0" r="0" b="0"/>
            <wp:docPr id="9902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7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E8EE" w14:textId="77777777" w:rsidR="00BE4EA8" w:rsidRPr="006D57D3" w:rsidRDefault="00BE4EA8" w:rsidP="00BE4EA8">
      <w:pPr>
        <w:ind w:left="720" w:firstLine="720"/>
      </w:pPr>
      <w:r w:rsidRPr="006D57D3">
        <w:t>===========================================</w:t>
      </w:r>
    </w:p>
    <w:p w14:paraId="2F475A52" w14:textId="77777777" w:rsidR="00CE77E8" w:rsidRDefault="00CE77E8" w:rsidP="00527CDD">
      <w:pPr>
        <w:rPr>
          <w:rFonts w:ascii="Sakkal Majalla" w:hAnsi="Sakkal Majalla" w:cs="Sakkal Majalla"/>
          <w:sz w:val="28"/>
          <w:szCs w:val="28"/>
        </w:rPr>
      </w:pPr>
    </w:p>
    <w:p w14:paraId="1EABAD49" w14:textId="77777777" w:rsidR="00CE77E8" w:rsidRDefault="00CE77E8" w:rsidP="00527CDD">
      <w:pPr>
        <w:rPr>
          <w:rFonts w:ascii="Sakkal Majalla" w:hAnsi="Sakkal Majalla" w:cs="Sakkal Majalla"/>
          <w:sz w:val="28"/>
          <w:szCs w:val="28"/>
        </w:rPr>
      </w:pPr>
    </w:p>
    <w:p w14:paraId="5F72E6C9" w14:textId="77777777" w:rsidR="00CE77E8" w:rsidRDefault="00CE77E8" w:rsidP="00527CDD">
      <w:pPr>
        <w:rPr>
          <w:rFonts w:ascii="Sakkal Majalla" w:hAnsi="Sakkal Majalla" w:cs="Sakkal Majalla"/>
          <w:sz w:val="28"/>
          <w:szCs w:val="28"/>
        </w:rPr>
      </w:pPr>
    </w:p>
    <w:p w14:paraId="70DF5510" w14:textId="3B23975F" w:rsidR="00527CDD" w:rsidRDefault="00CE77E8" w:rsidP="00527CD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make sure that the address is saved when the user saved is by using the cascade:</w:t>
      </w:r>
    </w:p>
    <w:p w14:paraId="1FD82A79" w14:textId="40526A31" w:rsidR="00CE77E8" w:rsidRPr="00CE77E8" w:rsidRDefault="00CE77E8" w:rsidP="00CE77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OneToMany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E77E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mappedBy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"user"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CE77E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CascadeType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77E8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PERSIST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</w:p>
    <w:p w14:paraId="42E22405" w14:textId="6321ACF6" w:rsidR="00CE77E8" w:rsidRDefault="00CE77E8" w:rsidP="00CE77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Builder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Default</w:t>
      </w:r>
    </w:p>
    <w:p w14:paraId="6B72286D" w14:textId="1585CBBF" w:rsidR="00017104" w:rsidRPr="00CE77E8" w:rsidRDefault="00017104" w:rsidP="00CE77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77E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is the field in address-entity</w:t>
      </w:r>
    </w:p>
    <w:p w14:paraId="788CB944" w14:textId="1DF53A2D" w:rsidR="00CE77E8" w:rsidRPr="00CE77E8" w:rsidRDefault="00CE77E8" w:rsidP="00CE77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77E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private final List&lt;Address&gt; addresses = new ArrayList&lt;&gt;();</w:t>
      </w:r>
    </w:p>
    <w:p w14:paraId="49AC63A8" w14:textId="511BA527" w:rsidR="00CE77E8" w:rsidRPr="00CE77E8" w:rsidRDefault="00CE77E8" w:rsidP="00CE77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77E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CE77E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Address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CE77E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addresses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77E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ArrayList</w:t>
      </w:r>
      <w:r w:rsidRPr="00CE77E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&lt;&gt;();</w:t>
      </w:r>
    </w:p>
    <w:p w14:paraId="22D0BBDC" w14:textId="77777777" w:rsidR="00CE77E8" w:rsidRPr="006D57D3" w:rsidRDefault="00CE77E8" w:rsidP="00CE77E8">
      <w:pPr>
        <w:ind w:left="720" w:firstLine="720"/>
      </w:pPr>
      <w:r w:rsidRPr="006D57D3">
        <w:t>===========================================</w:t>
      </w:r>
    </w:p>
    <w:p w14:paraId="28039485" w14:textId="77777777" w:rsidR="00CE77E8" w:rsidRPr="006D57D3" w:rsidRDefault="00CE77E8" w:rsidP="00527CDD">
      <w:pPr>
        <w:rPr>
          <w:rFonts w:ascii="Sakkal Majalla" w:hAnsi="Sakkal Majalla" w:cs="Sakkal Majalla"/>
          <w:sz w:val="28"/>
          <w:szCs w:val="28"/>
        </w:rPr>
      </w:pPr>
    </w:p>
    <w:sectPr w:rsidR="00CE77E8" w:rsidRPr="006D5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EA"/>
    <w:rsid w:val="00017104"/>
    <w:rsid w:val="00141365"/>
    <w:rsid w:val="003751C9"/>
    <w:rsid w:val="003E45F7"/>
    <w:rsid w:val="00424EAB"/>
    <w:rsid w:val="00527CDD"/>
    <w:rsid w:val="005517EF"/>
    <w:rsid w:val="006C071A"/>
    <w:rsid w:val="006D57D3"/>
    <w:rsid w:val="007C3CAE"/>
    <w:rsid w:val="007C452A"/>
    <w:rsid w:val="00973FEA"/>
    <w:rsid w:val="00A12DBD"/>
    <w:rsid w:val="00A43A06"/>
    <w:rsid w:val="00A92F09"/>
    <w:rsid w:val="00BE4EA8"/>
    <w:rsid w:val="00CE77E8"/>
    <w:rsid w:val="00D92E7A"/>
    <w:rsid w:val="00E2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03CF"/>
  <w15:chartTrackingRefBased/>
  <w15:docId w15:val="{8D9CDCE5-7A98-46F7-8F06-57C6D2D4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7E8"/>
  </w:style>
  <w:style w:type="paragraph" w:styleId="Heading1">
    <w:name w:val="heading 1"/>
    <w:basedOn w:val="Normal"/>
    <w:next w:val="Normal"/>
    <w:link w:val="Heading1Char"/>
    <w:uiPriority w:val="9"/>
    <w:qFormat/>
    <w:rsid w:val="0097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13</cp:revision>
  <dcterms:created xsi:type="dcterms:W3CDTF">2026-06-05T07:00:00Z</dcterms:created>
  <dcterms:modified xsi:type="dcterms:W3CDTF">2026-06-12T07:11:00Z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892d3f68-bcaf-4cee-8dc8-63fccfe1c4d9</vt:lpwstr>
  </property>
</Properties>
</file>