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86594" w14:textId="1560474B" w:rsidR="005E40F5" w:rsidRPr="00322DDD" w:rsidRDefault="00322DDD" w:rsidP="00322DDD">
      <w:pPr>
        <w:spacing w:before="2"/>
        <w:jc w:val="both"/>
        <w:rPr>
          <w:b/>
          <w:iCs/>
          <w:sz w:val="48"/>
          <w:szCs w:val="72"/>
        </w:rPr>
      </w:pPr>
      <w:r>
        <w:rPr>
          <w:b/>
          <w:iCs/>
          <w:sz w:val="48"/>
          <w:szCs w:val="72"/>
        </w:rPr>
        <w:t xml:space="preserve">                   </w:t>
      </w:r>
    </w:p>
    <w:tbl>
      <w:tblPr>
        <w:tblW w:w="12945" w:type="dxa"/>
        <w:tblInd w:w="5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4770"/>
        <w:gridCol w:w="1170"/>
        <w:gridCol w:w="5310"/>
      </w:tblGrid>
      <w:tr w:rsidR="00985696" w:rsidRPr="00985696" w14:paraId="0F284ED8" w14:textId="77777777" w:rsidTr="00322DDD">
        <w:trPr>
          <w:trHeight w:val="300"/>
        </w:trPr>
        <w:tc>
          <w:tcPr>
            <w:tcW w:w="129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422682" w14:textId="77777777" w:rsidR="00985696" w:rsidRPr="00985696" w:rsidRDefault="00985696" w:rsidP="00985696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DATOS GENERALES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  <w:p w14:paraId="6BCC1401" w14:textId="77777777" w:rsidR="00985696" w:rsidRPr="00985696" w:rsidRDefault="00985696" w:rsidP="00985696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985696" w:rsidRPr="00985696" w14:paraId="366B3D3B" w14:textId="77777777" w:rsidTr="00322DDD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657E47" w14:textId="77777777" w:rsidR="00985696" w:rsidRPr="00985696" w:rsidRDefault="00985696" w:rsidP="00985696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Carrera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AA1A0D" w14:textId="49E3EC22" w:rsidR="00985696" w:rsidRPr="00985696" w:rsidRDefault="00985696" w:rsidP="00985696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Ingeniería en Sistemas de Información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B6174E" w14:textId="77777777" w:rsidR="00985696" w:rsidRPr="00985696" w:rsidRDefault="00985696" w:rsidP="00985696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Modalidad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A8AFC0" w14:textId="21BCE407" w:rsidR="00985696" w:rsidRPr="00985696" w:rsidRDefault="00985696" w:rsidP="00985696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Sabatino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985696" w:rsidRPr="00985696" w14:paraId="503C82F8" w14:textId="77777777" w:rsidTr="00322DDD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18D5A0" w14:textId="77777777" w:rsidR="00985696" w:rsidRPr="00985696" w:rsidRDefault="00985696" w:rsidP="00985696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Asignatura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C8491F" w14:textId="11F2D5BF" w:rsidR="00985696" w:rsidRPr="00985696" w:rsidRDefault="00985696" w:rsidP="00985696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Auditoría de Tecnologías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A9F69E" w14:textId="77777777" w:rsidR="00985696" w:rsidRPr="00985696" w:rsidRDefault="00985696" w:rsidP="00985696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Grupo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66C266" w14:textId="548D848C" w:rsidR="00985696" w:rsidRPr="00985696" w:rsidRDefault="00985696" w:rsidP="00985696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ISI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V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A-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SAB</w:t>
            </w:r>
          </w:p>
        </w:tc>
      </w:tr>
      <w:tr w:rsidR="00985696" w:rsidRPr="00985696" w14:paraId="1720F362" w14:textId="77777777" w:rsidTr="00322DDD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793B9C" w14:textId="77777777" w:rsidR="00985696" w:rsidRPr="00985696" w:rsidRDefault="00985696" w:rsidP="00985696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Plan de Estudios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F0AF82" w14:textId="77777777" w:rsidR="00985696" w:rsidRPr="00985696" w:rsidRDefault="00985696" w:rsidP="00985696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2022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89CDEA" w14:textId="77777777" w:rsidR="00985696" w:rsidRPr="00985696" w:rsidRDefault="00985696" w:rsidP="00985696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Horario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AD72FC" w14:textId="6A93A635" w:rsidR="00985696" w:rsidRPr="00985696" w:rsidRDefault="00985696" w:rsidP="00985696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Sábado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 xml:space="preserve"> (7:30 am)</w:t>
            </w:r>
          </w:p>
        </w:tc>
      </w:tr>
      <w:tr w:rsidR="00985696" w:rsidRPr="00985696" w14:paraId="2DFEB7A4" w14:textId="77777777" w:rsidTr="00322DDD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25B52A" w14:textId="77777777" w:rsidR="00985696" w:rsidRPr="00985696" w:rsidRDefault="00985696" w:rsidP="00985696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Año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A3FFCC" w14:textId="2EBA24B4" w:rsidR="00985696" w:rsidRPr="00985696" w:rsidRDefault="00985696" w:rsidP="00985696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Quinto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991265" w14:textId="77777777" w:rsidR="00985696" w:rsidRPr="00985696" w:rsidRDefault="00985696" w:rsidP="00985696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Docente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638C00" w14:textId="77777777" w:rsidR="00985696" w:rsidRPr="00985696" w:rsidRDefault="00985696" w:rsidP="00985696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Ing. Guillermo Antonio Aguirre Ruiz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</w:tbl>
    <w:p w14:paraId="2D95FF52" w14:textId="77777777" w:rsidR="009D6C53" w:rsidRDefault="009D6C53">
      <w:pPr>
        <w:rPr>
          <w:sz w:val="18"/>
          <w:szCs w:val="18"/>
        </w:rPr>
      </w:pPr>
    </w:p>
    <w:p w14:paraId="6E70AECC" w14:textId="3BADA6D3" w:rsidR="009B000B" w:rsidRDefault="009B000B">
      <w:pPr>
        <w:rPr>
          <w:sz w:val="18"/>
          <w:szCs w:val="18"/>
        </w:rPr>
      </w:pPr>
    </w:p>
    <w:tbl>
      <w:tblPr>
        <w:tblW w:w="129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5"/>
        <w:gridCol w:w="6480"/>
      </w:tblGrid>
      <w:tr w:rsidR="00F82D3F" w:rsidRPr="00F82D3F" w14:paraId="59BE8268" w14:textId="77777777" w:rsidTr="00322DDD">
        <w:trPr>
          <w:trHeight w:val="300"/>
        </w:trPr>
        <w:tc>
          <w:tcPr>
            <w:tcW w:w="12945" w:type="dxa"/>
            <w:gridSpan w:val="2"/>
            <w:shd w:val="clear" w:color="auto" w:fill="auto"/>
            <w:hideMark/>
          </w:tcPr>
          <w:p w14:paraId="01212D73" w14:textId="77777777" w:rsidR="00F82D3F" w:rsidRPr="00F82D3F" w:rsidRDefault="00F82D3F" w:rsidP="00F82D3F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F82D3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REFERENCIAS BIBLIOGRÁFICAS</w:t>
            </w:r>
            <w:r w:rsidRPr="00F82D3F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  <w:p w14:paraId="70D941CE" w14:textId="77777777" w:rsidR="00F82D3F" w:rsidRPr="00F82D3F" w:rsidRDefault="00F82D3F" w:rsidP="00F82D3F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F82D3F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F82D3F" w:rsidRPr="00F82D3F" w14:paraId="0ABDCC32" w14:textId="77777777" w:rsidTr="00322DDD">
        <w:trPr>
          <w:trHeight w:val="300"/>
        </w:trPr>
        <w:tc>
          <w:tcPr>
            <w:tcW w:w="6465" w:type="dxa"/>
            <w:shd w:val="clear" w:color="auto" w:fill="auto"/>
            <w:hideMark/>
          </w:tcPr>
          <w:p w14:paraId="7C9DBDD9" w14:textId="77777777" w:rsidR="00F82D3F" w:rsidRPr="00F82D3F" w:rsidRDefault="00F82D3F" w:rsidP="00F82D3F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F82D3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Texto Básico:</w:t>
            </w:r>
            <w:r w:rsidRPr="00F82D3F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6480" w:type="dxa"/>
            <w:shd w:val="clear" w:color="auto" w:fill="auto"/>
            <w:hideMark/>
          </w:tcPr>
          <w:p w14:paraId="4A892784" w14:textId="77777777" w:rsidR="00F82D3F" w:rsidRPr="00F82D3F" w:rsidRDefault="00F82D3F" w:rsidP="00F82D3F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F82D3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Textos Complementarios</w:t>
            </w:r>
            <w:r w:rsidRPr="00F82D3F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</w:t>
            </w:r>
            <w:r w:rsidRPr="00F82D3F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985696" w:rsidRPr="00F82D3F" w14:paraId="08CF51F2" w14:textId="77777777" w:rsidTr="00322DDD">
        <w:trPr>
          <w:trHeight w:val="690"/>
        </w:trPr>
        <w:tc>
          <w:tcPr>
            <w:tcW w:w="6465" w:type="dxa"/>
            <w:shd w:val="clear" w:color="auto" w:fill="auto"/>
            <w:hideMark/>
          </w:tcPr>
          <w:p w14:paraId="3F68BA41" w14:textId="55FF5445" w:rsidR="00985696" w:rsidRPr="00985696" w:rsidRDefault="00985696" w:rsidP="00985696">
            <w:pPr>
              <w:widowControl/>
              <w:autoSpaceDE/>
              <w:autoSpaceDN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COBIT 5. ISACA, Estados Unidos, 2012</w:t>
            </w:r>
          </w:p>
          <w:p w14:paraId="2E4F5A74" w14:textId="3F02C76F" w:rsidR="00985696" w:rsidRPr="00F82D3F" w:rsidRDefault="00985696" w:rsidP="00985696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proofErr w:type="spellStart"/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Piattini</w:t>
            </w:r>
            <w:proofErr w:type="spellEnd"/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 xml:space="preserve"> M.G. y Del Peso, E Auditoría Informática, un enfoque práctico Segunda Edición. Editorial Al-. </w:t>
            </w:r>
            <w:proofErr w:type="spellStart"/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faomega</w:t>
            </w:r>
            <w:proofErr w:type="spellEnd"/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. México, 2002</w:t>
            </w:r>
          </w:p>
        </w:tc>
        <w:tc>
          <w:tcPr>
            <w:tcW w:w="6480" w:type="dxa"/>
            <w:shd w:val="clear" w:color="auto" w:fill="auto"/>
            <w:hideMark/>
          </w:tcPr>
          <w:p w14:paraId="7CC59E2C" w14:textId="2FEBCE46" w:rsidR="00985696" w:rsidRPr="00985696" w:rsidRDefault="00985696" w:rsidP="00985696">
            <w:pPr>
              <w:widowControl/>
              <w:autoSpaceDE/>
              <w:autoSpaceDN/>
              <w:ind w:left="36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 xml:space="preserve">Auditoría Forense Digital, </w:t>
            </w:r>
            <w:proofErr w:type="spellStart"/>
            <w:r w:rsidRPr="00985696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Auditool</w:t>
            </w:r>
            <w:proofErr w:type="spellEnd"/>
            <w:r w:rsidRPr="00985696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, Curso en línea. 2019</w:t>
            </w:r>
          </w:p>
          <w:p w14:paraId="445205E8" w14:textId="5BF693AB" w:rsidR="00985696" w:rsidRPr="00985696" w:rsidRDefault="00985696" w:rsidP="00985696">
            <w:pPr>
              <w:widowControl/>
              <w:autoSpaceDE/>
              <w:autoSpaceDN/>
              <w:ind w:left="36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COBIT 2019, ISACA, Estados Unidos, 2019</w:t>
            </w:r>
          </w:p>
          <w:p w14:paraId="19B95BF1" w14:textId="5248098E" w:rsidR="00985696" w:rsidRPr="00985696" w:rsidRDefault="00985696" w:rsidP="00985696">
            <w:pPr>
              <w:widowControl/>
              <w:autoSpaceDE/>
              <w:autoSpaceDN/>
              <w:ind w:left="36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proofErr w:type="spellStart"/>
            <w:r w:rsidRPr="00985696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Darrien</w:t>
            </w:r>
            <w:proofErr w:type="spellEnd"/>
            <w:r w:rsidRPr="00985696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. Y_ Técnicas de la Auditoria Informática. Primera Edición. Editorial MARCOMBO. España. 1994</w:t>
            </w:r>
          </w:p>
          <w:p w14:paraId="7708EB0A" w14:textId="756A3162" w:rsidR="00985696" w:rsidRPr="00985696" w:rsidRDefault="00985696" w:rsidP="00985696">
            <w:pPr>
              <w:widowControl/>
              <w:autoSpaceDE/>
              <w:autoSpaceDN/>
              <w:ind w:left="36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 xml:space="preserve">Hernández, E. Auditoria Informática, Enfoque </w:t>
            </w:r>
            <w:proofErr w:type="spellStart"/>
            <w:r w:rsidRPr="00985696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Metodoiógico</w:t>
            </w:r>
            <w:proofErr w:type="spellEnd"/>
            <w:r w:rsidRPr="00985696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 xml:space="preserve"> y Práctico. Segunda Edición. Editorial CECSA, México, 2000.</w:t>
            </w:r>
          </w:p>
          <w:p w14:paraId="2C2DCB35" w14:textId="6117E1A8" w:rsidR="00985696" w:rsidRPr="00985696" w:rsidRDefault="00985696" w:rsidP="00985696">
            <w:pPr>
              <w:widowControl/>
              <w:autoSpaceDE/>
              <w:autoSpaceDN/>
              <w:ind w:left="36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 xml:space="preserve">ISACA </w:t>
            </w:r>
            <w:proofErr w:type="spellStart"/>
            <w:r w:rsidRPr="00985696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Journal</w:t>
            </w:r>
            <w:proofErr w:type="spellEnd"/>
            <w:r w:rsidRPr="00985696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 xml:space="preserve"> (publicaciones de 2015 a 2019)</w:t>
            </w:r>
          </w:p>
          <w:p w14:paraId="73D96B5F" w14:textId="556D93E0" w:rsidR="00985696" w:rsidRPr="00985696" w:rsidRDefault="00985696" w:rsidP="00985696">
            <w:pPr>
              <w:widowControl/>
              <w:autoSpaceDE/>
              <w:autoSpaceDN/>
              <w:ind w:left="36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Normas De Auditoria Gubernamental De Nicaragua (NAGUN), actualizadas 2017, Contraloría General de la República</w:t>
            </w:r>
          </w:p>
          <w:p w14:paraId="76F90169" w14:textId="662F6A14" w:rsidR="00985696" w:rsidRPr="00985696" w:rsidRDefault="00985696" w:rsidP="00985696">
            <w:pPr>
              <w:widowControl/>
              <w:autoSpaceDE/>
              <w:autoSpaceDN/>
              <w:ind w:left="36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Normas Internacionales de Auditoría, IAASB, 2017</w:t>
            </w:r>
          </w:p>
          <w:p w14:paraId="354DE823" w14:textId="441D7C57" w:rsidR="00985696" w:rsidRPr="00985696" w:rsidRDefault="00985696" w:rsidP="00985696">
            <w:pPr>
              <w:widowControl/>
              <w:autoSpaceDE/>
              <w:autoSpaceDN/>
              <w:ind w:left="36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 xml:space="preserve">Rezo Muñoz, C. Auditoría en Sistemas Computacionales Primera Edición. Editorial Prentice Hall. </w:t>
            </w:r>
            <w:proofErr w:type="spellStart"/>
            <w:r w:rsidRPr="00985696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Mé¬xico</w:t>
            </w:r>
            <w:proofErr w:type="spellEnd"/>
            <w:r w:rsidRPr="00985696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, 2002.</w:t>
            </w:r>
          </w:p>
        </w:tc>
      </w:tr>
    </w:tbl>
    <w:p w14:paraId="0FE5C4FF" w14:textId="7CC32407" w:rsidR="00F82D3F" w:rsidRDefault="00F82D3F">
      <w:pPr>
        <w:rPr>
          <w:sz w:val="18"/>
          <w:szCs w:val="18"/>
        </w:rPr>
      </w:pPr>
    </w:p>
    <w:p w14:paraId="654A25FD" w14:textId="46ECA7F9" w:rsidR="00F82D3F" w:rsidRDefault="00F82D3F">
      <w:pPr>
        <w:rPr>
          <w:sz w:val="18"/>
          <w:szCs w:val="18"/>
        </w:rPr>
      </w:pPr>
    </w:p>
    <w:p w14:paraId="7FF4D4B1" w14:textId="6E909750" w:rsidR="00985696" w:rsidRDefault="00985696">
      <w:pPr>
        <w:rPr>
          <w:sz w:val="18"/>
          <w:szCs w:val="18"/>
        </w:rPr>
      </w:pPr>
    </w:p>
    <w:p w14:paraId="3C09D292" w14:textId="5FE00447" w:rsidR="00985696" w:rsidRDefault="00985696">
      <w:pPr>
        <w:rPr>
          <w:sz w:val="18"/>
          <w:szCs w:val="18"/>
        </w:rPr>
      </w:pPr>
    </w:p>
    <w:p w14:paraId="3010FE72" w14:textId="16FE2F69" w:rsidR="00985696" w:rsidRDefault="00985696">
      <w:pPr>
        <w:rPr>
          <w:sz w:val="18"/>
          <w:szCs w:val="18"/>
        </w:rPr>
      </w:pPr>
    </w:p>
    <w:p w14:paraId="306D9A60" w14:textId="77C8166F" w:rsidR="00985696" w:rsidRDefault="00985696">
      <w:pPr>
        <w:rPr>
          <w:sz w:val="18"/>
          <w:szCs w:val="18"/>
        </w:rPr>
      </w:pPr>
    </w:p>
    <w:p w14:paraId="52119E0E" w14:textId="6962E995" w:rsidR="00985696" w:rsidRDefault="00985696">
      <w:pPr>
        <w:rPr>
          <w:sz w:val="18"/>
          <w:szCs w:val="18"/>
        </w:rPr>
      </w:pPr>
    </w:p>
    <w:p w14:paraId="12A7D85E" w14:textId="4C243C74" w:rsidR="001D1099" w:rsidRDefault="001D1099">
      <w:pPr>
        <w:rPr>
          <w:sz w:val="18"/>
          <w:szCs w:val="18"/>
        </w:rPr>
      </w:pPr>
    </w:p>
    <w:p w14:paraId="253011B9" w14:textId="77777777" w:rsidR="001D1099" w:rsidRDefault="001D1099">
      <w:pPr>
        <w:rPr>
          <w:sz w:val="18"/>
          <w:szCs w:val="18"/>
        </w:rPr>
      </w:pPr>
    </w:p>
    <w:p w14:paraId="79DA5B37" w14:textId="48EA5354" w:rsidR="00985696" w:rsidRDefault="00985696">
      <w:pPr>
        <w:rPr>
          <w:sz w:val="18"/>
          <w:szCs w:val="18"/>
        </w:rPr>
      </w:pPr>
    </w:p>
    <w:p w14:paraId="608B8B37" w14:textId="6468A4AE" w:rsidR="00985696" w:rsidRDefault="00985696">
      <w:pPr>
        <w:rPr>
          <w:sz w:val="18"/>
          <w:szCs w:val="18"/>
        </w:rPr>
      </w:pPr>
    </w:p>
    <w:p w14:paraId="1D82900A" w14:textId="77777777" w:rsidR="00985696" w:rsidRDefault="00985696">
      <w:pPr>
        <w:rPr>
          <w:sz w:val="18"/>
          <w:szCs w:val="18"/>
        </w:rPr>
      </w:pPr>
    </w:p>
    <w:p w14:paraId="67FA1A0E" w14:textId="77777777" w:rsidR="00F82D3F" w:rsidRDefault="00F82D3F">
      <w:pPr>
        <w:rPr>
          <w:sz w:val="18"/>
          <w:szCs w:val="18"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13320" w:type="dxa"/>
        <w:tblLook w:val="04A0" w:firstRow="1" w:lastRow="0" w:firstColumn="1" w:lastColumn="0" w:noHBand="0" w:noVBand="1"/>
      </w:tblPr>
      <w:tblGrid>
        <w:gridCol w:w="894"/>
        <w:gridCol w:w="3300"/>
        <w:gridCol w:w="2481"/>
        <w:gridCol w:w="2396"/>
        <w:gridCol w:w="1638"/>
        <w:gridCol w:w="1439"/>
        <w:gridCol w:w="1172"/>
      </w:tblGrid>
      <w:tr w:rsidR="00322DDD" w:rsidRPr="00985696" w14:paraId="19243170" w14:textId="77777777" w:rsidTr="00322DDD">
        <w:tc>
          <w:tcPr>
            <w:tcW w:w="846" w:type="dxa"/>
            <w:shd w:val="clear" w:color="auto" w:fill="143AB4"/>
            <w:vAlign w:val="center"/>
          </w:tcPr>
          <w:p w14:paraId="73EEC948" w14:textId="77777777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985696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319" w:type="dxa"/>
            <w:shd w:val="clear" w:color="auto" w:fill="143AB4"/>
            <w:vAlign w:val="center"/>
          </w:tcPr>
          <w:p w14:paraId="2AACD50E" w14:textId="77777777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985696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2493" w:type="dxa"/>
            <w:shd w:val="clear" w:color="auto" w:fill="143AB4"/>
            <w:vAlign w:val="center"/>
          </w:tcPr>
          <w:p w14:paraId="0D3D5097" w14:textId="31BED296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985696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EJE, lineamiento y acción de la ENE implementado</w:t>
            </w:r>
          </w:p>
        </w:tc>
        <w:tc>
          <w:tcPr>
            <w:tcW w:w="2409" w:type="dxa"/>
            <w:shd w:val="clear" w:color="auto" w:fill="143AB4"/>
            <w:vAlign w:val="center"/>
          </w:tcPr>
          <w:p w14:paraId="43764457" w14:textId="02B5A310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985696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Objetivos de Unidad</w:t>
            </w:r>
          </w:p>
        </w:tc>
        <w:tc>
          <w:tcPr>
            <w:tcW w:w="1642" w:type="dxa"/>
            <w:shd w:val="clear" w:color="auto" w:fill="143AB4"/>
            <w:vAlign w:val="center"/>
          </w:tcPr>
          <w:p w14:paraId="2B2897AC" w14:textId="77777777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985696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Estrategias de Enseñanza-Aprendizaje</w:t>
            </w:r>
          </w:p>
        </w:tc>
        <w:tc>
          <w:tcPr>
            <w:tcW w:w="1439" w:type="dxa"/>
            <w:shd w:val="clear" w:color="auto" w:fill="143AB4"/>
            <w:vAlign w:val="center"/>
          </w:tcPr>
          <w:p w14:paraId="4F4F61B3" w14:textId="77777777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985696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172" w:type="dxa"/>
            <w:shd w:val="clear" w:color="auto" w:fill="143AB4"/>
            <w:vAlign w:val="center"/>
          </w:tcPr>
          <w:p w14:paraId="3363DD0E" w14:textId="77777777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985696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F82D3F" w:rsidRPr="00985696" w14:paraId="7754A99C" w14:textId="77777777" w:rsidTr="00322DDD">
        <w:trPr>
          <w:trHeight w:val="2211"/>
        </w:trPr>
        <w:tc>
          <w:tcPr>
            <w:tcW w:w="846" w:type="dxa"/>
            <w:vAlign w:val="center"/>
          </w:tcPr>
          <w:p w14:paraId="4DE8E345" w14:textId="77777777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  <w:p w14:paraId="1C8956E1" w14:textId="26ABB420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</w:rPr>
              <w:t xml:space="preserve"> 07 mar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AD8530" w14:textId="2FF10A03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I: ANTECEDENTES Y ENTORNO DE LA AUDITORÍA EN TECNOLOGÍAS DE INFORMACIÓN (TI).</w:t>
            </w:r>
          </w:p>
          <w:p w14:paraId="0A753C2A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1.1. Conceptos generales</w:t>
            </w:r>
          </w:p>
          <w:p w14:paraId="4E91D54C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1.2. Antecedentes y orígenes de la Auditoría</w:t>
            </w:r>
          </w:p>
          <w:p w14:paraId="4BB0ADBC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1.3. Tipos de Auditorias</w:t>
            </w:r>
          </w:p>
          <w:p w14:paraId="5405D911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1.4. Control interno y Auditoria de TI</w:t>
            </w:r>
          </w:p>
          <w:p w14:paraId="7F653DDC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1.5. Características y funciones del Auditor de TI</w:t>
            </w:r>
          </w:p>
          <w:p w14:paraId="66D6D20D" w14:textId="77777777" w:rsidR="00F82D3F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1.6. Modelos, Normas y Estándares de seguridad informática y su relación con la Auditoria de TI</w:t>
            </w:r>
          </w:p>
          <w:p w14:paraId="2D1403B6" w14:textId="77777777" w:rsidR="005E40F5" w:rsidRPr="005E40F5" w:rsidRDefault="005E40F5" w:rsidP="00322DDD">
            <w:pPr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  <w:p w14:paraId="5BD6AA43" w14:textId="37E7B462" w:rsidR="005E40F5" w:rsidRPr="005E40F5" w:rsidRDefault="005E40F5" w:rsidP="00322D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E40F5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 xml:space="preserve">Sumativa </w:t>
            </w:r>
            <w:r w:rsidR="00AC1D70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N</w:t>
            </w:r>
            <w:r w:rsidRPr="005E40F5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1: Identificación de tipos de auditoría y modelos y normas a aplicar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07B1A3" w14:textId="77777777" w:rsidR="00322DDD" w:rsidRPr="00322DDD" w:rsidRDefault="00322DDD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22DDD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37: Promoveremos la investigación científica y la innovación en estudiantes y docentes.</w:t>
            </w:r>
          </w:p>
          <w:p w14:paraId="54369015" w14:textId="77777777" w:rsidR="00322DDD" w:rsidRPr="00322DDD" w:rsidRDefault="00322DDD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18EF789" w14:textId="4C42559D" w:rsidR="00F82D3F" w:rsidRPr="00985696" w:rsidRDefault="00322DDD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22DDD">
              <w:rPr>
                <w:rFonts w:ascii="Times New Roman" w:hAnsi="Times New Roman" w:cs="Times New Roman"/>
                <w:sz w:val="16"/>
                <w:szCs w:val="16"/>
              </w:rPr>
              <w:t>Acción (Tema 1.3. Tipos de Auditorias): Realizar un proyecto de investigación grupal que identifique y clasifique, mediante casos de estudio, los diferentes tipos de auditoría (financiera, de sistemas, de seguridad) que se aplican en empresas e instituciones de Nicaragua.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83E12F" w14:textId="0449780B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Conocer los orígenes y los diferentes tipos de auditoría que existen.</w:t>
            </w:r>
          </w:p>
          <w:p w14:paraId="51628C09" w14:textId="246BB9F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Analizar la importancia del entorno del negocio. mejores prácticas y regulaciones existentes en la aplicación de las auditorías.</w:t>
            </w:r>
          </w:p>
          <w:p w14:paraId="554EB2D7" w14:textId="4CA30571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Conocer los roles, las funciones y objetivos del auditor de TI.</w:t>
            </w:r>
          </w:p>
        </w:tc>
        <w:tc>
          <w:tcPr>
            <w:tcW w:w="1642" w:type="dxa"/>
            <w:vAlign w:val="center"/>
          </w:tcPr>
          <w:p w14:paraId="472FCE87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</w:tc>
        <w:tc>
          <w:tcPr>
            <w:tcW w:w="1439" w:type="dxa"/>
            <w:vAlign w:val="center"/>
          </w:tcPr>
          <w:p w14:paraId="1012E484" w14:textId="3CC3C1F4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22 horas</w:t>
            </w:r>
          </w:p>
        </w:tc>
        <w:tc>
          <w:tcPr>
            <w:tcW w:w="1172" w:type="dxa"/>
            <w:vAlign w:val="center"/>
          </w:tcPr>
          <w:p w14:paraId="3FD55CC4" w14:textId="0154585F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 xml:space="preserve">Formativa / Sumativa </w:t>
            </w:r>
            <w:r w:rsidRPr="00985696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10 puntos</w:t>
            </w:r>
          </w:p>
        </w:tc>
      </w:tr>
      <w:tr w:rsidR="00F82D3F" w:rsidRPr="00985696" w14:paraId="64925A50" w14:textId="77777777" w:rsidTr="00322DDD">
        <w:trPr>
          <w:trHeight w:val="58"/>
        </w:trPr>
        <w:tc>
          <w:tcPr>
            <w:tcW w:w="846" w:type="dxa"/>
            <w:vAlign w:val="center"/>
          </w:tcPr>
          <w:p w14:paraId="3166F241" w14:textId="77777777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  <w:p w14:paraId="5568868C" w14:textId="5F9DFE6D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</w:rPr>
              <w:t>14 mar</w:t>
            </w:r>
          </w:p>
          <w:p w14:paraId="05FBC0C8" w14:textId="5043CC65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6DB6DA" w14:textId="231124D5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II: MARCOS METODOLÓGICOS PARA EL DESARROLLO DE LA AUDITORIA</w:t>
            </w:r>
          </w:p>
          <w:p w14:paraId="14B361B6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2 1. Antecedentes y Conceptos generales</w:t>
            </w:r>
          </w:p>
          <w:p w14:paraId="3FAECCBB" w14:textId="40B8511E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2.2. Metodologías de Evaluación de los recursos de TI</w:t>
            </w:r>
          </w:p>
          <w:p w14:paraId="0BA9E63F" w14:textId="77777777" w:rsidR="00F82D3F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61F7CEB" w14:textId="00E7E60D" w:rsidR="005E40F5" w:rsidRPr="00985696" w:rsidRDefault="005E40F5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E40F5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 xml:space="preserve">Sumativa </w:t>
            </w:r>
            <w:r w:rsidR="00AC1D70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2</w:t>
            </w:r>
            <w:r w:rsidRPr="005E40F5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Evaluación de Recursos.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96AD43" w14:textId="77777777" w:rsidR="005E40F5" w:rsidRPr="005E40F5" w:rsidRDefault="005E40F5" w:rsidP="005E40F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E40F5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6281CF76" w14:textId="77777777" w:rsidR="005E40F5" w:rsidRPr="005E40F5" w:rsidRDefault="005E40F5" w:rsidP="005E40F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41C2DCC" w14:textId="799CD998" w:rsidR="00F82D3F" w:rsidRPr="00985696" w:rsidRDefault="005E40F5" w:rsidP="005E40F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E40F5">
              <w:rPr>
                <w:rFonts w:ascii="Times New Roman" w:hAnsi="Times New Roman" w:cs="Times New Roman"/>
                <w:sz w:val="16"/>
                <w:szCs w:val="16"/>
              </w:rPr>
              <w:t>Acción (Tema 2.2. Metodologías de Evaluación de los recursos de TI): Elaborar un cuadro comparativo (matriz de análisis) de las principales metodologías, modelos y estándares (COBIT, ISO 27001, ITIL) aplicables a la auditoría de TI, identificando sus objetivos, alcance y aplica</w:t>
            </w:r>
            <w:r>
              <w:t xml:space="preserve">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08090E" w14:textId="34BAFA2C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Conocer las metodologías aplicables al proceso de auditoría.</w:t>
            </w:r>
          </w:p>
        </w:tc>
        <w:tc>
          <w:tcPr>
            <w:tcW w:w="1642" w:type="dxa"/>
            <w:vAlign w:val="center"/>
          </w:tcPr>
          <w:p w14:paraId="4C503514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3C1115AF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7679B71C" w14:textId="25CB0968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19 horas</w:t>
            </w:r>
          </w:p>
        </w:tc>
        <w:tc>
          <w:tcPr>
            <w:tcW w:w="1172" w:type="dxa"/>
            <w:vAlign w:val="center"/>
          </w:tcPr>
          <w:p w14:paraId="36729386" w14:textId="6197F0E9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r w:rsidRPr="00985696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10 puntos</w:t>
            </w:r>
          </w:p>
        </w:tc>
      </w:tr>
      <w:tr w:rsidR="00F82D3F" w:rsidRPr="00985696" w14:paraId="13B41801" w14:textId="77777777" w:rsidTr="00322DDD">
        <w:trPr>
          <w:trHeight w:val="994"/>
        </w:trPr>
        <w:tc>
          <w:tcPr>
            <w:tcW w:w="846" w:type="dxa"/>
            <w:vAlign w:val="center"/>
          </w:tcPr>
          <w:p w14:paraId="54050E57" w14:textId="77777777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3</w:t>
            </w:r>
          </w:p>
          <w:p w14:paraId="6103FCAA" w14:textId="305CCAE2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</w:rPr>
              <w:t>21 mar</w:t>
            </w:r>
          </w:p>
          <w:p w14:paraId="5D9F98B6" w14:textId="4D6EE1FC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F82DE6" w14:textId="77777777" w:rsidR="00F82D3F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2.3 Proceso Metodológico de Auditoria de TI</w:t>
            </w:r>
          </w:p>
          <w:p w14:paraId="18F84AB6" w14:textId="77777777" w:rsidR="003F2443" w:rsidRDefault="003F2443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EB25C4D" w14:textId="57542426" w:rsidR="003F2443" w:rsidRPr="00985696" w:rsidRDefault="003F2443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E40F5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 xml:space="preserve">Sumativa </w:t>
            </w:r>
            <w:r w:rsidR="00AC1D70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3</w:t>
            </w:r>
            <w:r w:rsidRPr="005E40F5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 xml:space="preserve"> Estudio de Casos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.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1B8866" w14:textId="77777777" w:rsidR="005E40F5" w:rsidRPr="005E40F5" w:rsidRDefault="005E40F5" w:rsidP="005E40F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E40F5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314C96BC" w14:textId="77777777" w:rsidR="005E40F5" w:rsidRPr="005E40F5" w:rsidRDefault="005E40F5" w:rsidP="005E40F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A7F8B1" w14:textId="361EA4CA" w:rsidR="005E40F5" w:rsidRPr="005E40F5" w:rsidRDefault="005E40F5" w:rsidP="003F24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E40F5">
              <w:rPr>
                <w:rFonts w:ascii="Times New Roman" w:hAnsi="Times New Roman" w:cs="Times New Roman"/>
                <w:sz w:val="16"/>
                <w:szCs w:val="16"/>
              </w:rPr>
              <w:t xml:space="preserve">Acción (Tema 2.3. Proceso Metodológico de Auditoría de TI): Desarrollar un estudio de caso simulado donde los estudiantes apliquen un proceso metodológico de auditoría de TI (planificación, ejecución, informe y seguimiento) seleccionando y justificando la metodología más adecuada (COBIT, ISO 27001, ITIL) según el contexto y los recursos de TI de una organización </w:t>
            </w:r>
            <w:r w:rsidR="00AC1D70" w:rsidRPr="005E40F5">
              <w:rPr>
                <w:rFonts w:ascii="Times New Roman" w:hAnsi="Times New Roman" w:cs="Times New Roman"/>
                <w:sz w:val="16"/>
                <w:szCs w:val="16"/>
              </w:rPr>
              <w:t>nicaragüense</w:t>
            </w:r>
            <w:r w:rsidR="00AC1D7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AC1D70" w:rsidRPr="005E40F5">
              <w:rPr>
                <w:rFonts w:ascii="Times New Roman" w:hAnsi="Times New Roman" w:cs="Times New Roman"/>
                <w:sz w:val="16"/>
                <w:szCs w:val="16"/>
              </w:rPr>
              <w:t>hipotética</w:t>
            </w:r>
            <w:r w:rsidR="003F2443" w:rsidRPr="005E40F5">
              <w:rPr>
                <w:rFonts w:ascii="Times New Roman" w:hAnsi="Times New Roman" w:cs="Times New Roman"/>
                <w:sz w:val="16"/>
                <w:szCs w:val="16"/>
              </w:rPr>
              <w:t>.bilidad</w:t>
            </w:r>
            <w:proofErr w:type="spellEnd"/>
            <w:proofErr w:type="gramEnd"/>
            <w:r w:rsidR="003F2443" w:rsidRPr="005E40F5">
              <w:rPr>
                <w:rFonts w:ascii="Times New Roman" w:hAnsi="Times New Roman" w:cs="Times New Roman"/>
                <w:sz w:val="16"/>
                <w:szCs w:val="16"/>
              </w:rPr>
              <w:t xml:space="preserve"> en el contexto de las organizaciones nicaragüenses.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8BDC2D" w14:textId="4815AD59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Seleccionar la metodología adecuada para la realización de una auditoría.</w:t>
            </w:r>
          </w:p>
        </w:tc>
        <w:tc>
          <w:tcPr>
            <w:tcW w:w="1642" w:type="dxa"/>
            <w:vAlign w:val="center"/>
          </w:tcPr>
          <w:p w14:paraId="2F8A7AE6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6E998725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12E27C1F" w14:textId="269D616A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19 horas</w:t>
            </w:r>
          </w:p>
        </w:tc>
        <w:tc>
          <w:tcPr>
            <w:tcW w:w="1172" w:type="dxa"/>
            <w:vAlign w:val="center"/>
          </w:tcPr>
          <w:p w14:paraId="15C07779" w14:textId="1D01F7EF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r w:rsidRPr="00985696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10 puntos</w:t>
            </w:r>
          </w:p>
        </w:tc>
      </w:tr>
      <w:tr w:rsidR="00F82D3F" w:rsidRPr="00985696" w14:paraId="0A0FFC13" w14:textId="77777777" w:rsidTr="00322DDD">
        <w:trPr>
          <w:trHeight w:val="1004"/>
        </w:trPr>
        <w:tc>
          <w:tcPr>
            <w:tcW w:w="846" w:type="dxa"/>
            <w:vAlign w:val="center"/>
          </w:tcPr>
          <w:p w14:paraId="31E057FD" w14:textId="77777777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  <w:p w14:paraId="069C5DC7" w14:textId="163F730B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</w:rPr>
              <w:t>28 mar</w:t>
            </w:r>
          </w:p>
          <w:p w14:paraId="7F0996EE" w14:textId="5BFD052D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F02DFC" w14:textId="300F6229" w:rsidR="00F82D3F" w:rsidRPr="00985696" w:rsidRDefault="00AC1D70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C1D70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NP – Primer Parcial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DA3C7A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20EA65" w14:textId="00FC4B1D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 xml:space="preserve">Evaluar los conocimientos </w:t>
            </w:r>
          </w:p>
        </w:tc>
        <w:tc>
          <w:tcPr>
            <w:tcW w:w="1642" w:type="dxa"/>
            <w:vAlign w:val="center"/>
          </w:tcPr>
          <w:p w14:paraId="1E77E940" w14:textId="14D02C35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793C02E7" w14:textId="113CAE25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0E486323" w14:textId="6F9144C4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r w:rsidRPr="00985696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20 puntos</w:t>
            </w:r>
          </w:p>
        </w:tc>
      </w:tr>
      <w:tr w:rsidR="00F82D3F" w:rsidRPr="00985696" w14:paraId="6B22A60C" w14:textId="77777777" w:rsidTr="00322DDD">
        <w:trPr>
          <w:trHeight w:val="1473"/>
        </w:trPr>
        <w:tc>
          <w:tcPr>
            <w:tcW w:w="846" w:type="dxa"/>
            <w:vAlign w:val="center"/>
          </w:tcPr>
          <w:p w14:paraId="14BC643F" w14:textId="77777777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</w:t>
            </w:r>
          </w:p>
          <w:p w14:paraId="1A5E70A6" w14:textId="6BA2645E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11 </w:t>
            </w:r>
            <w:proofErr w:type="spellStart"/>
            <w:r w:rsidRPr="0098569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abr</w:t>
            </w:r>
            <w:proofErr w:type="spellEnd"/>
          </w:p>
          <w:p w14:paraId="22462DE2" w14:textId="675FE4D4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2C11CC" w14:textId="64B9328A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III: ETAPAS DE LA AUDITORÍA</w:t>
            </w:r>
          </w:p>
          <w:p w14:paraId="20311011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 xml:space="preserve">3.1. Planeación de la auditoría: definición de alcance y objetivos </w:t>
            </w:r>
          </w:p>
          <w:p w14:paraId="795B0DCA" w14:textId="63466F84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3.2. Ejecución de la Auditoría y recolección de evidencias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DE6583" w14:textId="77777777" w:rsidR="00AC1D70" w:rsidRPr="00AC1D70" w:rsidRDefault="00AC1D70" w:rsidP="00AC1D7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C1D70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7DE932A5" w14:textId="77777777" w:rsidR="00AC1D70" w:rsidRPr="00AC1D70" w:rsidRDefault="00AC1D70" w:rsidP="00AC1D7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3EDA945" w14:textId="7648DEE5" w:rsidR="00F82D3F" w:rsidRPr="00985696" w:rsidRDefault="00AC1D70" w:rsidP="00AC1D7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C1D70">
              <w:rPr>
                <w:rFonts w:ascii="Times New Roman" w:hAnsi="Times New Roman" w:cs="Times New Roman"/>
                <w:sz w:val="16"/>
                <w:szCs w:val="16"/>
              </w:rPr>
              <w:t xml:space="preserve">Acción (Temas 3.1 y 3.2. Etapas de la Auditoría): Realizar un proyecto práctico de simulación de auditoría en el que los estudiantes, organizados en equipos, elaboren un plan de auditoría definiendo el alcance y objetivos para un caso de estudio de una organización local (real o hipotética); posteriormente, ejecuten la auditoría mediante la recolección de evidencias </w:t>
            </w:r>
            <w:r w:rsidRPr="00AC1D70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(documentales, entrevistas, observación) y presenten un informe preliminar de hallazgos, aplicando las metodologías estudiadas y fortaleciendo así sus habilidades técnicas y metodológicas.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2D04A8" w14:textId="744EF3D8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Explicar cada una de las etapas del proceso de la auditoria de TI y realizar la práctica correspondiente para asimilar el aprendizaje.</w:t>
            </w:r>
          </w:p>
        </w:tc>
        <w:tc>
          <w:tcPr>
            <w:tcW w:w="1642" w:type="dxa"/>
            <w:vAlign w:val="center"/>
          </w:tcPr>
          <w:p w14:paraId="1B1867B1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Examen Escrito con apoyo de computadoras</w:t>
            </w:r>
          </w:p>
        </w:tc>
        <w:tc>
          <w:tcPr>
            <w:tcW w:w="1439" w:type="dxa"/>
            <w:vAlign w:val="center"/>
          </w:tcPr>
          <w:p w14:paraId="124EAFCB" w14:textId="32000628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22 horas</w:t>
            </w:r>
          </w:p>
        </w:tc>
        <w:tc>
          <w:tcPr>
            <w:tcW w:w="1172" w:type="dxa"/>
            <w:vAlign w:val="center"/>
          </w:tcPr>
          <w:p w14:paraId="6FBAC4F4" w14:textId="029114BF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F82D3F" w:rsidRPr="00985696" w14:paraId="1A098163" w14:textId="77777777" w:rsidTr="00322DDD">
        <w:trPr>
          <w:trHeight w:val="971"/>
        </w:trPr>
        <w:tc>
          <w:tcPr>
            <w:tcW w:w="846" w:type="dxa"/>
            <w:vAlign w:val="center"/>
          </w:tcPr>
          <w:p w14:paraId="64DA8549" w14:textId="77777777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  <w:p w14:paraId="2E382D6B" w14:textId="15710C52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18 </w:t>
            </w:r>
            <w:proofErr w:type="spellStart"/>
            <w:r w:rsidRPr="0098569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abr</w:t>
            </w:r>
            <w:proofErr w:type="spellEnd"/>
          </w:p>
          <w:p w14:paraId="2B48F94C" w14:textId="2F822453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47FCCE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3.3. Informe de Auditoría</w:t>
            </w:r>
          </w:p>
          <w:p w14:paraId="7F3D4796" w14:textId="77777777" w:rsidR="00F82D3F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3.4. Seguimiento del informe</w:t>
            </w:r>
          </w:p>
          <w:p w14:paraId="5880917B" w14:textId="77777777" w:rsidR="002D6DC8" w:rsidRDefault="002D6DC8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990917B" w14:textId="2C1AC289" w:rsidR="002D6DC8" w:rsidRPr="002D6DC8" w:rsidRDefault="002D6DC8" w:rsidP="00322D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D6DC8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Sumativa N4: Caso Simulado.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B36D33" w14:textId="77777777" w:rsidR="002D6DC8" w:rsidRPr="002D6DC8" w:rsidRDefault="002D6DC8" w:rsidP="002D6D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D6DC8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4F7102E9" w14:textId="77777777" w:rsidR="002D6DC8" w:rsidRPr="002D6DC8" w:rsidRDefault="002D6DC8" w:rsidP="002D6DC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346578C" w14:textId="3D898620" w:rsidR="00F82D3F" w:rsidRPr="00985696" w:rsidRDefault="002D6DC8" w:rsidP="002D6D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D6DC8">
              <w:rPr>
                <w:rFonts w:ascii="Times New Roman" w:hAnsi="Times New Roman" w:cs="Times New Roman"/>
                <w:sz w:val="16"/>
                <w:szCs w:val="16"/>
              </w:rPr>
              <w:t>Acción (Temas 3.3 y 3.4. Informe y Seguimiento de Auditoría): Implementar una práctica guiada donde los estudiantes, a partir de un caso simulado, redacten un informe de auditoría estructurado (con introducción, alcance, hallazgos, conclusiones y recomendaciones) y diseñen un plan de seguimiento que establezca plazos y responsables para la implementación de las recomendaciones, promoviendo así la aplicación de metodologías de investigación y mejora continua.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29F05B" w14:textId="1F83830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Explicar cada una de las etapas del proceso de la auditoria de TI y realizar la práctica correspondiente para asimilar el aprendizaje.</w:t>
            </w:r>
          </w:p>
        </w:tc>
        <w:tc>
          <w:tcPr>
            <w:tcW w:w="1642" w:type="dxa"/>
            <w:vAlign w:val="center"/>
          </w:tcPr>
          <w:p w14:paraId="25F69047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7F09B6A0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32B0193A" w14:textId="0001F4B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21 horas</w:t>
            </w:r>
          </w:p>
        </w:tc>
        <w:tc>
          <w:tcPr>
            <w:tcW w:w="1172" w:type="dxa"/>
            <w:vAlign w:val="center"/>
          </w:tcPr>
          <w:p w14:paraId="28C49EB6" w14:textId="33081534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r w:rsidRPr="00985696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10 puntos</w:t>
            </w:r>
          </w:p>
        </w:tc>
      </w:tr>
      <w:tr w:rsidR="00F82D3F" w:rsidRPr="00985696" w14:paraId="4618F9EA" w14:textId="77777777" w:rsidTr="00322DDD">
        <w:trPr>
          <w:trHeight w:val="2482"/>
        </w:trPr>
        <w:tc>
          <w:tcPr>
            <w:tcW w:w="846" w:type="dxa"/>
            <w:vAlign w:val="center"/>
          </w:tcPr>
          <w:p w14:paraId="2EB84D95" w14:textId="77777777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</w:t>
            </w:r>
          </w:p>
          <w:p w14:paraId="6F852744" w14:textId="247B95F8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25 </w:t>
            </w:r>
            <w:proofErr w:type="spellStart"/>
            <w:r w:rsidRPr="0098569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abr</w:t>
            </w:r>
            <w:proofErr w:type="spellEnd"/>
          </w:p>
          <w:p w14:paraId="79B58190" w14:textId="65B984BB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64C310" w14:textId="77777777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IV: TIPOS DE AUDITORÍA EN TECNOLOGÍAS DE INFORMACIÓN</w:t>
            </w:r>
          </w:p>
          <w:p w14:paraId="55CBB190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4.1. Tipos de auditoría y definición del alcance de la auditoria de TI</w:t>
            </w:r>
          </w:p>
          <w:p w14:paraId="742F014B" w14:textId="0267BB75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4.2. Gobierno corporativo de TI</w:t>
            </w:r>
          </w:p>
          <w:p w14:paraId="4A519042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4.3. Administración de la Seguridad</w:t>
            </w:r>
          </w:p>
          <w:p w14:paraId="3618111D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a.</w:t>
            </w: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ab/>
              <w:t>Seguridad Física</w:t>
            </w:r>
          </w:p>
          <w:p w14:paraId="545556E8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b.</w:t>
            </w: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ab/>
              <w:t>Seguridad Lógica</w:t>
            </w:r>
          </w:p>
          <w:p w14:paraId="6CA4F10F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 xml:space="preserve">4.4. Administración de Proyectos y Ciclo de vida de los sistemas </w:t>
            </w:r>
          </w:p>
          <w:p w14:paraId="6A3AEF5E" w14:textId="77777777" w:rsidR="00F82D3F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4.5. Administración de las operaciones de TI</w:t>
            </w:r>
          </w:p>
          <w:p w14:paraId="3102C081" w14:textId="77777777" w:rsidR="002D6DC8" w:rsidRDefault="002D6DC8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3385FE8" w14:textId="50D95FF0" w:rsidR="002D6DC8" w:rsidRPr="002D6DC8" w:rsidRDefault="002D6DC8" w:rsidP="00322D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D6DC8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5</w:t>
            </w:r>
            <w:r w:rsidRPr="002D6DC8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: Portafolio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AC1CEB" w14:textId="77777777" w:rsidR="002D6DC8" w:rsidRPr="002D6DC8" w:rsidRDefault="002D6DC8" w:rsidP="002D6D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D6DC8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4ADE1A5E" w14:textId="77777777" w:rsidR="002D6DC8" w:rsidRPr="002D6DC8" w:rsidRDefault="002D6DC8" w:rsidP="002D6DC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FF57608" w14:textId="45A66E6D" w:rsidR="00F82D3F" w:rsidRPr="00985696" w:rsidRDefault="002D6DC8" w:rsidP="002D6D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D6DC8">
              <w:rPr>
                <w:rFonts w:ascii="Times New Roman" w:hAnsi="Times New Roman" w:cs="Times New Roman"/>
                <w:sz w:val="16"/>
                <w:szCs w:val="16"/>
              </w:rPr>
              <w:t xml:space="preserve">Acción (Unidad IV: Tipos de Auditoría en TI): Desarrollar un proyecto de investigación y análisis comparativo donde los estudiantes, organizados en equipos, elaboren un portafolio digital que describa los diferentes </w:t>
            </w:r>
            <w:r w:rsidRPr="002D6DC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tipos de auditoría en TI (seguridad, sistemas, proyectos, operaciones, etc.), definiendo el alcance de cada una, y analicen el rol del auditor en el gobierno corporativo de TI, la administración de seguridad (física y lógica), la gestión de proyectos y el ciclo de vida de los sistemas, así como las operaciones de TI, utilizando casos prácticos o simulaciones para presentar sus hallazgos y establecer las diferencias clave entre cada tipo de auditoría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E073CA" w14:textId="0C994B96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Establecer diferencias entre los tipos de auditorías de TI existentes</w:t>
            </w:r>
          </w:p>
          <w:p w14:paraId="64C42504" w14:textId="20C6DDFB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Conocer el rol del auditor de TI en el desarrollo de distintas auditorias de TI</w:t>
            </w:r>
          </w:p>
        </w:tc>
        <w:tc>
          <w:tcPr>
            <w:tcW w:w="1642" w:type="dxa"/>
            <w:vAlign w:val="center"/>
          </w:tcPr>
          <w:p w14:paraId="53CCED35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77B4F386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73EF63BF" w14:textId="71E60A36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20 horas</w:t>
            </w:r>
          </w:p>
        </w:tc>
        <w:tc>
          <w:tcPr>
            <w:tcW w:w="1172" w:type="dxa"/>
            <w:vAlign w:val="center"/>
          </w:tcPr>
          <w:p w14:paraId="41D29132" w14:textId="58224B6C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r w:rsidRPr="00985696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10 puntos</w:t>
            </w:r>
          </w:p>
        </w:tc>
      </w:tr>
      <w:tr w:rsidR="00F82D3F" w:rsidRPr="00985696" w14:paraId="66A6C7D8" w14:textId="77777777" w:rsidTr="002D6DC8">
        <w:trPr>
          <w:trHeight w:val="844"/>
        </w:trPr>
        <w:tc>
          <w:tcPr>
            <w:tcW w:w="846" w:type="dxa"/>
            <w:vAlign w:val="center"/>
          </w:tcPr>
          <w:p w14:paraId="1925E60F" w14:textId="77777777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</w:t>
            </w:r>
          </w:p>
          <w:p w14:paraId="5DF7850B" w14:textId="432FB415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02 may</w:t>
            </w:r>
          </w:p>
          <w:p w14:paraId="47385C2D" w14:textId="745673B0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DCDD44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4.6. Auditorias del sector público</w:t>
            </w:r>
          </w:p>
          <w:p w14:paraId="56211E0B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a. Normas de Auditoría Gubernamental (NAGUN)</w:t>
            </w:r>
          </w:p>
          <w:p w14:paraId="4F8A6982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4.7. Auditorias del sector bancario y de las microfinanzas en Nicaragua 4.8. Auditorías en el sector privado</w:t>
            </w:r>
          </w:p>
          <w:p w14:paraId="0BFE6E15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a.</w:t>
            </w: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ab/>
              <w:t>Cumplimiento SOX</w:t>
            </w:r>
          </w:p>
          <w:p w14:paraId="3AD1C48A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b.</w:t>
            </w: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ab/>
              <w:t>Cumplimiento PCI DSS</w:t>
            </w:r>
          </w:p>
          <w:p w14:paraId="305F9096" w14:textId="77777777" w:rsidR="00F82D3F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c.</w:t>
            </w: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ab/>
              <w:t>Nuevos marcos regulatorios y tendencias en seguridad de TI</w:t>
            </w:r>
          </w:p>
          <w:p w14:paraId="2C943001" w14:textId="77777777" w:rsidR="002D6DC8" w:rsidRDefault="002D6DC8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834FFD7" w14:textId="1444C3B2" w:rsidR="002D6DC8" w:rsidRPr="002D6DC8" w:rsidRDefault="002D6DC8" w:rsidP="00322D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D6DC8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6</w:t>
            </w:r>
            <w:r w:rsidRPr="002D6DC8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: Estudio de Casos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5275CC" w14:textId="77777777" w:rsidR="002D6DC8" w:rsidRPr="002D6DC8" w:rsidRDefault="002D6DC8" w:rsidP="002D6D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D6DC8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41: Fortalecimiento del enlazamiento productivo con instituciones del Estado, Alcaldías y sectores socio productivos para la implementación y uso de aplicaciones generadas desde la plataforma Hackathon Nicaragua.</w:t>
            </w:r>
          </w:p>
          <w:p w14:paraId="397DC816" w14:textId="77777777" w:rsidR="002D6DC8" w:rsidRPr="002D6DC8" w:rsidRDefault="002D6DC8" w:rsidP="002D6DC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34A4070" w14:textId="2971B794" w:rsidR="00F82D3F" w:rsidRPr="00985696" w:rsidRDefault="002D6DC8" w:rsidP="002D6D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D6DC8">
              <w:rPr>
                <w:rFonts w:ascii="Times New Roman" w:hAnsi="Times New Roman" w:cs="Times New Roman"/>
                <w:sz w:val="16"/>
                <w:szCs w:val="16"/>
              </w:rPr>
              <w:t xml:space="preserve">Acción (Temas 4.6, 4.7 y 4.8): Desarrollar un caso práctico integrador donde los estudiantes, organizados en equipos, simulen una auditoría de TI para una entidad asignada (pública, bancaria o privada) en el contexto nicaragüense. Deberán aplicar las normas correspondientes (NAGUN para sector público, regulaciones bancarias locales para microfinanzas, y estándares como SOX o PCI DSS para sector privado), elaborando el plan de auditoría, ejecutando la recolección de evidencias, redactando un informe con hallazgos y recomendaciones, y proponiendo un plan de seguimiento. Este ejercicio permitirá vincular los </w:t>
            </w:r>
            <w:r w:rsidRPr="002D6DC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conocimientos teóricos con las necesidades reales de los sectores productivos del país, fortaleciendo las capacidades investigativas y metodológicas de los estudiantes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47BE9D" w14:textId="36BE081E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Ejecutar los procesos de auditoría de TI en un caso práctico asignado.</w:t>
            </w:r>
          </w:p>
        </w:tc>
        <w:tc>
          <w:tcPr>
            <w:tcW w:w="1642" w:type="dxa"/>
            <w:vAlign w:val="center"/>
          </w:tcPr>
          <w:p w14:paraId="4F6848E7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6EC1A4C6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15DB3E7D" w14:textId="783B43C4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20 horas</w:t>
            </w:r>
          </w:p>
        </w:tc>
        <w:tc>
          <w:tcPr>
            <w:tcW w:w="1172" w:type="dxa"/>
            <w:vAlign w:val="center"/>
          </w:tcPr>
          <w:p w14:paraId="16F8ECF2" w14:textId="36B45EC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r w:rsidRPr="00985696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10 puntos</w:t>
            </w:r>
          </w:p>
        </w:tc>
      </w:tr>
      <w:tr w:rsidR="00F82D3F" w:rsidRPr="00985696" w14:paraId="09B85A4B" w14:textId="77777777" w:rsidTr="00322DDD">
        <w:trPr>
          <w:trHeight w:val="1532"/>
        </w:trPr>
        <w:tc>
          <w:tcPr>
            <w:tcW w:w="846" w:type="dxa"/>
            <w:vAlign w:val="center"/>
          </w:tcPr>
          <w:p w14:paraId="33A10E6A" w14:textId="77777777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</w:t>
            </w:r>
          </w:p>
          <w:p w14:paraId="44B2CC81" w14:textId="15F54F30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09 may</w:t>
            </w:r>
          </w:p>
          <w:p w14:paraId="274D91B2" w14:textId="28E0084A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18A8E8" w14:textId="0D0DDDC4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UNIDAD: DELITOS INFORMÁTICOS Y TENDENCIAS EN AUDITORÍA DE TI</w:t>
            </w:r>
          </w:p>
          <w:p w14:paraId="65648C6B" w14:textId="71BA727A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5.1. Conceptos generales en materia de ley: delitos, evidencias. peritaje, tipos de investigación, prueba pericia!</w:t>
            </w:r>
          </w:p>
          <w:p w14:paraId="5D6BE2AD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5.2. Protección de la información y delitos informáticos</w:t>
            </w:r>
          </w:p>
          <w:p w14:paraId="65DB268A" w14:textId="0EE3DFB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5.3. Auditoría Informática Forense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B7243A" w14:textId="77777777" w:rsidR="000D7A8E" w:rsidRPr="000D7A8E" w:rsidRDefault="000D7A8E" w:rsidP="000D7A8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7A8E">
              <w:rPr>
                <w:rFonts w:ascii="Times New Roman" w:hAnsi="Times New Roman" w:cs="Times New Roman"/>
                <w:sz w:val="16"/>
                <w:szCs w:val="16"/>
              </w:rPr>
              <w:t>Eje 2. Educación en Valores – Lineamiento 10: Promoveremos prácticas de valores, derechos y deberes para la convivencia de las personas, familias y comunidades desde los centros educativos, para una cultura de Paz y Bien.</w:t>
            </w:r>
          </w:p>
          <w:p w14:paraId="2AF583B6" w14:textId="77777777" w:rsidR="000D7A8E" w:rsidRPr="000D7A8E" w:rsidRDefault="000D7A8E" w:rsidP="000D7A8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7CAB143" w14:textId="77777777" w:rsidR="000D7A8E" w:rsidRPr="000D7A8E" w:rsidRDefault="000D7A8E" w:rsidP="000D7A8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7A8E">
              <w:rPr>
                <w:rFonts w:ascii="Times New Roman" w:hAnsi="Times New Roman" w:cs="Times New Roman"/>
                <w:sz w:val="16"/>
                <w:szCs w:val="16"/>
              </w:rPr>
              <w:t>Acción (Unidad V: Delitos Informáticos y Tendencias en Auditoría de TI): Desarrollar un taller práctico de simulación de investigación forense donde los estudiantes, a partir de un caso simulado de posible delito informático, analicen los conceptos legales aplicables (tipificación de delitos, cadena de custodia, evidencia digital, peritaje) conforme a la legislación nicaragüense (Ley 1042, Código Penal, etc.), y elaboren un dictamen pericial simulado que integre técnicas de auditoría informática forense, promoviendo así el conocimiento de los derechos, deberes y responsabilidades legales en el uso de las tecnologías de información.</w:t>
            </w:r>
          </w:p>
          <w:p w14:paraId="31D642B5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5B4E3F" w14:textId="4296E4D9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Conocer los conceptos legales relacionados a la tipificación de delitos informáticos.</w:t>
            </w:r>
          </w:p>
          <w:p w14:paraId="236263E9" w14:textId="501BB919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Conocer las técnicas existentes de auditoría informática en apoyo a los procesos legales durante un juicio.</w:t>
            </w:r>
          </w:p>
        </w:tc>
        <w:tc>
          <w:tcPr>
            <w:tcW w:w="1642" w:type="dxa"/>
            <w:vAlign w:val="center"/>
          </w:tcPr>
          <w:p w14:paraId="109FAB14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5872D20A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Revisión de proyectos</w:t>
            </w:r>
          </w:p>
          <w:p w14:paraId="47F0B72E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78B0289D" w14:textId="022DFA6D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20 horas</w:t>
            </w:r>
          </w:p>
        </w:tc>
        <w:tc>
          <w:tcPr>
            <w:tcW w:w="1172" w:type="dxa"/>
            <w:vAlign w:val="center"/>
          </w:tcPr>
          <w:p w14:paraId="19130520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F82D3F" w:rsidRPr="00985696" w14:paraId="1A290A67" w14:textId="77777777" w:rsidTr="00322DDD">
        <w:trPr>
          <w:trHeight w:val="906"/>
        </w:trPr>
        <w:tc>
          <w:tcPr>
            <w:tcW w:w="846" w:type="dxa"/>
            <w:vAlign w:val="center"/>
          </w:tcPr>
          <w:p w14:paraId="35AAC145" w14:textId="77777777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</w:p>
          <w:p w14:paraId="72C54B5B" w14:textId="31EFFDFF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16 may</w:t>
            </w:r>
          </w:p>
          <w:p w14:paraId="006CB588" w14:textId="312A9EA7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7CE46B" w14:textId="384EE34C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Segundo examen parcial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9BD685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53B7B0" w14:textId="03C9E67C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Evaluación del aprendizaje</w:t>
            </w:r>
          </w:p>
        </w:tc>
        <w:tc>
          <w:tcPr>
            <w:tcW w:w="1642" w:type="dxa"/>
            <w:vAlign w:val="center"/>
          </w:tcPr>
          <w:p w14:paraId="3DBA9F93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3B888C91" w14:textId="77BB3863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00857012" w14:textId="40A4CB64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r w:rsidRPr="00985696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20 puntos</w:t>
            </w:r>
          </w:p>
        </w:tc>
      </w:tr>
      <w:tr w:rsidR="00F82D3F" w:rsidRPr="00985696" w14:paraId="0EE01B19" w14:textId="77777777" w:rsidTr="00322DDD">
        <w:trPr>
          <w:trHeight w:val="906"/>
        </w:trPr>
        <w:tc>
          <w:tcPr>
            <w:tcW w:w="846" w:type="dxa"/>
            <w:vAlign w:val="center"/>
          </w:tcPr>
          <w:p w14:paraId="4B15320D" w14:textId="77777777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11</w:t>
            </w:r>
          </w:p>
          <w:p w14:paraId="3380DD2C" w14:textId="593DC8EB" w:rsidR="00F82D3F" w:rsidRPr="00985696" w:rsidRDefault="00F82D3F" w:rsidP="00322D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8569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23 may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B1B876" w14:textId="353A4EEE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Examen de segunda convocatoria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8AEA3C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FE7666" w14:textId="3C81A45A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42" w:type="dxa"/>
            <w:vAlign w:val="center"/>
          </w:tcPr>
          <w:p w14:paraId="4210FC19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5696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20A42B24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5517D8AC" w14:textId="77777777" w:rsidR="00F82D3F" w:rsidRPr="00985696" w:rsidRDefault="00F82D3F" w:rsidP="00322D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467C550A" w14:textId="77777777" w:rsidR="006E30F5" w:rsidRPr="00985696" w:rsidRDefault="006E30F5">
      <w:pPr>
        <w:rPr>
          <w:rFonts w:ascii="Times New Roman" w:hAnsi="Times New Roman" w:cs="Times New Roman"/>
          <w:sz w:val="18"/>
          <w:szCs w:val="18"/>
        </w:rPr>
      </w:pPr>
    </w:p>
    <w:sectPr w:rsidR="006E30F5" w:rsidRPr="00985696" w:rsidSect="00DA6C5C">
      <w:headerReference w:type="default" r:id="rId10"/>
      <w:footerReference w:type="default" r:id="rId11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312CD" w14:textId="77777777" w:rsidR="00704579" w:rsidRDefault="00704579" w:rsidP="00346567">
      <w:r>
        <w:separator/>
      </w:r>
    </w:p>
  </w:endnote>
  <w:endnote w:type="continuationSeparator" w:id="0">
    <w:p w14:paraId="4972E925" w14:textId="77777777" w:rsidR="00704579" w:rsidRDefault="00704579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B037ED7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25E4E8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FD5B9" w14:textId="77777777" w:rsidR="00704579" w:rsidRDefault="00704579" w:rsidP="00346567">
      <w:r>
        <w:separator/>
      </w:r>
    </w:p>
  </w:footnote>
  <w:footnote w:type="continuationSeparator" w:id="0">
    <w:p w14:paraId="58EC08F5" w14:textId="77777777" w:rsidR="00704579" w:rsidRDefault="00704579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12C29" w14:textId="17298DD1" w:rsidR="005E40F5" w:rsidRDefault="005E40F5" w:rsidP="00CD4C2B">
    <w:pPr>
      <w:pStyle w:val="Encabezado"/>
      <w:jc w:val="center"/>
      <w:rPr>
        <w:b/>
        <w:iCs/>
        <w:sz w:val="48"/>
        <w:szCs w:val="72"/>
      </w:rPr>
    </w:pPr>
    <w:r>
      <w:rPr>
        <w:rFonts w:ascii="Tahoma" w:hAnsi="Tahoma" w:cs="Tahoma"/>
        <w:b/>
        <w:bCs/>
        <w:noProof/>
        <w:sz w:val="36"/>
        <w:szCs w:val="36"/>
        <w:lang w:val="es-NI"/>
      </w:rPr>
      <w:drawing>
        <wp:anchor distT="0" distB="0" distL="114300" distR="114300" simplePos="0" relativeHeight="251658240" behindDoc="1" locked="0" layoutInCell="1" allowOverlap="1" wp14:anchorId="4FFF568E" wp14:editId="3B48667B">
          <wp:simplePos x="0" y="0"/>
          <wp:positionH relativeFrom="column">
            <wp:posOffset>379730</wp:posOffset>
          </wp:positionH>
          <wp:positionV relativeFrom="paragraph">
            <wp:posOffset>188595</wp:posOffset>
          </wp:positionV>
          <wp:extent cx="3215640" cy="1239520"/>
          <wp:effectExtent l="0" t="0" r="3810" b="0"/>
          <wp:wrapTight wrapText="bothSides">
            <wp:wrapPolygon edited="0">
              <wp:start x="0" y="0"/>
              <wp:lineTo x="0" y="21246"/>
              <wp:lineTo x="21498" y="21246"/>
              <wp:lineTo x="2149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15640" cy="1239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CD5FB00" w14:textId="15C82136" w:rsidR="005E40F5" w:rsidRDefault="005E40F5" w:rsidP="00CD4C2B">
    <w:pPr>
      <w:pStyle w:val="Encabezado"/>
      <w:jc w:val="center"/>
      <w:rPr>
        <w:rFonts w:ascii="Tahoma" w:hAnsi="Tahoma" w:cs="Tahoma"/>
        <w:b/>
        <w:bCs/>
        <w:noProof/>
        <w:sz w:val="36"/>
        <w:szCs w:val="36"/>
        <w:lang w:val="es-NI"/>
      </w:rPr>
    </w:pPr>
    <w:r w:rsidRPr="00322DDD">
      <w:rPr>
        <w:b/>
        <w:iCs/>
        <w:sz w:val="48"/>
        <w:szCs w:val="72"/>
      </w:rPr>
      <w:t>SÍLABO</w:t>
    </w:r>
    <w:r>
      <w:rPr>
        <w:rFonts w:ascii="Tahoma" w:hAnsi="Tahoma" w:cs="Tahoma"/>
        <w:b/>
        <w:bCs/>
        <w:noProof/>
        <w:sz w:val="36"/>
        <w:szCs w:val="36"/>
        <w:lang w:val="es-NI"/>
      </w:rPr>
      <w:t xml:space="preserve"> </w:t>
    </w:r>
  </w:p>
  <w:p w14:paraId="2DE3513D" w14:textId="1B89F0D8" w:rsidR="00346567" w:rsidRPr="00CD4C2B" w:rsidRDefault="005E40F5" w:rsidP="00CD4C2B">
    <w:pPr>
      <w:pStyle w:val="Encabezado"/>
      <w:jc w:val="center"/>
      <w:rPr>
        <w:rFonts w:ascii="Tahoma" w:hAnsi="Tahoma" w:cs="Tahoma"/>
        <w:b/>
        <w:bCs/>
        <w:sz w:val="36"/>
        <w:szCs w:val="36"/>
        <w:lang w:val="es-NI"/>
      </w:rPr>
    </w:pPr>
    <w:r>
      <w:rPr>
        <w:rFonts w:ascii="Tahoma" w:hAnsi="Tahoma" w:cs="Tahoma"/>
        <w:b/>
        <w:bCs/>
        <w:sz w:val="36"/>
        <w:szCs w:val="36"/>
        <w:lang w:val="es-NI"/>
      </w:rPr>
      <w:t>AUDITORÍA DE TECNOLOGÍAS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54F6E"/>
    <w:multiLevelType w:val="hybridMultilevel"/>
    <w:tmpl w:val="A2A6475C"/>
    <w:lvl w:ilvl="0" w:tplc="457E456C">
      <w:numFmt w:val="bullet"/>
      <w:lvlText w:val="•"/>
      <w:lvlJc w:val="left"/>
      <w:pPr>
        <w:ind w:left="1068" w:hanging="708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E2CE7"/>
    <w:multiLevelType w:val="hybridMultilevel"/>
    <w:tmpl w:val="9BF2FD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368"/>
    <w:rsid w:val="0002437F"/>
    <w:rsid w:val="00036A5A"/>
    <w:rsid w:val="00045EFE"/>
    <w:rsid w:val="00055C82"/>
    <w:rsid w:val="00057474"/>
    <w:rsid w:val="00061C68"/>
    <w:rsid w:val="00065B1A"/>
    <w:rsid w:val="00084139"/>
    <w:rsid w:val="000876B2"/>
    <w:rsid w:val="00093250"/>
    <w:rsid w:val="000A6A43"/>
    <w:rsid w:val="000D7A8E"/>
    <w:rsid w:val="00114087"/>
    <w:rsid w:val="00117F75"/>
    <w:rsid w:val="001302E5"/>
    <w:rsid w:val="001335CF"/>
    <w:rsid w:val="001554DF"/>
    <w:rsid w:val="00164A51"/>
    <w:rsid w:val="001676A8"/>
    <w:rsid w:val="001744B7"/>
    <w:rsid w:val="001C56E5"/>
    <w:rsid w:val="001D1099"/>
    <w:rsid w:val="001E0D17"/>
    <w:rsid w:val="00231C39"/>
    <w:rsid w:val="002325D1"/>
    <w:rsid w:val="00234874"/>
    <w:rsid w:val="00250C3E"/>
    <w:rsid w:val="002672A0"/>
    <w:rsid w:val="0027718F"/>
    <w:rsid w:val="002833E4"/>
    <w:rsid w:val="002A0056"/>
    <w:rsid w:val="002B6FFB"/>
    <w:rsid w:val="002C33DF"/>
    <w:rsid w:val="002D2265"/>
    <w:rsid w:val="002D6DC8"/>
    <w:rsid w:val="002F24D1"/>
    <w:rsid w:val="003057CC"/>
    <w:rsid w:val="00322DDD"/>
    <w:rsid w:val="00326484"/>
    <w:rsid w:val="00332AD7"/>
    <w:rsid w:val="00343E62"/>
    <w:rsid w:val="00346567"/>
    <w:rsid w:val="00354DA0"/>
    <w:rsid w:val="003A7CD1"/>
    <w:rsid w:val="003C0FAB"/>
    <w:rsid w:val="003D3368"/>
    <w:rsid w:val="003D602F"/>
    <w:rsid w:val="003E3339"/>
    <w:rsid w:val="003F2443"/>
    <w:rsid w:val="00403341"/>
    <w:rsid w:val="00410565"/>
    <w:rsid w:val="00411302"/>
    <w:rsid w:val="0041213D"/>
    <w:rsid w:val="00417897"/>
    <w:rsid w:val="00425FD3"/>
    <w:rsid w:val="004408B1"/>
    <w:rsid w:val="0045504E"/>
    <w:rsid w:val="00461649"/>
    <w:rsid w:val="00473B94"/>
    <w:rsid w:val="00486909"/>
    <w:rsid w:val="004B5416"/>
    <w:rsid w:val="004E656E"/>
    <w:rsid w:val="004F0593"/>
    <w:rsid w:val="004F4AE9"/>
    <w:rsid w:val="0050356A"/>
    <w:rsid w:val="00510C8D"/>
    <w:rsid w:val="00532969"/>
    <w:rsid w:val="00563A6B"/>
    <w:rsid w:val="005710C7"/>
    <w:rsid w:val="00572648"/>
    <w:rsid w:val="00582BE2"/>
    <w:rsid w:val="005928A3"/>
    <w:rsid w:val="005A70DF"/>
    <w:rsid w:val="005B684D"/>
    <w:rsid w:val="005E082A"/>
    <w:rsid w:val="005E40F5"/>
    <w:rsid w:val="005E51C5"/>
    <w:rsid w:val="005F0614"/>
    <w:rsid w:val="005F62FB"/>
    <w:rsid w:val="00613C37"/>
    <w:rsid w:val="00636F96"/>
    <w:rsid w:val="00672455"/>
    <w:rsid w:val="00691BCA"/>
    <w:rsid w:val="006A0516"/>
    <w:rsid w:val="006B4456"/>
    <w:rsid w:val="006E30F5"/>
    <w:rsid w:val="006F4B28"/>
    <w:rsid w:val="007003FC"/>
    <w:rsid w:val="00704579"/>
    <w:rsid w:val="00714704"/>
    <w:rsid w:val="007150E9"/>
    <w:rsid w:val="00740C59"/>
    <w:rsid w:val="007650B4"/>
    <w:rsid w:val="007B46B7"/>
    <w:rsid w:val="007E4D50"/>
    <w:rsid w:val="007F17D9"/>
    <w:rsid w:val="008129B8"/>
    <w:rsid w:val="0082186D"/>
    <w:rsid w:val="008218BC"/>
    <w:rsid w:val="0085036D"/>
    <w:rsid w:val="008537E7"/>
    <w:rsid w:val="00857B92"/>
    <w:rsid w:val="008727F3"/>
    <w:rsid w:val="008970F5"/>
    <w:rsid w:val="008A2DDD"/>
    <w:rsid w:val="008B79DE"/>
    <w:rsid w:val="008C55F8"/>
    <w:rsid w:val="009141BA"/>
    <w:rsid w:val="00922FF1"/>
    <w:rsid w:val="009336CF"/>
    <w:rsid w:val="00937E1F"/>
    <w:rsid w:val="009838D8"/>
    <w:rsid w:val="00985696"/>
    <w:rsid w:val="0099415E"/>
    <w:rsid w:val="00996A13"/>
    <w:rsid w:val="009A15F0"/>
    <w:rsid w:val="009A567A"/>
    <w:rsid w:val="009A6872"/>
    <w:rsid w:val="009B000B"/>
    <w:rsid w:val="009B370F"/>
    <w:rsid w:val="009B6193"/>
    <w:rsid w:val="009D6C53"/>
    <w:rsid w:val="00A2336A"/>
    <w:rsid w:val="00A523A0"/>
    <w:rsid w:val="00A65D87"/>
    <w:rsid w:val="00A759FA"/>
    <w:rsid w:val="00AA46ED"/>
    <w:rsid w:val="00AC1D70"/>
    <w:rsid w:val="00AD4031"/>
    <w:rsid w:val="00AD752F"/>
    <w:rsid w:val="00B05720"/>
    <w:rsid w:val="00B074AD"/>
    <w:rsid w:val="00B130C4"/>
    <w:rsid w:val="00B249B4"/>
    <w:rsid w:val="00B26FB4"/>
    <w:rsid w:val="00B31328"/>
    <w:rsid w:val="00B3683B"/>
    <w:rsid w:val="00B4697E"/>
    <w:rsid w:val="00B5715E"/>
    <w:rsid w:val="00B65380"/>
    <w:rsid w:val="00BB4E3B"/>
    <w:rsid w:val="00BD3577"/>
    <w:rsid w:val="00BD73D8"/>
    <w:rsid w:val="00BE1078"/>
    <w:rsid w:val="00BE1DD0"/>
    <w:rsid w:val="00BE3B68"/>
    <w:rsid w:val="00BF5613"/>
    <w:rsid w:val="00BF6F9B"/>
    <w:rsid w:val="00C45D68"/>
    <w:rsid w:val="00C50B40"/>
    <w:rsid w:val="00C62845"/>
    <w:rsid w:val="00CD4C2B"/>
    <w:rsid w:val="00D2501A"/>
    <w:rsid w:val="00D47039"/>
    <w:rsid w:val="00D47CE6"/>
    <w:rsid w:val="00D55424"/>
    <w:rsid w:val="00D71825"/>
    <w:rsid w:val="00DA6C5C"/>
    <w:rsid w:val="00E10464"/>
    <w:rsid w:val="00E432A4"/>
    <w:rsid w:val="00E457E9"/>
    <w:rsid w:val="00E5146C"/>
    <w:rsid w:val="00E568EB"/>
    <w:rsid w:val="00E83DD9"/>
    <w:rsid w:val="00EA3D4B"/>
    <w:rsid w:val="00EC618B"/>
    <w:rsid w:val="00ED3F29"/>
    <w:rsid w:val="00EF56DD"/>
    <w:rsid w:val="00EF64A4"/>
    <w:rsid w:val="00F04CD5"/>
    <w:rsid w:val="00F05458"/>
    <w:rsid w:val="00F23A05"/>
    <w:rsid w:val="00F357CC"/>
    <w:rsid w:val="00F4019D"/>
    <w:rsid w:val="00F736E6"/>
    <w:rsid w:val="00F82D3F"/>
    <w:rsid w:val="00FA0A03"/>
    <w:rsid w:val="00FB10F1"/>
    <w:rsid w:val="00FB7F68"/>
    <w:rsid w:val="00FD574F"/>
    <w:rsid w:val="00FD7F98"/>
    <w:rsid w:val="00FF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4B999AC"/>
  <w15:chartTrackingRefBased/>
  <w15:docId w15:val="{113928F4-448D-41BB-B11A-B46AD16A0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  <w:style w:type="paragraph" w:customStyle="1" w:styleId="paragraph">
    <w:name w:val="paragraph"/>
    <w:basedOn w:val="Normal"/>
    <w:rsid w:val="00F82D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F82D3F"/>
  </w:style>
  <w:style w:type="character" w:customStyle="1" w:styleId="eop">
    <w:name w:val="eop"/>
    <w:basedOn w:val="Fuentedeprrafopredeter"/>
    <w:rsid w:val="00F82D3F"/>
  </w:style>
  <w:style w:type="character" w:customStyle="1" w:styleId="tabchar">
    <w:name w:val="tabchar"/>
    <w:basedOn w:val="Fuentedeprrafopredeter"/>
    <w:rsid w:val="00F82D3F"/>
  </w:style>
  <w:style w:type="paragraph" w:styleId="Prrafodelista">
    <w:name w:val="List Paragraph"/>
    <w:basedOn w:val="Normal"/>
    <w:uiPriority w:val="34"/>
    <w:qFormat/>
    <w:rsid w:val="009856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7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6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3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5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2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6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95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1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3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0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4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2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0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915</TotalTime>
  <Pages>1</Pages>
  <Words>1693</Words>
  <Characters>9317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Aguirre</cp:lastModifiedBy>
  <cp:revision>39</cp:revision>
  <cp:lastPrinted>2026-03-04T20:17:00Z</cp:lastPrinted>
  <dcterms:created xsi:type="dcterms:W3CDTF">2025-02-25T01:05:00Z</dcterms:created>
  <dcterms:modified xsi:type="dcterms:W3CDTF">2026-03-04T20:18:00Z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