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6F06A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6F06A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6F06A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F18E2DD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Comprender que es la Inteligencia de Negocios (</w:t>
            </w:r>
            <w:proofErr w:type="gramStart"/>
            <w:r w:rsidRPr="00E82D6F">
              <w:rPr>
                <w:rFonts w:ascii="Tahoma" w:hAnsi="Tahoma" w:cs="Tahoma"/>
                <w:sz w:val="20"/>
                <w:szCs w:val="20"/>
              </w:rPr>
              <w:t xml:space="preserve">Business </w:t>
            </w:r>
            <w:proofErr w:type="spellStart"/>
            <w:r w:rsidRPr="00E82D6F">
              <w:rPr>
                <w:rFonts w:ascii="Tahoma" w:hAnsi="Tahoma" w:cs="Tahoma"/>
                <w:sz w:val="20"/>
                <w:szCs w:val="20"/>
              </w:rPr>
              <w:t>Intelligence</w:t>
            </w:r>
            <w:proofErr w:type="spellEnd"/>
            <w:proofErr w:type="gramEnd"/>
            <w:r w:rsidRPr="00E82D6F">
              <w:rPr>
                <w:rFonts w:ascii="Tahoma" w:hAnsi="Tahoma" w:cs="Tahoma"/>
                <w:sz w:val="20"/>
                <w:szCs w:val="20"/>
              </w:rPr>
              <w:t>).</w:t>
            </w:r>
          </w:p>
          <w:p w14:paraId="48C3DEDF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las características de la inteligencia de negocios.</w:t>
            </w:r>
          </w:p>
          <w:p w14:paraId="2A79206E" w14:textId="1D49FFC2" w:rsidR="003C0FAB" w:rsidRPr="007B46B7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los distintos niveles de la inteligencia de negocios.</w:t>
            </w:r>
          </w:p>
        </w:tc>
      </w:tr>
      <w:tr w:rsidR="003C0FAB" w:rsidRPr="007B46B7" w14:paraId="7C4AE1E3" w14:textId="77777777" w:rsidTr="006F06A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A3514D7" w:rsidR="003C0FAB" w:rsidRPr="007B46B7" w:rsidRDefault="00BB77A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6F06A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B40B933" w:rsidR="003C0FAB" w:rsidRPr="007B46B7" w:rsidRDefault="006B1F4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6F06A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481D957F" w:rsidR="003C0FAB" w:rsidRPr="007B46B7" w:rsidRDefault="006F06A9" w:rsidP="00BB77A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"Hoja1!F14C4"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18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6094185" w14:textId="77777777" w:rsidR="00CD0381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Definir y explicar los conceptos clave de la inteligencia de negocios (BI), incluyendo la extracción, transformación y carga de datos, la integración de datos, el modelado de datos y los informes.</w:t>
            </w:r>
          </w:p>
          <w:p w14:paraId="34E2CBB8" w14:textId="77777777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Motivarse y comprometerse a comprender los beneficios de la inteligencia de negocios en el análisis de datos y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la toma de decisiones empresariales.</w:t>
            </w:r>
          </w:p>
          <w:p w14:paraId="5D6AAD29" w14:textId="27E97C78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Aplicar técnicas básicas de inteligencia de negocios para analizar y presentar datos utilizando una herramienta de BI común, como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Tableau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1.1.4. ¿Cuándo es necesaria la inteligencia 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Estrategia de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lastRenderedPageBreak/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proofErr w:type="gram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lastRenderedPageBreak/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A7640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1F40"/>
    <w:rsid w:val="006B4456"/>
    <w:rsid w:val="006E30F5"/>
    <w:rsid w:val="006F06A9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A42125"/>
    <w:rsid w:val="00AA46ED"/>
    <w:rsid w:val="00AD706C"/>
    <w:rsid w:val="00B168CF"/>
    <w:rsid w:val="00B3683B"/>
    <w:rsid w:val="00B37A77"/>
    <w:rsid w:val="00B5715E"/>
    <w:rsid w:val="00B96EC9"/>
    <w:rsid w:val="00BB77AC"/>
    <w:rsid w:val="00BC0538"/>
    <w:rsid w:val="00C77613"/>
    <w:rsid w:val="00CD0381"/>
    <w:rsid w:val="00CE4324"/>
    <w:rsid w:val="00D15054"/>
    <w:rsid w:val="00DC2C1B"/>
    <w:rsid w:val="00DF65DC"/>
    <w:rsid w:val="00E10464"/>
    <w:rsid w:val="00E5146C"/>
    <w:rsid w:val="00E550CD"/>
    <w:rsid w:val="00E568EB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35</TotalTime>
  <Pages>3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30</cp:revision>
  <dcterms:created xsi:type="dcterms:W3CDTF">2023-02-15T01:39:00Z</dcterms:created>
  <dcterms:modified xsi:type="dcterms:W3CDTF">2023-02-15T23:07:00Z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