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0" w:line="285" w:lineRule="auto"/>
        <w:jc w:val="center"/>
        <w:rPr>
          <w:b w:val="true"/>
          <w:color w:val="#1C1C1D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yle="position:absolute;width:473pt;height:217.3pt;z-index:-1000;margin-left:69.8pt;margin-top:25.1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color="#000000" stroked="f" style="position:absolute;width:472.3pt;height:208.8pt;z-index:-999;margin-left:69.8pt;margin-top:2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5998210" cy="2651760"/>
                        <wp:docPr id="1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test1"/>
                                <pic:cNvPicPr preferRelativeResize="false"/>
                              </pic:nvPicPr>
                              <pic:blipFill>
                                <a:blip r:embed="drId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98210" cy="26517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color="#FFFFFF" strokecolor="#000000" stroked="f" style="position:absolute;width:29.7pt;height:37.25pt;z-index:-998;margin-left:196.5pt;margin-top:190.9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94" w:lineRule="auto"/>
                    <w:jc w:val="left"/>
                    <w:shd w:val="solid" w:color="#FFFFFF" w:fill="#FFFFFF"/>
                    <w:framePr w:hAnchor="page" w:vAnchor="page" w:x="3930" w:y="3818" w:w="594" w:h="745" w:hSpace="0" w:vSpace="0" w:wrap="3"/>
                    <w:rPr>
                      <w:b w:val="true"/>
                      <w:color w:val="#1C1C1D"/>
                      <w:sz w:val="30"/>
                      <w:lang w:val="es-ES"/>
                      <w:spacing w:val="-78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1C1C1D"/>
                      <w:sz w:val="30"/>
                      <w:lang w:val="es-ES"/>
                      <w:spacing w:val="-78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41111</w:t>
                  </w:r>
                </w:p>
                <w:p>
                  <w:pPr>
                    <w:ind w:right="0" w:left="0" w:firstLine="0"/>
                    <w:spacing w:before="180" w:after="36" w:line="240" w:lineRule="auto"/>
                    <w:jc w:val="left"/>
                    <w:shd w:val="solid" w:color="#FFFFFF" w:fill="#FFFFFF"/>
                    <w:framePr w:hAnchor="page" w:vAnchor="page" w:x="3930" w:y="3818" w:w="594" w:h="745" w:hSpace="0" w:vSpace="0" w:wrap="3"/>
                    <w:rPr>
                      <w:b w:val="true"/>
                      <w:color w:val="#1C1C1D"/>
                      <w:sz w:val="20"/>
                      <w:lang w:val="es-ES"/>
                      <w:spacing w:val="-20"/>
                      <w:w w:val="11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1C1C1D"/>
                      <w:sz w:val="20"/>
                      <w:lang w:val="es-ES"/>
                      <w:spacing w:val="-20"/>
                      <w:w w:val="110"/>
                      <w:strike w:val="false"/>
                      <w:vertAlign w:val="baseline"/>
                      <w:rFonts w:ascii="Arial" w:hAnsi="Arial"/>
                    </w:rPr>
                    <w:t xml:space="preserve">UPOLI</w:t>
                  </w:r>
                </w:p>
              </w:txbxContent>
            </v:textbox>
          </v:shape>
        </w:pict>
      </w:r>
      <w:r>
        <w:rPr>
          <w:b w:val="true"/>
          <w:color w:val="#1C1C1D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UNIVERSIDAD POLITECNICA DE NICARAGUA
</w:t>
        <w:br/>
      </w:r>
      <w:r>
        <w:rPr>
          <w:b w:val="true"/>
          <w:color w:val="#1C1C1D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Sirviendo a la Comunidad</w:t>
      </w:r>
    </w:p>
    <w:p>
      <w:pPr>
        <w:ind w:right="0" w:left="0" w:firstLine="0"/>
        <w:spacing w:before="1440" w:after="1692" w:line="1850" w:lineRule="auto"/>
        <w:jc w:val="center"/>
        <w:rPr>
          <w:b w:val="true"/>
          <w:color w:val="#1C1C1D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1C1C1D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Planes de Estudios 2018-2022
</w:t>
        <w:br/>
      </w:r>
      <w:r>
        <w:rPr>
          <w:b w:val="true"/>
          <w:color w:val="#1C1C1D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OPTATIVA PROFESIONAL I</w:t>
      </w:r>
    </w:p>
    <w:p>
      <w:pPr>
        <w:sectPr>
          <w:pgSz w:w="12240" w:h="15840" w:orient="portrait"/>
          <w:type w:val="nextPage"/>
          <w:textDirection w:val="lrTb"/>
          <w:pgMar w:bottom="308" w:top="4848" w:right="1324" w:left="1396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b w:val="true"/>
          <w:color w:val="#1C1C1D"/>
          <w:sz w:val="22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pict>
          <v:line strokeweight="0.55pt" strokecolor="#BCBABE" from="48.6pt,131.2pt" to="70.45pt,131.2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1C1C1D"/>
          <w:sz w:val="22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Managua, Agosto, 2020</w:t>
      </w:r>
    </w:p>
    <w:p>
      <w:pPr>
        <w:sectPr>
          <w:pgSz w:w="12240" w:h="15840" w:orient="portrait"/>
          <w:type w:val="continuous"/>
          <w:textDirection w:val="lrTb"/>
          <w:pgMar w:bottom="308" w:top="4848" w:right="6092" w:left="3548" w:header="720" w:footer="720"/>
          <w:titlePg w:val="false"/>
        </w:sectPr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2988"/>
        <w:gridCol w:w="1338"/>
        <w:gridCol w:w="4834"/>
      </w:tblGrid>
      <w:tr>
        <w:trPr>
          <w:trHeight w:val="2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988" w:type="auto"/>
            <w:textDirection w:val="lrTb"/>
            <w:vAlign w:val="center"/>
          </w:tcPr>
          <w:p>
            <w:pPr>
              <w:ind w:right="628" w:left="0" w:firstLine="0"/>
              <w:spacing w:before="0" w:after="0" w:line="240" w:lineRule="auto"/>
              <w:jc w:val="right"/>
              <w:rPr>
                <w:b w:val="true"/>
                <w:color w:val="#0C0C0D"/>
                <w:sz w:val="19"/>
                <w:lang w:val="es-ES"/>
                <w:spacing w:val="5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C0C0D"/>
                <w:sz w:val="19"/>
                <w:lang w:val="es-ES"/>
                <w:spacing w:val="5"/>
                <w:w w:val="100"/>
                <w:strike w:val="false"/>
                <w:vertAlign w:val="baseline"/>
                <w:rFonts w:ascii="Tahoma" w:hAnsi="Tahoma"/>
              </w:rPr>
              <w:t xml:space="preserve">a Información General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326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160" w:type="auto"/>
            <w:textDirection w:val="lrTb"/>
            <w:vAlign w:val="top"/>
          </w:tcPr>
          <w:p/>
        </w:tc>
      </w:tr>
      <w:tr>
        <w:trPr>
          <w:trHeight w:val="95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988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656565"/>
            </w:tcBorders>
            <w:tcW w:w="4326" w:type="auto"/>
            <w:textDirection w:val="lrTb"/>
            <w:vAlign w:val="top"/>
          </w:tcPr>
          <w:p>
            <w:pPr>
              <w:ind w:right="0" w:left="468" w:firstLine="0"/>
              <w:spacing w:before="0" w:after="0" w:line="416" w:lineRule="exact"/>
              <w:jc w:val="center"/>
              <w:rPr>
                <w:color w:val="#0C0C0D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C0C0D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MA.
</w:t>
              <w:br/>
            </w:r>
            <w:r>
              <w:rPr>
                <w:color w:val="#0C0C0D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(POLI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656565"/>
              <w:right w:val="none" w:sz="0" w:color="#000000"/>
            </w:tcBorders>
            <w:tcW w:w="9160" w:type="auto"/>
            <w:textDirection w:val="lrTb"/>
            <w:vAlign w:val="center"/>
          </w:tcPr>
          <w:p>
            <w:pPr>
              <w:ind w:right="4050" w:left="0" w:firstLine="0"/>
              <w:spacing w:before="0" w:after="0" w:line="240" w:lineRule="auto"/>
              <w:jc w:val="right"/>
              <w:rPr>
                <w:color w:val="#FFFFFF"/>
                <w:sz w:val="16"/>
                <w:shd w:val="solid" w:color="#FFFFFF" w:fill="#FFFFFF"/>
                <w:lang w:val="es-ES"/>
                <w:spacing w:val="-2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FFFFFF"/>
                <w:sz w:val="16"/>
                <w:shd w:val="solid" w:color="#FFFFFF" w:fill="#FFFFFF"/>
                <w:lang w:val="es-ES"/>
                <w:spacing w:val="-2"/>
                <w:w w:val="100"/>
                <w:strike w:val="false"/>
                <w:vertAlign w:val="baseline"/>
                <w:rFonts w:ascii="Times New Roman" w:hAnsi="Times New Roman"/>
              </w:rPr>
              <w:t xml:space="preserve">prAlze,:pilr</w:t>
            </w:r>
          </w:p>
        </w:tc>
      </w:tr>
    </w:tbl>
    <w:p>
      <w:pPr>
        <w:spacing w:before="0" w:after="124" w:line="20" w:lineRule="exact"/>
      </w:pPr>
    </w:p>
    <w:p>
      <w:pPr>
        <w:sectPr>
          <w:pgSz w:w="12240" w:h="15840" w:orient="portrait"/>
          <w:type w:val="nextPage"/>
          <w:textDirection w:val="lrTb"/>
          <w:pgMar w:bottom="2194" w:top="2300" w:right="1484" w:left="1536" w:header="720" w:footer="720"/>
          <w:titlePg w:val="false"/>
        </w:sectPr>
      </w:pPr>
    </w:p>
    <w:p>
      <w:pPr>
        <w:ind w:right="0" w:left="0" w:firstLine="0"/>
        <w:spacing w:before="0" w:after="0" w:line="196" w:lineRule="auto"/>
        <w:jc w:val="left"/>
        <w:rPr>
          <w:b w:val="true"/>
          <w:color w:val="#0C0C0D"/>
          <w:sz w:val="19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C0C0D"/>
          <w:sz w:val="19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Universidad:</w:t>
      </w:r>
    </w:p>
    <w:p>
      <w:pPr>
        <w:ind w:right="0" w:left="0" w:firstLine="0"/>
        <w:spacing w:before="72" w:after="0" w:line="201" w:lineRule="auto"/>
        <w:jc w:val="left"/>
        <w:rPr>
          <w:b w:val="true"/>
          <w:color w:val="#0C0C0D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C0C0D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Escuela:</w:t>
      </w:r>
    </w:p>
    <w:p>
      <w:pPr>
        <w:ind w:right="0" w:left="0" w:firstLine="0"/>
        <w:spacing w:before="108" w:after="0" w:line="196" w:lineRule="auto"/>
        <w:jc w:val="left"/>
        <w:rPr>
          <w:b w:val="true"/>
          <w:color w:val="#0C0C0D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C0C0D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Carrera:</w:t>
      </w:r>
    </w:p>
    <w:p>
      <w:pPr>
        <w:ind w:right="0" w:left="0" w:firstLine="0"/>
        <w:spacing w:before="108" w:after="0" w:line="321" w:lineRule="auto"/>
        <w:jc w:val="left"/>
        <w:rPr>
          <w:b w:val="true"/>
          <w:color w:val="#0C0C0D"/>
          <w:sz w:val="19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C0C0D"/>
          <w:sz w:val="19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Nombre de la Asignatura: </w:t>
      </w:r>
      <w:r>
        <w:rPr>
          <w:b w:val="true"/>
          <w:color w:val="#0C0C0D"/>
          <w:sz w:val="19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Plan de Estudios:</w:t>
      </w:r>
    </w:p>
    <w:p>
      <w:pPr>
        <w:ind w:right="72" w:left="0" w:firstLine="0"/>
        <w:spacing w:before="72" w:after="0" w:line="314" w:lineRule="auto"/>
        <w:jc w:val="left"/>
        <w:rPr>
          <w:b w:val="true"/>
          <w:color w:val="#0C0C0D"/>
          <w:sz w:val="19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C0C0D"/>
          <w:sz w:val="19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Código de la Asignatura: </w:t>
      </w:r>
      <w:r>
        <w:rPr>
          <w:b w:val="true"/>
          <w:color w:val="#0C0C0D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Turno:</w:t>
      </w:r>
    </w:p>
    <w:p>
      <w:pPr>
        <w:ind w:right="0" w:left="0" w:firstLine="0"/>
        <w:spacing w:before="108" w:after="0" w:line="194" w:lineRule="auto"/>
        <w:jc w:val="left"/>
        <w:rPr>
          <w:b w:val="true"/>
          <w:color w:val="#0C0C0D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C0C0D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Modalidad:</w:t>
      </w:r>
    </w:p>
    <w:p>
      <w:pPr>
        <w:ind w:right="0" w:left="0" w:firstLine="0"/>
        <w:spacing w:before="72" w:after="0" w:line="206" w:lineRule="auto"/>
        <w:jc w:val="left"/>
        <w:rPr>
          <w:b w:val="true"/>
          <w:color w:val="#0C0C0D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C0C0D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Frecuencia:</w:t>
      </w:r>
    </w:p>
    <w:p>
      <w:pPr>
        <w:ind w:right="432" w:left="0" w:firstLine="0"/>
        <w:spacing w:before="108" w:after="0" w:line="324" w:lineRule="auto"/>
        <w:jc w:val="left"/>
        <w:rPr>
          <w:b w:val="true"/>
          <w:color w:val="#0C0C0D"/>
          <w:sz w:val="19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C0C0D"/>
          <w:sz w:val="19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Número de Créditos: Número de Horas:</w:t>
      </w:r>
    </w:p>
    <w:p>
      <w:pPr>
        <w:ind w:right="792" w:left="0" w:firstLine="0"/>
        <w:spacing w:before="216" w:after="0" w:line="300" w:lineRule="auto"/>
        <w:jc w:val="left"/>
        <w:rPr>
          <w:b w:val="true"/>
          <w:color w:val="#0C0C0D"/>
          <w:sz w:val="19"/>
          <w:lang w:val="es-ES"/>
          <w:spacing w:val="8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C0C0D"/>
          <w:sz w:val="19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Precedencia: </w:t>
      </w:r>
      <w:r>
        <w:rPr>
          <w:b w:val="true"/>
          <w:color w:val="#0C0C0D"/>
          <w:sz w:val="19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Ciclo Académico:</w:t>
      </w:r>
    </w:p>
    <w:p>
      <w:pPr>
        <w:ind w:right="0" w:left="0" w:firstLine="0"/>
        <w:spacing w:before="288" w:after="0" w:line="240" w:lineRule="auto"/>
        <w:jc w:val="left"/>
        <w:rPr>
          <w:b w:val="true"/>
          <w:color w:val="#0C0C0D"/>
          <w:sz w:val="19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C0C0D"/>
          <w:sz w:val="19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Autor (es):</w:t>
      </w:r>
    </w:p>
    <w:p>
      <w:pPr>
        <w:ind w:right="0" w:left="0" w:firstLine="0"/>
        <w:spacing w:before="756" w:after="0" w:line="240" w:lineRule="auto"/>
        <w:jc w:val="left"/>
        <w:rPr>
          <w:b w:val="true"/>
          <w:color w:val="#0C0C0D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C0C0D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Revisado por:</w:t>
      </w:r>
    </w:p>
    <w:p>
      <w:pPr>
        <w:ind w:right="0" w:left="0" w:firstLine="0"/>
        <w:spacing w:before="936" w:after="0" w:line="240" w:lineRule="auto"/>
        <w:jc w:val="left"/>
        <w:rPr>
          <w:b w:val="true"/>
          <w:color w:val="#0C0C0D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C0C0D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Aprobado por:</w:t>
      </w:r>
    </w:p>
    <w:p>
      <w:pPr>
        <w:ind w:right="0" w:left="0" w:firstLine="0"/>
        <w:spacing w:before="1296" w:after="0" w:line="240" w:lineRule="auto"/>
        <w:jc w:val="left"/>
        <w:rPr>
          <w:b w:val="true"/>
          <w:color w:val="#0C0C0D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C0C0D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Oficializado por:</w:t>
      </w:r>
    </w:p>
    <w:p>
      <w:pPr>
        <w:ind w:right="0" w:left="0" w:firstLine="0"/>
        <w:spacing w:before="936" w:after="0" w:line="213" w:lineRule="auto"/>
        <w:jc w:val="left"/>
        <w:rPr>
          <w:b w:val="true"/>
          <w:color w:val="#0C0C0D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C0C0D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Fecha:</w:t>
      </w:r>
    </w:p>
    <w:p>
      <w:pPr>
        <w:ind w:right="0" w:left="0" w:firstLine="0"/>
        <w:spacing w:before="0" w:after="0" w:line="244" w:lineRule="exact"/>
        <w:jc w:val="left"/>
        <w:rPr>
          <w:color w:val="#0C0C0D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br w:type="column"/>
      </w:r>
      <w:r>
        <w:rPr>
          <w:color w:val="#0C0C0D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Universidad Politécnica de Nicaragua</w:t>
      </w:r>
    </w:p>
    <w:p>
      <w:pPr>
        <w:ind w:right="0" w:left="0" w:firstLine="0"/>
        <w:spacing w:before="36" w:after="0" w:line="243" w:lineRule="exact"/>
        <w:jc w:val="left"/>
        <w:rPr>
          <w:color w:val="#0C0C0D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pict>
          <v:line strokeweight="1.45pt" strokecolor="#1E1E28" from="0.4pt,220.1pt" to="33.9pt,220.1pt" style="position:absolute;mso-position-horizontal-relative:text;mso-position-vertical-relative:text;">
            <v:stroke dashstyle="solid"/>
          </v:line>
        </w:pict>
      </w:r>
      <w:r>
        <w:pict>
          <v:line strokeweight="1.45pt" strokecolor="#1E1E28" from="97.2pt,220.1pt" to="236.6pt,220.1pt" style="position:absolute;mso-position-horizontal-relative:text;mso-position-vertical-relative:text;">
            <v:stroke dashstyle="solid"/>
          </v:line>
        </w:pict>
      </w:r>
      <w:r>
        <w:rPr>
          <w:color w:val="#0C0C0D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Ingeniería</w:t>
      </w:r>
    </w:p>
    <w:p>
      <w:pPr>
        <w:ind w:right="0" w:left="0" w:firstLine="0"/>
        <w:spacing w:before="72" w:after="0" w:line="244" w:lineRule="exact"/>
        <w:jc w:val="left"/>
        <w:rPr>
          <w:color w:val="#0C0C0D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C0C0D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Ingeniería en Sistemas de Información</w:t>
      </w:r>
    </w:p>
    <w:p>
      <w:pPr>
        <w:ind w:right="0" w:left="0" w:firstLine="0"/>
        <w:spacing w:before="72" w:after="0" w:line="243" w:lineRule="exact"/>
        <w:jc w:val="left"/>
        <w:rPr>
          <w:color w:val="#0C0C0D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C0C0D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Optativa Profesional I</w:t>
      </w:r>
    </w:p>
    <w:p>
      <w:pPr>
        <w:ind w:right="0" w:left="0" w:firstLine="0"/>
        <w:spacing w:before="72" w:after="0" w:line="200" w:lineRule="exact"/>
        <w:jc w:val="left"/>
        <w:rPr>
          <w:color w:val="#0C0C0D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C0C0D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2018-2022</w:t>
      </w:r>
    </w:p>
    <w:p>
      <w:pPr>
        <w:ind w:right="0" w:left="0" w:firstLine="0"/>
        <w:spacing w:before="72" w:after="0" w:line="200" w:lineRule="exact"/>
        <w:jc w:val="left"/>
        <w:rPr>
          <w:color w:val="#0C0C0D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C0C0D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FP-OP-01</w:t>
      </w:r>
    </w:p>
    <w:p>
      <w:pPr>
        <w:ind w:right="0" w:left="0" w:firstLine="0"/>
        <w:spacing w:before="108" w:after="0" w:line="200" w:lineRule="exact"/>
        <w:jc w:val="left"/>
        <w:rPr>
          <w:color w:val="#0C0C0D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C0C0D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Diurno</w:t>
      </w:r>
    </w:p>
    <w:p>
      <w:pPr>
        <w:ind w:right="0" w:left="0" w:firstLine="0"/>
        <w:spacing w:before="72" w:after="0" w:line="244" w:lineRule="exact"/>
        <w:jc w:val="left"/>
        <w:rPr>
          <w:color w:val="#0C0C0D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C0C0D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Regular y a Distancia</w:t>
      </w:r>
    </w:p>
    <w:p>
      <w:pPr>
        <w:ind w:right="0" w:left="0" w:firstLine="0"/>
        <w:spacing w:before="252" w:after="0" w:line="200" w:lineRule="exact"/>
        <w:jc w:val="left"/>
        <w:rPr>
          <w:color w:val="#0C0C0D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C0C0D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3</w:t>
      </w:r>
    </w:p>
    <w:p>
      <w:pPr>
        <w:ind w:right="0" w:left="0" w:firstLine="0"/>
        <w:spacing w:before="72" w:after="0" w:line="251" w:lineRule="exact"/>
        <w:jc w:val="left"/>
        <w:rPr>
          <w:color w:val="#0C0C0D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C0C0D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Regular; 48 horas clases y 96 estudio independiente</w:t>
      </w:r>
    </w:p>
    <w:p>
      <w:pPr>
        <w:ind w:right="0" w:left="0" w:firstLine="0"/>
        <w:spacing w:before="0" w:after="0" w:line="280" w:lineRule="exact"/>
        <w:jc w:val="left"/>
        <w:rPr>
          <w:color w:val="#0C0C0D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C0C0D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 distancia: 30 Horas clases y 114 estudio independiente Ninguna</w:t>
      </w:r>
    </w:p>
    <w:p>
      <w:pPr>
        <w:ind w:right="0" w:left="0" w:firstLine="0"/>
        <w:spacing w:before="72" w:after="0" w:line="226" w:lineRule="exact"/>
        <w:jc w:val="left"/>
        <w:rPr>
          <w:color w:val="#0C0C0D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C0C0D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Regular X semestre; A distancia XVIII trimestre.</w:t>
      </w:r>
    </w:p>
    <w:p>
      <w:pPr>
        <w:ind w:right="3438" w:left="648"/>
        <w:spacing w:before="0" w:after="0" w:line="240" w:lineRule="auto"/>
        <w:jc w:val="left"/>
      </w:pPr>
      <w:r>
        <w:drawing>
          <wp:inline>
            <wp:extent cx="804545" cy="450215"/>
            <wp:docPr id="3" name="pic"/>
            <a:graphic>
              <a:graphicData uri="http://schemas.openxmlformats.org/drawingml/2006/picture">
                <pic:pic>
                  <pic:nvPicPr>
                    <pic:cNvPr id="4" name="test1"/>
                    <pic:cNvPicPr preferRelativeResize="false"/>
                  </pic:nvPicPr>
                  <pic:blipFill>
                    <a:blip r:embed="drId4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0" w:left="0" w:firstLine="0"/>
        <w:spacing w:before="0" w:after="36" w:line="240" w:lineRule="auto"/>
        <w:jc w:val="left"/>
        <w:rPr>
          <w:b w:val="true"/>
          <w:color w:val="#0C0C0D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C0C0D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Ing. </w:t>
      </w:r>
      <w:r>
        <w:rPr>
          <w:color w:val="#0C0C0D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Pedro Pablo Mendoza</w:t>
      </w:r>
    </w:p>
    <w:p>
      <w:pPr>
        <w:ind w:right="2304" w:left="0" w:firstLine="0"/>
        <w:spacing w:before="684" w:after="0" w:line="360" w:lineRule="auto"/>
        <w:jc w:val="left"/>
        <w:rPr>
          <w:color w:val="#0C0C0D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color="#000000" style="position:absolute;width:269.1pt;height:159.8pt;z-index:-997;margin-left:265.7pt;margin-top:506.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page">
              <wp:posOffset>3379470</wp:posOffset>
            </wp:positionH>
            <wp:positionV relativeFrom="page">
              <wp:posOffset>6437630</wp:posOffset>
            </wp:positionV>
            <wp:extent cx="3044825" cy="2011680"/>
            <wp:wrapThrough wrapText="bothSides">
              <wp:wrapPolygon>
                <wp:start x="0" y="0"/>
                <wp:lineTo x="0" y="3995"/>
                <wp:lineTo x="12369" y="3995"/>
                <wp:lineTo x="12369" y="5522"/>
                <wp:lineTo x="11463" y="5522"/>
                <wp:lineTo x="11463" y="9252"/>
                <wp:lineTo x="5414" y="9252"/>
                <wp:lineTo x="5414" y="14256"/>
                <wp:lineTo x="12761" y="14256"/>
                <wp:lineTo x="12761" y="15831"/>
                <wp:lineTo x="11626" y="15831"/>
                <wp:lineTo x="11626" y="18088"/>
                <wp:lineTo x="10927" y="18088"/>
                <wp:lineTo x="10927" y="21600"/>
                <wp:lineTo x="21599" y="21600"/>
                <wp:lineTo x="21599" y="0"/>
                <wp:lineTo x="0" y="0"/>
              </wp:wrapPolygon>
            </wp:wrapThrough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 preferRelativeResize="false"/>
                  </pic:nvPicPr>
                  <pic:blipFill>
                    <a:blip r:embed="d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ed="f" strokecolor="#000000" stroked="f" style="position:absolute;width:137.7pt;height:11.2pt;z-index:-995;margin-left:265.7pt;margin-top:536.2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right"/>
                    <w:framePr w:hAnchor="page" w:vAnchor="page" w:x="5314" w:y="10724" w:w="2754" w:h="224" w:hSpace="0" w:vSpace="0" w:wrap="3"/>
                    <w:rPr>
                      <w:color w:val="#0C0C0D"/>
                      <w:sz w:val="22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C0C0D"/>
                      <w:sz w:val="22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Msc. Lesbia Val rio Lacay
</w:t>
                    <w:br/>
                  </w:r>
                </w:p>
              </w:txbxContent>
            </v:textbox>
          </v:shape>
        </w:pict>
      </w: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color="#000000" stroked="f" style="position:absolute;width:127.65pt;height:27.35pt;z-index:-994;margin-left:265.7pt;margin-top:547.4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648" w:line="240" w:lineRule="auto"/>
                    <w:jc w:val="right"/>
                    <w:framePr w:hAnchor="page" w:vAnchor="page" w:x="5314" w:y="10948" w:w="2553" w:h="547" w:hSpace="0" w:vSpace="0" w:wrap="3"/>
                    <w:rPr>
                      <w:color w:val="#0C0C0D"/>
                      <w:sz w:val="22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C0C0D"/>
                      <w:sz w:val="22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Coordinadora de Carrera </w:t>
                  </w:r>
                  <w:r>
                    <w:rPr>
                      <w:color w:val="#0C0C0D"/>
                      <w:sz w:val="22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Sistemas de Información</w:t>
                  </w:r>
                </w:p>
              </w:txbxContent>
            </v:textbox>
          </v:shape>
        </w:pict>
      </w: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color="#000000" stroked="f" style="position:absolute;width:129.45pt;height:28.1pt;z-index:-993;margin-left:265.7pt;margin-top:611.4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72" w:line="240" w:lineRule="auto"/>
                    <w:jc w:val="left"/>
                    <w:framePr w:hAnchor="page" w:vAnchor="page" w:x="5314" w:y="12229" w:w="2589" w:h="562" w:hSpace="0" w:vSpace="0" w:wrap="3"/>
                    <w:rPr>
                      <w:color w:val="#0C0C0D"/>
                      <w:sz w:val="22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C0C0D"/>
                      <w:sz w:val="22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Msp. Margarita Guevar </w:t>
                  </w:r>
                  <w:r>
                    <w:rPr>
                      <w:color w:val="#0C0C0D"/>
                      <w:sz w:val="20"/>
                      <w:lang w:val="es-ES"/>
                      <w:spacing w:val="1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Vicerrectora Académick</w:t>
                  </w:r>
                  <w:r>
                    <w:rPr>
                      <w:color w:val="#0C0C0D"/>
                      <w:sz w:val="20"/>
                      <w:lang w:val="es-ES"/>
                      <w:spacing w:val="12"/>
                      <w:w w:val="105"/>
                      <w:strike w:val="false"/>
                      <w:vertAlign w:val="superscript"/>
                      <w:rFonts w:ascii="Arial" w:hAnsi="Arial"/>
                    </w:rPr>
                    <w:t xml:space="preserve">*</w:t>
                  </w:r>
                  <w:r>
                    <w:rPr>
                      <w:color w:val="#0C0C0D"/>
                      <w:sz w:val="20"/>
                      <w:lang w:val="es-ES"/>
                      <w:spacing w:val="12"/>
                      <w:w w:val="100"/>
                      <w:strike w:val="false"/>
                      <w:vertAlign w:val="baseline"/>
                      <w:rFonts w:ascii="Arial" w:hAnsi="Arial"/>
                    </w:rPr>
                  </w:r>
                </w:p>
              </w:txbxContent>
            </v:textbox>
          </v:shape>
        </w:pict>
      </w: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color="#000000" stroked="f" style="position:absolute;width:69.7pt;height:26.25pt;z-index:-992;margin-left:265.7pt;margin-top:639.5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288" w:after="0" w:line="240" w:lineRule="auto"/>
                    <w:jc w:val="left"/>
                    <w:framePr w:hAnchor="page" w:vAnchor="page" w:x="5314" w:y="12791" w:w="1394" w:h="525" w:hSpace="0" w:vSpace="0" w:wrap="3"/>
                    <w:rPr>
                      <w:color w:val="#0C0C0D"/>
                      <w:sz w:val="20"/>
                      <w:lang w:val="es-ES"/>
                      <w:spacing w:val="7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C0C0D"/>
                      <w:sz w:val="20"/>
                      <w:lang w:val="es-ES"/>
                      <w:spacing w:val="7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Agosto, 2020.</w:t>
                  </w:r>
                </w:p>
              </w:txbxContent>
            </v:textbox>
          </v:shape>
        </w:pict>
      </w: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ed="f" strokecolor="#000000" stroked="f" style="position:absolute;width:48pt;height:36.85pt;z-index:-991;margin-left:322.8pt;margin-top:437.35pt;mso-wrap-distance-left:0pt;mso-wrap-distance-right:164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72" w:after="108" w:line="213" w:lineRule="auto"/>
                    <w:jc w:val="left"/>
                    <w:framePr w:hAnchor="page" w:vAnchor="page" w:x="6456" w:y="8747" w:w="960" w:h="737" w:hSpace="0" w:vSpace="0" w:wrap="3"/>
                    <w:rPr>
                      <w:color w:val="#201C4D"/>
                      <w:sz w:val="22"/>
                      <w:lang w:val="es-ES"/>
                      <w:spacing w:val="-28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01C4D"/>
                      <w:sz w:val="22"/>
                      <w:lang w:val="es-ES"/>
                      <w:spacing w:val="-28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S</w:t>
                  </w:r>
                  <w:r>
                    <w:rPr>
                      <w:color w:val="#201C4D"/>
                      <w:sz w:val="22"/>
                      <w:lang w:val="es-ES"/>
                      <w:spacing w:val="-28"/>
                      <w:w w:val="100"/>
                      <w:strike w:val="false"/>
                      <w:vertAlign w:val="subscript"/>
                      <w:rFonts w:ascii="Arial" w:hAnsi="Arial"/>
                    </w:rPr>
                    <w:t xml:space="preserve">A</w:t>
                  </w:r>
                  <w:r>
                    <w:rPr>
                      <w:color w:val="#201C4D"/>
                      <w:sz w:val="45"/>
                      <w:lang w:val="es-ES"/>
                      <w:spacing w:val="-28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  <w:t xml:space="preserve">,I</w:t>
                  </w:r>
                  <w:r>
                    <w:rPr>
                      <w:color w:val="#201C4D"/>
                      <w:sz w:val="45"/>
                      <w:lang w:val="es-ES"/>
                      <w:spacing w:val="-28"/>
                      <w:w w:val="100"/>
                      <w:strike w:val="false"/>
                      <w:vertAlign w:val="subscript"/>
                      <w:rFonts w:ascii="Arial" w:hAnsi="Arial"/>
                    </w:rPr>
                    <w:t xml:space="preserve">r</w:t>
                  </w:r>
                  <w:r>
                    <w:rPr>
                      <w:color w:val="#201C4D"/>
                      <w:sz w:val="22"/>
                      <w:lang w:val="es-ES"/>
                      <w:spacing w:val="-28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L-</w:t>
                  </w:r>
                  <w:r>
                    <w:rPr>
                      <w:color w:val="#201C4D"/>
                      <w:sz w:val="22"/>
                      <w:lang w:val="es-ES"/>
                      <w:spacing w:val="-28"/>
                      <w:w w:val="100"/>
                      <w:strike w:val="false"/>
                      <w:vertAlign w:val="subscript"/>
                      <w:rFonts w:ascii="Arial" w:hAnsi="Arial"/>
                    </w:rPr>
                    <w:t xml:space="preserve">c</w:t>
                  </w:r>
                  <w:r>
                    <w:rPr>
                      <w:color w:val="#201C4D"/>
                      <w:sz w:val="22"/>
                      <w:lang w:val="es-ES"/>
                      <w:spacing w:val="-28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tí</w:t>
                  </w:r>
                  <w:r>
                    <w:rPr>
                      <w:color w:val="#201C4D"/>
                      <w:sz w:val="22"/>
                      <w:lang w:val="es-ES"/>
                      <w:spacing w:val="-28"/>
                      <w:w w:val="100"/>
                      <w:strike w:val="false"/>
                      <w:vertAlign w:val="subscript"/>
                      <w:rFonts w:ascii="Arial" w:hAnsi="Arial"/>
                    </w:rPr>
                    <w:t xml:space="preserve">lt</w:t>
                  </w:r>
                  <w:r>
                    <w:rPr>
                      <w:color w:val="#201C4D"/>
                      <w:sz w:val="22"/>
                      <w:lang w:val="es-ES"/>
                      <w:spacing w:val="-28"/>
                      <w:w w:val="100"/>
                      <w:strike w:val="false"/>
                      <w:vertAlign w:val="baseline"/>
                      <w:rFonts w:ascii="Arial" w:hAnsi="Arial"/>
                    </w:rPr>
                  </w:r>
                </w:p>
              </w:txbxContent>
            </v:textbox>
          </v:shape>
        </w:pict>
      </w:r>
      <w:r>
        <w:pict>
          <v:line strokeweight="1.6pt" strokecolor="#222026" from="265.7pt,469.1pt" to="322.85pt,469.1pt" style="position:absolute;mso-position-horizontal-relative:page;mso-position-vertical-relative:page;">
            <v:stroke dashstyle="solid"/>
          </v:line>
        </w:pict>
      </w:r>
      <w:r>
        <w:pict>
          <v:line strokeweight="1.6pt" strokecolor="#222026" from="371pt,469.1pt" to="502.3pt,469.1pt" style="position:absolute;mso-position-horizontal-relative:page;mso-position-vertical-relative:page;">
            <v:stroke dashstyle="solid"/>
          </v:line>
        </w:pict>
      </w:r>
      <w:r>
        <w:rPr>
          <w:color w:val="#0C0C0D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MSc. Scarlett Romero Hidalgo </w:t>
      </w:r>
      <w:r>
        <w:rPr>
          <w:color w:val="#0C0C0D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Asesora Metodológica-DDA</w:t>
      </w:r>
    </w:p>
    <w:p>
      <w:pPr>
        <w:sectPr>
          <w:pgSz w:w="12240" w:h="15840" w:orient="portrait"/>
          <w:type w:val="continuous"/>
          <w:textDirection w:val="lrTb"/>
          <w:cols w:sep="0" w:num="2" w:space="0" w:equalWidth="0">
            <w:col w:w="2546" w:space="1126"/>
            <w:col w:w="5382" w:space="0"/>
          </w:cols>
          <w:pgMar w:bottom="2194" w:top="2300" w:right="1484" w:left="1642" w:header="720" w:footer="720"/>
          <w:titlePg w:val="false"/>
        </w:sectPr>
      </w:pPr>
    </w:p>
    <w:p>
      <w:pPr>
        <w:ind w:right="0" w:left="72" w:firstLine="0"/>
        <w:spacing w:before="0" w:after="0" w:line="240" w:lineRule="auto"/>
        <w:jc w:val="left"/>
        <w:tabs>
          <w:tab w:val="clear" w:pos="360"/>
          <w:tab w:val="decimal" w:pos="432"/>
        </w:tabs>
        <w:numPr>
          <w:ilvl w:val="0"/>
          <w:numId w:val="2"/>
        </w:numPr>
        <w:rPr>
          <w:b w:val="true"/>
          <w:color w:val="#000000"/>
          <w:sz w:val="20"/>
          <w:lang w:val="es-ES"/>
          <w:spacing w:val="18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18"/>
          <w:w w:val="100"/>
          <w:strike w:val="false"/>
          <w:vertAlign w:val="baseline"/>
          <w:rFonts w:ascii="Arial" w:hAnsi="Arial"/>
        </w:rPr>
        <w:t xml:space="preserve">Justificación del Programa</w:t>
      </w:r>
    </w:p>
    <w:p>
      <w:pPr>
        <w:ind w:right="72" w:left="144" w:firstLine="0"/>
        <w:spacing w:before="324" w:after="0" w:line="290" w:lineRule="auto"/>
        <w:jc w:val="both"/>
        <w:rPr>
          <w:color w:val="#000000"/>
          <w:sz w:val="19"/>
          <w:lang w:val="es-ES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La asignatura Optativa Profesional I, Desarrollo de Aplicaciones Web con el MEAN Stack en el que se utilizará Angular que es un poderoso framework javascript, está orientado al desarrollo de </w:t>
      </w:r>
      <w:r>
        <w:rPr>
          <w:color w:val="#000000"/>
          <w:sz w:val="19"/>
          <w:lang w:val="es-ES"/>
          <w:spacing w:val="-5"/>
          <w:w w:val="100"/>
          <w:strike w:val="false"/>
          <w:vertAlign w:val="baseline"/>
          <w:rFonts w:ascii="Verdana" w:hAnsi="Verdana"/>
        </w:rPr>
        <w:t xml:space="preserve">proyectos web que brinda herramientas óptimas y actuales como templates declarativos, Event </w:t>
      </w: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Binding, injección de dependencias, etc que facilitan el trabajo y mejoran la rapidez en el </w:t>
      </w:r>
      <w:r>
        <w:rPr>
          <w:color w:val="#000000"/>
          <w:sz w:val="19"/>
          <w:lang w:val="es-ES"/>
          <w:spacing w:val="-6"/>
          <w:w w:val="100"/>
          <w:strike w:val="false"/>
          <w:vertAlign w:val="baseline"/>
          <w:rFonts w:ascii="Verdana" w:hAnsi="Verdana"/>
        </w:rPr>
        <w:t xml:space="preserve">proceso de desarrollo. por eso empresas como Google, Telegram, entre otras lo utilizan para el </w:t>
      </w:r>
      <w:r>
        <w:rPr>
          <w:color w:val="#000000"/>
          <w:sz w:val="19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desarrollo de sus proyectos. El profesional de la carrera Ingeniería en Sistemas de Información </w:t>
      </w:r>
      <w:r>
        <w:rPr>
          <w:color w:val="#000000"/>
          <w:sz w:val="19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deberá responder a esta demanda mediante la creación de aplicaciones modernas, dirigidas a </w:t>
      </w:r>
      <w:r>
        <w:rPr>
          <w:color w:val="#000000"/>
          <w:sz w:val="19"/>
          <w:lang w:val="es-ES"/>
          <w:spacing w:val="-6"/>
          <w:w w:val="100"/>
          <w:strike w:val="false"/>
          <w:vertAlign w:val="baseline"/>
          <w:rFonts w:ascii="Verdana" w:hAnsi="Verdana"/>
        </w:rPr>
        <w:t xml:space="preserve">los navegadores modernos permitiendo construir aplicaciones web con MEAN Stack mostrando </w:t>
      </w:r>
      <w: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Verdana" w:hAnsi="Verdana"/>
        </w:rPr>
        <w:t xml:space="preserve">escenarios clave como la construcción de sitios web y cómo orientar una solución a una </w:t>
      </w:r>
      <w:r>
        <w:rPr>
          <w:color w:val="#000000"/>
          <w:sz w:val="19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plataforma para móviles utilizando framework javascript.</w:t>
      </w:r>
    </w:p>
    <w:p>
      <w:pPr>
        <w:ind w:right="72" w:left="144" w:firstLine="0"/>
        <w:spacing w:before="288" w:after="0" w:line="288" w:lineRule="auto"/>
        <w:jc w:val="both"/>
        <w:rPr>
          <w:color w:val="#000000"/>
          <w:sz w:val="19"/>
          <w:lang w:val="es-ES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Desarrollo de Aplicaciones Web con el MEAN Stack es una asignatura del área de Formación </w:t>
      </w:r>
      <w:r>
        <w:rPr>
          <w:color w:val="#000000"/>
          <w:sz w:val="19"/>
          <w:lang w:val="es-ES"/>
          <w:spacing w:val="-6"/>
          <w:w w:val="100"/>
          <w:strike w:val="false"/>
          <w:vertAlign w:val="baseline"/>
          <w:rFonts w:ascii="Verdana" w:hAnsi="Verdana"/>
        </w:rPr>
        <w:t xml:space="preserve">Profesionalizante y, por ser optativa I puede ser tomada o bien sustituida por la otra optativa 1 </w:t>
      </w:r>
      <w:r>
        <w:rPr>
          <w:color w:val="#000000"/>
          <w:sz w:val="19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denominada Desarrollo de Aplicaciones Web con ASP </w:t>
      </w:r>
      <w:r>
        <w:rPr>
          <w:b w:val="true"/>
          <w:color w:val="#000000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.NET </w:t>
      </w:r>
      <w:r>
        <w:rPr>
          <w:color w:val="#000000"/>
          <w:sz w:val="19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Core de la carrera Ingeniería </w:t>
      </w:r>
      <w:r>
        <w:rPr>
          <w:i w:val="true"/>
          <w:color w:val="#000000"/>
          <w:sz w:val="18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en </w:t>
      </w:r>
      <w:r>
        <w:rPr>
          <w:color w:val="#000000"/>
          <w:sz w:val="19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Sistemas de Información, no tiene prerrequisito ni correquisitos, ubicada en cuarto año. </w:t>
      </w:r>
      <w:r>
        <w:rPr>
          <w:i w:val="true"/>
          <w:color w:val="#000000"/>
          <w:sz w:val="18"/>
          <w:lang w:val="es-ES"/>
          <w:spacing w:val="-3"/>
          <w:w w:val="100"/>
          <w:strike w:val="false"/>
          <w:vertAlign w:val="baseline"/>
          <w:rFonts w:ascii="Tahoma" w:hAnsi="Tahoma"/>
        </w:rPr>
        <w:t xml:space="preserve">en </w:t>
      </w:r>
      <w:r>
        <w:rPr>
          <w:color w:val="#000000"/>
          <w:sz w:val="19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el V </w:t>
      </w:r>
      <w:r>
        <w:rPr>
          <w:color w:val="#000000"/>
          <w:sz w:val="19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año primer semestre, regular trimestral y por encuentro V año segundo trimestre por encuentro, </w:t>
      </w:r>
      <w:r>
        <w:rPr>
          <w:color w:val="#000000"/>
          <w:sz w:val="19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del plan de estudios. Se orienta a reforzar el proceso de enseñanza-aprendizaje. tiene como </w:t>
      </w:r>
      <w:r>
        <w:rPr>
          <w:color w:val="#000000"/>
          <w:sz w:val="19"/>
          <w:lang w:val="es-ES"/>
          <w:spacing w:val="6"/>
          <w:w w:val="100"/>
          <w:strike w:val="false"/>
          <w:vertAlign w:val="baseline"/>
          <w:rFonts w:ascii="Verdana" w:hAnsi="Verdana"/>
        </w:rPr>
        <w:t xml:space="preserve">propósito contribuir al fortalecimiento de capacidades, habilidades y destrezas en el </w:t>
      </w:r>
      <w:r>
        <w:rPr>
          <w:color w:val="#000000"/>
          <w:sz w:val="19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estudiantado.</w:t>
      </w:r>
    </w:p>
    <w:p>
      <w:pPr>
        <w:ind w:right="0" w:left="72" w:firstLine="0"/>
        <w:spacing w:before="252" w:after="0" w:line="240" w:lineRule="auto"/>
        <w:jc w:val="left"/>
        <w:tabs>
          <w:tab w:val="clear" w:pos="360"/>
          <w:tab w:val="decimal" w:pos="432"/>
        </w:tabs>
        <w:numPr>
          <w:ilvl w:val="0"/>
          <w:numId w:val="2"/>
        </w:numPr>
        <w:rPr>
          <w:b w:val="true"/>
          <w:color w:val="#000000"/>
          <w:sz w:val="20"/>
          <w:lang w:val="es-ES"/>
          <w:spacing w:val="1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Ejes transversales del currículo</w:t>
      </w:r>
    </w:p>
    <w:p>
      <w:pPr>
        <w:ind w:right="72" w:left="144" w:firstLine="0"/>
        <w:spacing w:before="288" w:after="0" w:line="283" w:lineRule="auto"/>
        <w:jc w:val="both"/>
        <w:rPr>
          <w:color w:val="#000000"/>
          <w:sz w:val="19"/>
          <w:lang w:val="es-ES"/>
          <w:spacing w:val="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es-ES"/>
          <w:spacing w:val="3"/>
          <w:w w:val="100"/>
          <w:strike w:val="false"/>
          <w:vertAlign w:val="baseline"/>
          <w:rFonts w:ascii="Verdana" w:hAnsi="Verdana"/>
        </w:rPr>
        <w:t xml:space="preserve">La asignatura de Desarrollo de Aplicaciones Web con el MEAN Stack incorpora los ejes </w:t>
      </w: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transversales de investigación, prácticas de formación profesional, equidad de género y cultura </w:t>
      </w:r>
      <w:r>
        <w:rPr>
          <w:color w:val="#000000"/>
          <w:sz w:val="19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de paz, los que son declarados por la Universidad en su Modelo Académico y retomados en el </w:t>
      </w:r>
      <w:r>
        <w:rPr>
          <w:color w:val="#000000"/>
          <w:sz w:val="19"/>
          <w:lang w:val="es-ES"/>
          <w:spacing w:val="3"/>
          <w:w w:val="100"/>
          <w:strike w:val="false"/>
          <w:vertAlign w:val="baseline"/>
          <w:rFonts w:ascii="Verdana" w:hAnsi="Verdana"/>
        </w:rPr>
        <w:t xml:space="preserve">Diseño Curricular de la Carrera. La incorporación de dichos ejes transversales permite </w:t>
      </w: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establecer vínculos y conexiones, obteniendo una visión integradora y holística.</w:t>
      </w:r>
    </w:p>
    <w:p>
      <w:pPr>
        <w:ind w:right="72" w:left="144" w:firstLine="0"/>
        <w:spacing w:before="288" w:after="0" w:line="288" w:lineRule="auto"/>
        <w:jc w:val="both"/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La transversalidad de la asignatura se aplica durante el proceso de enseñanza-aprendizaje, por </w:t>
      </w:r>
      <w:r>
        <w:rPr>
          <w:color w:val="#000000"/>
          <w:sz w:val="19"/>
          <w:lang w:val="es-ES"/>
          <w:spacing w:val="-5"/>
          <w:w w:val="100"/>
          <w:strike w:val="false"/>
          <w:vertAlign w:val="baseline"/>
          <w:rFonts w:ascii="Verdana" w:hAnsi="Verdana"/>
        </w:rPr>
        <w:t xml:space="preserve">lo que todo futuro ingeniero en sistemas de información necesita ser formado como profesionales </w:t>
      </w:r>
      <w:r>
        <w:rPr>
          <w:color w:val="#000000"/>
          <w:sz w:val="19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que son parte del crecimiento tecnológico en la sociedad y el mundo; comprometidos con su </w:t>
      </w:r>
      <w:r>
        <w:rPr>
          <w:color w:val="#000000"/>
          <w:sz w:val="19"/>
          <w:lang w:val="es-ES"/>
          <w:spacing w:val="5"/>
          <w:w w:val="100"/>
          <w:strike w:val="false"/>
          <w:vertAlign w:val="baseline"/>
          <w:rFonts w:ascii="Verdana" w:hAnsi="Verdana"/>
        </w:rPr>
        <w:t xml:space="preserve">entorno, abiertos al cambio constante de las tecnologías y a la implementación de la </w:t>
      </w:r>
      <w:r>
        <w:rPr>
          <w:color w:val="#000000"/>
          <w:sz w:val="19"/>
          <w:lang w:val="es-ES"/>
          <w:spacing w:val="-5"/>
          <w:w w:val="100"/>
          <w:strike w:val="false"/>
          <w:vertAlign w:val="baseline"/>
          <w:rFonts w:ascii="Verdana" w:hAnsi="Verdana"/>
        </w:rPr>
        <w:t xml:space="preserve">interdisciplinaridad, la búsqueda de la innovación, el desarrollo de la cultura de paz fuera y dentro </w:t>
      </w:r>
      <w:r>
        <w:rPr>
          <w:color w:val="#000000"/>
          <w:sz w:val="19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del aula de clase, la equidad de género donde se respeten las opiniones de los demás y se logre </w:t>
      </w:r>
      <w:r>
        <w:rPr>
          <w:color w:val="#000000"/>
          <w:sz w:val="19"/>
          <w:lang w:val="es-ES"/>
          <w:spacing w:val="-6"/>
          <w:w w:val="100"/>
          <w:strike w:val="false"/>
          <w:vertAlign w:val="baseline"/>
          <w:rFonts w:ascii="Verdana" w:hAnsi="Verdana"/>
        </w:rPr>
        <w:t xml:space="preserve">así una comunicación efectiva; fomentar en la clase los valores morales y espirituales y la ética </w:t>
      </w:r>
      <w:r>
        <w:rPr>
          <w:color w:val="#000000"/>
          <w:sz w:val="19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profesional que los va a representar como futuros profesionales en cualquier institución en la que se desempeñen o en la que realicen prácticas, pero sobre todo que desarrollen la habilidad </w:t>
      </w: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y la destreza de la investigación, para poder analizar, criticar y evaluar todo lo que le prepare </w:t>
      </w:r>
      <w:r>
        <w:rPr>
          <w:color w:val="#000000"/>
          <w:sz w:val="19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para el desarrollo de aplicaciones web ya que saber de esta programación web se han convertido </w:t>
      </w: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en requisitos fundamentales en </w:t>
      </w:r>
      <w:r>
        <w:rPr>
          <w:b w:val="true"/>
          <w:color w:val="#000000"/>
          <w:sz w:val="20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la </w:t>
      </w: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nueva era del aprendizaje.</w:t>
      </w:r>
    </w:p>
    <w:p>
      <w:pPr>
        <w:sectPr>
          <w:pgSz w:w="12240" w:h="15840" w:orient="portrait"/>
          <w:type w:val="nextPage"/>
          <w:textDirection w:val="lrTb"/>
          <w:pgMar w:bottom="1756" w:top="2114" w:right="1480" w:left="1540" w:header="720" w:footer="720"/>
          <w:titlePg w:val="false"/>
        </w:sectPr>
      </w:pPr>
    </w:p>
    <w:p>
      <w:pPr>
        <w:ind w:right="0" w:left="0" w:firstLine="0"/>
        <w:spacing w:before="0" w:after="0" w:line="260" w:lineRule="exact"/>
        <w:jc w:val="left"/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Verdana" w:hAnsi="Verdana"/>
        </w:rPr>
        <w:t xml:space="preserve">E. </w:t>
      </w: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Objetivos Generales de la Asignatura</w:t>
      </w:r>
    </w:p>
    <w:p>
      <w:pPr>
        <w:ind w:right="72" w:left="576" w:firstLine="-360"/>
        <w:spacing w:before="72" w:after="0" w:line="287" w:lineRule="exact"/>
        <w:jc w:val="left"/>
        <w:tabs>
          <w:tab w:val="clear" w:pos="360"/>
          <w:tab w:val="decimal" w:pos="576"/>
        </w:tabs>
        <w:numPr>
          <w:ilvl w:val="0"/>
          <w:numId w:val="3"/>
        </w:numPr>
        <w:rPr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Desarrollar aplicaciones modernas, complejas, responsivas y escalables utilizando el MEAN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stack.</w:t>
      </w:r>
    </w:p>
    <w:p>
      <w:pPr>
        <w:ind w:right="792" w:left="576" w:firstLine="-360"/>
        <w:spacing w:before="180" w:after="0" w:line="305" w:lineRule="exact"/>
        <w:jc w:val="left"/>
        <w:tabs>
          <w:tab w:val="clear" w:pos="360"/>
          <w:tab w:val="decimal" w:pos="576"/>
        </w:tabs>
        <w:numPr>
          <w:ilvl w:val="0"/>
          <w:numId w:val="3"/>
        </w:numP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Comprender la configuración de la arquitectura existente detrás de las aplicaciones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desarrolladas con Angular y la forma cómo utilizarla.</w:t>
      </w:r>
    </w:p>
    <w:p>
      <w:pPr>
        <w:ind w:right="0" w:left="576" w:firstLine="-360"/>
        <w:spacing w:before="180" w:after="0" w:line="258" w:lineRule="exact"/>
        <w:jc w:val="left"/>
        <w:tabs>
          <w:tab w:val="clear" w:pos="360"/>
          <w:tab w:val="decimal" w:pos="576"/>
        </w:tabs>
        <w:numPr>
          <w:ilvl w:val="0"/>
          <w:numId w:val="3"/>
        </w:numP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Desarrollar aplicaciones SPA (single-page aplicactions), utilizando el framework de Angular.</w:t>
      </w:r>
    </w:p>
    <w:p>
      <w:pPr>
        <w:ind w:right="360" w:left="576" w:firstLine="-360"/>
        <w:spacing w:before="144" w:after="0" w:line="312" w:lineRule="exact"/>
        <w:jc w:val="left"/>
        <w:tabs>
          <w:tab w:val="clear" w:pos="360"/>
          <w:tab w:val="decimal" w:pos="576"/>
        </w:tabs>
        <w:numPr>
          <w:ilvl w:val="0"/>
          <w:numId w:val="3"/>
        </w:numP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Definir Typescript y los beneficios de su uso sobre otros lenguajes, igualmente aprender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cómo instalar y configurar el entorno de trabajo para utilizar Typescript.</w:t>
      </w:r>
    </w:p>
    <w:p>
      <w:pPr>
        <w:ind w:right="72" w:left="576" w:firstLine="-360"/>
        <w:spacing w:before="180" w:after="0" w:line="309" w:lineRule="exact"/>
        <w:jc w:val="left"/>
        <w:tabs>
          <w:tab w:val="clear" w:pos="360"/>
          <w:tab w:val="decimal" w:pos="576"/>
        </w:tabs>
        <w:numPr>
          <w:ilvl w:val="0"/>
          <w:numId w:val="3"/>
        </w:numP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Gestionar la conexión de aplicaciones con bases de datos en MongoDB por medio de APIs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desarrolladas en Angular.</w:t>
      </w:r>
    </w:p>
    <w:p>
      <w:pPr>
        <w:sectPr>
          <w:pgSz w:w="12240" w:h="15840" w:orient="portrait"/>
          <w:type w:val="nextPage"/>
          <w:textDirection w:val="lrTb"/>
          <w:pgMar w:bottom="8170" w:top="3340" w:right="1544" w:left="1476" w:header="720" w:footer="720"/>
          <w:titlePg w:val="false"/>
        </w:sectPr>
      </w:pPr>
    </w:p>
    <w:p>
      <w:pPr>
        <w:ind w:right="0" w:left="216" w:firstLine="0"/>
        <w:spacing w:before="0" w:after="0" w:line="264" w:lineRule="auto"/>
        <w:jc w:val="left"/>
        <w:tabs>
          <w:tab w:val="right" w:leader="none" w:pos="4985"/>
        </w:tabs>
        <w:rPr>
          <w:b w:val="true"/>
          <w:color w:val="#000000"/>
          <w:sz w:val="20"/>
          <w:lang w:val="es-ES"/>
          <w:spacing w:val="-4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-42"/>
          <w:w w:val="100"/>
          <w:strike w:val="false"/>
          <w:vertAlign w:val="baseline"/>
          <w:rFonts w:ascii="Arial" w:hAnsi="Arial"/>
        </w:rPr>
        <w:t xml:space="preserve">F.	</w:t>
      </w:r>
      <w:r>
        <w:rPr>
          <w:b w:val="true"/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Plan Temático y Distribución del Tiempo</w:t>
      </w:r>
    </w:p>
    <w:p>
      <w:pPr>
        <w:ind w:right="0" w:left="4248" w:firstLine="0"/>
        <w:spacing w:before="0" w:after="0" w:line="240" w:lineRule="auto"/>
        <w:jc w:val="left"/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Regular</w:t>
      </w:r>
    </w:p>
    <w:tbl>
      <w:tblPr>
        <w:jc w:val="left"/>
        <w:tblInd w:w="14" w:type="dxa"/>
        <w:tblLayout w:type="fixed"/>
        <w:tblCellMar>
          <w:left w:w="0" w:type="dxa"/>
          <w:right w:w="0" w:type="dxa"/>
        </w:tblCellMar>
      </w:tblPr>
      <w:tblGrid>
        <w:gridCol w:w="526"/>
        <w:gridCol w:w="2278"/>
        <w:gridCol w:w="1217"/>
        <w:gridCol w:w="1195"/>
        <w:gridCol w:w="1228"/>
        <w:gridCol w:w="1379"/>
        <w:gridCol w:w="1515"/>
      </w:tblGrid>
      <w:tr>
        <w:trPr>
          <w:trHeight w:val="911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540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No.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2818" w:type="auto"/>
            <w:textDirection w:val="lrTb"/>
            <w:vAlign w:val="top"/>
            <w:vMerge w:val="restart"/>
          </w:tcPr>
          <w:p>
            <w:pPr>
              <w:ind w:right="0" w:left="111" w:firstLine="0"/>
              <w:spacing w:before="0" w:after="0" w:line="240" w:lineRule="auto"/>
              <w:jc w:val="left"/>
              <w:tabs>
                <w:tab w:val="left" w:leader="none" w:pos="1310"/>
                <w:tab w:val="right" w:leader="none" w:pos="2138"/>
              </w:tabs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Nombres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las</w:t>
            </w:r>
          </w:p>
          <w:p>
            <w:pPr>
              <w:ind w:right="0" w:left="111" w:firstLine="0"/>
              <w:spacing w:before="72" w:after="0" w:line="213" w:lineRule="auto"/>
              <w:jc w:val="left"/>
              <w:tabs>
                <w:tab w:val="right" w:leader="none" w:pos="2145"/>
              </w:tabs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Unidades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del</w:t>
            </w:r>
          </w:p>
          <w:p>
            <w:pPr>
              <w:ind w:right="0" w:left="111" w:firstLine="0"/>
              <w:spacing w:before="0" w:after="0" w:line="240" w:lineRule="auto"/>
              <w:jc w:val="left"/>
              <w:tabs>
                <w:tab w:val="right" w:leader="none" w:pos="2152"/>
              </w:tabs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programa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0" w:left="111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asignatura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3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FORMA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ORGANIZATIVA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 ENSEÑANZA —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(FOE)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458" w:type="auto"/>
            <w:textDirection w:val="lrTb"/>
            <w:vAlign w:val="top"/>
            <w:vMerge w:val="restart"/>
          </w:tcPr>
          <w:p>
            <w:pPr>
              <w:ind w:right="180" w:left="144" w:firstLine="0"/>
              <w:spacing w:before="684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-9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-9"/>
                <w:w w:val="100"/>
                <w:strike w:val="false"/>
                <w:vertAlign w:val="baseline"/>
                <w:rFonts w:ascii="Arial" w:hAnsi="Arial"/>
              </w:rPr>
              <w:t xml:space="preserve">Evaluación 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Semestral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837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Horas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presenciales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9352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Estudio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Independiente</w:t>
            </w:r>
          </w:p>
        </w:tc>
      </w:tr>
      <w:tr>
        <w:trPr>
          <w:trHeight w:val="1775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54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818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35" w:type="auto"/>
            <w:textDirection w:val="lrTb"/>
            <w:vAlign w:val="top"/>
          </w:tcPr>
          <w:p>
            <w:pPr>
              <w:ind w:right="108" w:left="108" w:firstLine="0"/>
              <w:spacing w:before="0" w:after="0" w:line="264" w:lineRule="auto"/>
              <w:jc w:val="left"/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Teóricas </w:t>
            </w:r>
            <w:r>
              <w:rPr>
                <w:color w:val="#000000"/>
                <w:sz w:val="14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(Conferencias, </w:t>
            </w:r>
            <w:r>
              <w:rPr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Exposiciones, Seminarios, </w:t>
            </w:r>
            <w:r>
              <w:rPr>
                <w:color w:val="#000000"/>
                <w:sz w:val="14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Lecturas </w:t>
            </w:r>
            <w:r>
              <w:rPr>
                <w:color w:val="#000000"/>
                <w:sz w:val="14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Guiadas, entre </w:t>
            </w:r>
            <w:r>
              <w:rPr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otras)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30" w:type="auto"/>
            <w:textDirection w:val="lrTb"/>
            <w:vAlign w:val="top"/>
          </w:tcPr>
          <w:p>
            <w:pPr>
              <w:ind w:right="108" w:left="108" w:firstLine="0"/>
              <w:spacing w:before="0" w:after="0" w:line="266" w:lineRule="auto"/>
              <w:jc w:val="left"/>
              <w:tabs>
                <w:tab w:val="left" w:leader="none" w:pos="1030"/>
              </w:tabs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Prácticas </w:t>
            </w:r>
            <w:r>
              <w:rPr>
                <w:color w:val="#000000"/>
                <w:sz w:val="14"/>
                <w:lang w:val="es-ES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(Laboratorios, </w:t>
            </w:r>
            <w:r>
              <w:rPr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Talleres, </w:t>
            </w:r>
            <w:r>
              <w:rPr>
                <w:color w:val="#000000"/>
                <w:sz w:val="14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Resolución de </w:t>
            </w:r>
            <w:r>
              <w:rPr>
                <w:color w:val="#000000"/>
                <w:sz w:val="14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Ejercicios	</w:t>
            </w:r>
            <w:r>
              <w:rPr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y
</w:t>
              <w:br/>
            </w:r>
            <w:r>
              <w:rPr>
                <w:color w:val="#000000"/>
                <w:sz w:val="14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Problemas,</w:t>
            </w:r>
          </w:p>
          <w:p>
            <w:pPr>
              <w:ind w:right="108" w:left="108" w:firstLine="0"/>
              <w:spacing w:before="0" w:after="0" w:line="273" w:lineRule="auto"/>
              <w:jc w:val="left"/>
              <w:tabs>
                <w:tab w:val="right" w:leader="none" w:pos="1084"/>
              </w:tabs>
              <w:rPr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Estudio	</w:t>
            </w:r>
            <w:r>
              <w:rPr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
</w:t>
              <w:br/>
            </w:r>
            <w:r>
              <w:rPr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Casos,</w:t>
            </w:r>
          </w:p>
          <w:p>
            <w:pPr>
              <w:ind w:right="108" w:left="108" w:firstLine="0"/>
              <w:spacing w:before="0" w:after="0" w:line="240" w:lineRule="auto"/>
              <w:jc w:val="left"/>
              <w:rPr>
                <w:color w:val="#000000"/>
                <w:sz w:val="14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4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Diseños, entre </w:t>
            </w:r>
            <w:r>
              <w:rPr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otros)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458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837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9352" w:type="auto"/>
            <w:textDirection w:val="lrTb"/>
            <w:vAlign w:val="top"/>
            <w:vMerge w:val="continue"/>
          </w:tcPr>
          <w:p/>
        </w:tc>
      </w:tr>
      <w:tr>
        <w:trPr>
          <w:trHeight w:val="4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18" w:type="auto"/>
            <w:textDirection w:val="lrTb"/>
            <w:vAlign w:val="top"/>
          </w:tcPr>
          <w:p>
            <w:pPr>
              <w:ind w:right="0" w:left="111" w:firstLine="0"/>
              <w:spacing w:before="36" w:after="0" w:line="206" w:lineRule="auto"/>
              <w:jc w:val="left"/>
              <w:tabs>
                <w:tab w:val="right" w:leader="none" w:pos="2152"/>
              </w:tabs>
              <w:rPr>
                <w:color w:val="#000000"/>
                <w:sz w:val="17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Introducción	</w:t>
            </w: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al</w:t>
            </w:r>
          </w:p>
          <w:p>
            <w:pPr>
              <w:ind w:right="0" w:left="111" w:firstLine="0"/>
              <w:spacing w:before="36" w:after="0" w:line="206" w:lineRule="auto"/>
              <w:jc w:val="left"/>
              <w:rPr>
                <w:color w:val="#000000"/>
                <w:sz w:val="17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desarrollo full-stack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3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3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45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3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352" w:type="auto"/>
            <w:textDirection w:val="lrTb"/>
            <w:vAlign w:val="center"/>
          </w:tcPr>
          <w:p>
            <w:pPr>
              <w:ind w:right="630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26</w:t>
            </w:r>
          </w:p>
        </w:tc>
      </w:tr>
      <w:tr>
        <w:trPr>
          <w:trHeight w:val="662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18" w:type="auto"/>
            <w:textDirection w:val="lrTb"/>
            <w:vAlign w:val="top"/>
          </w:tcPr>
          <w:p>
            <w:pPr>
              <w:ind w:right="0" w:left="111" w:firstLine="0"/>
              <w:spacing w:before="36" w:after="0" w:line="201" w:lineRule="auto"/>
              <w:jc w:val="left"/>
              <w:tabs>
                <w:tab w:val="right" w:leader="none" w:pos="2167"/>
              </w:tabs>
              <w:rPr>
                <w:color w:val="#000000"/>
                <w:sz w:val="17"/>
                <w:lang w:val="es-ES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Desarrollo	</w:t>
            </w: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</w:t>
            </w:r>
          </w:p>
          <w:p>
            <w:pPr>
              <w:ind w:right="0" w:left="111" w:firstLine="0"/>
              <w:spacing w:before="0" w:after="0" w:line="240" w:lineRule="auto"/>
              <w:jc w:val="left"/>
              <w:tabs>
                <w:tab w:val="right" w:leader="none" w:pos="2152"/>
              </w:tabs>
              <w:rPr>
                <w:color w:val="#000000"/>
                <w:sz w:val="17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aplicaciones	</w:t>
            </w: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con</w:t>
            </w:r>
          </w:p>
          <w:p>
            <w:pPr>
              <w:ind w:right="0" w:left="111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Node.js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3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3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458" w:type="auto"/>
            <w:textDirection w:val="lrTb"/>
            <w:vAlign w:val="center"/>
          </w:tcPr>
          <w:p>
            <w:pPr>
              <w:ind w:right="526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3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352" w:type="auto"/>
            <w:textDirection w:val="lrTb"/>
            <w:vAlign w:val="center"/>
          </w:tcPr>
          <w:p>
            <w:pPr>
              <w:ind w:right="630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24</w:t>
            </w:r>
          </w:p>
        </w:tc>
      </w:tr>
      <w:tr>
        <w:trPr>
          <w:trHeight w:val="461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18" w:type="auto"/>
            <w:textDirection w:val="lrTb"/>
            <w:vAlign w:val="top"/>
          </w:tcPr>
          <w:p>
            <w:pPr>
              <w:ind w:right="180" w:left="108" w:firstLine="0"/>
              <w:spacing w:before="0" w:after="0" w:line="264" w:lineRule="auto"/>
              <w:jc w:val="left"/>
              <w:rPr>
                <w:color w:val="#000000"/>
                <w:sz w:val="17"/>
                <w:lang w:val="es-ES"/>
                <w:spacing w:val="-3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Aplicaciones dinámicas </w:t>
            </w: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con Angular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3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3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45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3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352" w:type="auto"/>
            <w:textDirection w:val="lrTb"/>
            <w:vAlign w:val="center"/>
          </w:tcPr>
          <w:p>
            <w:pPr>
              <w:ind w:right="630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24</w:t>
            </w:r>
          </w:p>
        </w:tc>
      </w:tr>
      <w:tr>
        <w:trPr>
          <w:trHeight w:val="450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18" w:type="auto"/>
            <w:textDirection w:val="lrTb"/>
            <w:vAlign w:val="top"/>
          </w:tcPr>
          <w:p>
            <w:pPr>
              <w:ind w:right="108" w:left="108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Manejo de autenticación </w:t>
            </w: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y sesiones de usuario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3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3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458" w:type="auto"/>
            <w:textDirection w:val="lrTb"/>
            <w:vAlign w:val="center"/>
          </w:tcPr>
          <w:p>
            <w:pPr>
              <w:ind w:right="526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3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352" w:type="auto"/>
            <w:textDirection w:val="lrTb"/>
            <w:vAlign w:val="center"/>
          </w:tcPr>
          <w:p>
            <w:pPr>
              <w:ind w:right="630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22</w:t>
            </w:r>
          </w:p>
        </w:tc>
      </w:tr>
      <w:tr>
        <w:trPr>
          <w:trHeight w:val="28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18" w:type="auto"/>
            <w:textDirection w:val="lrTb"/>
            <w:vAlign w:val="center"/>
          </w:tcPr>
          <w:p>
            <w:pPr>
              <w:ind w:right="0" w:left="111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Total de horas: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3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3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458" w:type="auto"/>
            <w:textDirection w:val="lrTb"/>
            <w:vAlign w:val="center"/>
          </w:tcPr>
          <w:p>
            <w:pPr>
              <w:ind w:right="526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3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352" w:type="auto"/>
            <w:textDirection w:val="lrTb"/>
            <w:vAlign w:val="center"/>
          </w:tcPr>
          <w:p>
            <w:pPr>
              <w:ind w:right="630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96</w:t>
            </w:r>
          </w:p>
        </w:tc>
      </w:tr>
    </w:tbl>
    <w:p>
      <w:pPr>
        <w:spacing w:before="0" w:after="120" w:line="20" w:lineRule="exact"/>
      </w:pPr>
    </w:p>
    <w:p>
      <w:pPr>
        <w:ind w:right="0" w:left="3888" w:firstLine="0"/>
        <w:spacing w:before="0" w:after="0" w:line="199" w:lineRule="auto"/>
        <w:jc w:val="0"/>
        <w:rPr>
          <w:b w:val="true"/>
          <w:color w:val="#000000"/>
          <w:sz w:val="17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Por Encuentro</w:t>
      </w:r>
    </w:p>
    <w:tbl>
      <w:tblPr>
        <w:jc w:val="left"/>
        <w:tblInd w:w="7" w:type="dxa"/>
        <w:tblLayout w:type="fixed"/>
        <w:tblCellMar>
          <w:left w:w="0" w:type="dxa"/>
          <w:right w:w="0" w:type="dxa"/>
        </w:tblCellMar>
      </w:tblPr>
      <w:tblGrid>
        <w:gridCol w:w="529"/>
        <w:gridCol w:w="2275"/>
        <w:gridCol w:w="1214"/>
        <w:gridCol w:w="1198"/>
        <w:gridCol w:w="1228"/>
        <w:gridCol w:w="1379"/>
        <w:gridCol w:w="1519"/>
      </w:tblGrid>
      <w:tr>
        <w:trPr>
          <w:trHeight w:val="900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536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No.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2811" w:type="auto"/>
            <w:textDirection w:val="lrTb"/>
            <w:vAlign w:val="top"/>
            <w:vMerge w:val="restart"/>
          </w:tcPr>
          <w:p>
            <w:pPr>
              <w:ind w:right="0" w:left="108" w:firstLine="0"/>
              <w:spacing w:before="0" w:after="0" w:line="213" w:lineRule="auto"/>
              <w:jc w:val="left"/>
              <w:tabs>
                <w:tab w:val="left" w:leader="none" w:pos="1314"/>
                <w:tab w:val="right" w:leader="none" w:pos="2135"/>
              </w:tabs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Nombres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las</w:t>
            </w:r>
          </w:p>
          <w:p>
            <w:pPr>
              <w:ind w:right="0" w:left="108" w:firstLine="0"/>
              <w:spacing w:before="36" w:after="0" w:line="213" w:lineRule="auto"/>
              <w:jc w:val="left"/>
              <w:tabs>
                <w:tab w:val="right" w:leader="none" w:pos="2149"/>
              </w:tabs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Unidades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del</w:t>
            </w:r>
          </w:p>
          <w:p>
            <w:pPr>
              <w:ind w:right="0" w:left="108" w:firstLine="0"/>
              <w:spacing w:before="0" w:after="0" w:line="264" w:lineRule="auto"/>
              <w:jc w:val="left"/>
              <w:tabs>
                <w:tab w:val="right" w:leader="none" w:pos="2156"/>
              </w:tabs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programa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0" w:left="108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asignatura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2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FORMA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ORGANIZATIVA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 ENSEÑANZA —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(FOE)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451" w:type="auto"/>
            <w:textDirection w:val="lrTb"/>
            <w:vAlign w:val="top"/>
            <w:vMerge w:val="restart"/>
          </w:tcPr>
          <w:p>
            <w:pPr>
              <w:ind w:right="180" w:left="108" w:firstLine="0"/>
              <w:spacing w:before="648" w:after="0" w:line="268" w:lineRule="auto"/>
              <w:jc w:val="left"/>
              <w:rPr>
                <w:b w:val="true"/>
                <w:color w:val="#000000"/>
                <w:sz w:val="18"/>
                <w:lang w:val="es-ES"/>
                <w:spacing w:val="-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Evaluación </w:t>
            </w:r>
            <w:r>
              <w:rPr>
                <w:b w:val="true"/>
                <w:color w:val="#000000"/>
                <w:sz w:val="18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Trimestral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830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Horas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presenciales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9349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Estudio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Independiente</w:t>
            </w:r>
          </w:p>
        </w:tc>
      </w:tr>
      <w:tr>
        <w:trPr>
          <w:trHeight w:val="1750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536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81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25" w:type="auto"/>
            <w:textDirection w:val="lrTb"/>
            <w:vAlign w:val="top"/>
          </w:tcPr>
          <w:p>
            <w:pPr>
              <w:ind w:right="108" w:left="108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Teóricas </w:t>
            </w:r>
            <w:r>
              <w:rPr>
                <w:color w:val="#000000"/>
                <w:sz w:val="14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(Conferencias, </w:t>
            </w:r>
            <w:r>
              <w:rPr>
                <w:color w:val="#000000"/>
                <w:sz w:val="14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Exposiciones, </w:t>
            </w:r>
            <w:r>
              <w:rPr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Seminarios, Lecturas </w:t>
            </w:r>
            <w:r>
              <w:rPr>
                <w:color w:val="#000000"/>
                <w:sz w:val="14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Guiadas, entre </w:t>
            </w:r>
            <w:r>
              <w:rPr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otras)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23" w:type="auto"/>
            <w:textDirection w:val="lrTb"/>
            <w:vAlign w:val="top"/>
          </w:tcPr>
          <w:p>
            <w:pPr>
              <w:ind w:right="144" w:left="108" w:firstLine="0"/>
              <w:spacing w:before="0" w:after="0" w:line="240" w:lineRule="auto"/>
              <w:jc w:val="left"/>
              <w:tabs>
                <w:tab w:val="left" w:leader="none" w:pos="1032"/>
              </w:tabs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Prácticas </w:t>
            </w:r>
            <w:r>
              <w:rPr>
                <w:color w:val="#000000"/>
                <w:sz w:val="14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(Laboratorios, </w:t>
            </w:r>
            <w:r>
              <w:rPr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Talleres, Resolución de </w:t>
            </w:r>
            <w:r>
              <w:rPr>
                <w:color w:val="#000000"/>
                <w:sz w:val="14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Ejercicios	</w:t>
            </w:r>
            <w:r>
              <w:rPr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y
</w:t>
              <w:br/>
            </w:r>
            <w:r>
              <w:rPr>
                <w:color w:val="#000000"/>
                <w:sz w:val="14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Problemas,</w:t>
            </w:r>
          </w:p>
          <w:p>
            <w:pPr>
              <w:ind w:right="144" w:left="108" w:firstLine="0"/>
              <w:spacing w:before="72" w:after="0" w:line="240" w:lineRule="auto"/>
              <w:jc w:val="left"/>
              <w:tabs>
                <w:tab w:val="right" w:leader="none" w:pos="1083"/>
              </w:tabs>
              <w:rPr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Estudio	</w:t>
            </w:r>
            <w:r>
              <w:rPr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
</w:t>
              <w:br/>
            </w:r>
            <w:r>
              <w:rPr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Casos,</w:t>
            </w:r>
          </w:p>
          <w:p>
            <w:pPr>
              <w:ind w:right="144" w:left="108" w:firstLine="0"/>
              <w:spacing w:before="0" w:after="0" w:line="271" w:lineRule="auto"/>
              <w:jc w:val="left"/>
              <w:rPr>
                <w:color w:val="#000000"/>
                <w:sz w:val="14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4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Diseños, entre </w:t>
            </w:r>
            <w:r>
              <w:rPr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otros)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45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83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9349" w:type="auto"/>
            <w:textDirection w:val="lrTb"/>
            <w:vAlign w:val="top"/>
            <w:vMerge w:val="continue"/>
          </w:tcPr>
          <w:p/>
        </w:tc>
      </w:tr>
      <w:tr>
        <w:trPr>
          <w:trHeight w:val="453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3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11" w:type="auto"/>
            <w:textDirection w:val="lrTb"/>
            <w:vAlign w:val="top"/>
          </w:tcPr>
          <w:p>
            <w:pPr>
              <w:ind w:right="0" w:left="108" w:firstLine="0"/>
              <w:spacing w:before="0" w:after="0" w:line="213" w:lineRule="auto"/>
              <w:jc w:val="left"/>
              <w:tabs>
                <w:tab w:val="right" w:leader="none" w:pos="2149"/>
              </w:tabs>
              <w:rPr>
                <w:color w:val="#000000"/>
                <w:sz w:val="17"/>
                <w:lang w:val="es-ES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Introducción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al</w:t>
            </w:r>
          </w:p>
          <w:p>
            <w:pPr>
              <w:ind w:right="0" w:left="108" w:firstLine="0"/>
              <w:spacing w:before="72" w:after="0" w:line="206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desarrollo full-stack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2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2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45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3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349" w:type="auto"/>
            <w:textDirection w:val="lrTb"/>
            <w:vAlign w:val="center"/>
          </w:tcPr>
          <w:p>
            <w:pPr>
              <w:ind w:right="627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32</w:t>
            </w:r>
          </w:p>
        </w:tc>
      </w:tr>
      <w:tr>
        <w:trPr>
          <w:trHeight w:val="673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3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11" w:type="auto"/>
            <w:textDirection w:val="lrTb"/>
            <w:vAlign w:val="top"/>
          </w:tcPr>
          <w:p>
            <w:pPr>
              <w:ind w:right="0" w:left="108" w:firstLine="0"/>
              <w:spacing w:before="0" w:after="0" w:line="206" w:lineRule="auto"/>
              <w:jc w:val="left"/>
              <w:tabs>
                <w:tab w:val="right" w:leader="none" w:pos="2160"/>
              </w:tabs>
              <w:rPr>
                <w:color w:val="#000000"/>
                <w:sz w:val="17"/>
                <w:lang w:val="es-ES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Desarrollo	</w:t>
            </w: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</w:t>
            </w:r>
          </w:p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none" w:pos="2145"/>
              </w:tabs>
              <w:rPr>
                <w:color w:val="#000000"/>
                <w:sz w:val="17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aplicaciones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con</w:t>
            </w:r>
          </w:p>
          <w:p>
            <w:pPr>
              <w:ind w:right="0" w:left="108" w:firstLine="0"/>
              <w:spacing w:before="0" w:after="0" w:line="213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Node.js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2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2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45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3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349" w:type="auto"/>
            <w:textDirection w:val="lrTb"/>
            <w:vAlign w:val="center"/>
          </w:tcPr>
          <w:p>
            <w:pPr>
              <w:ind w:right="627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21</w:t>
            </w:r>
          </w:p>
        </w:tc>
      </w:tr>
      <w:tr>
        <w:trPr>
          <w:trHeight w:val="443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3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11" w:type="auto"/>
            <w:textDirection w:val="lrTb"/>
            <w:vAlign w:val="top"/>
          </w:tcPr>
          <w:p>
            <w:pPr>
              <w:ind w:right="216" w:left="108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Aplicaciones dinámicas </w:t>
            </w: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con Angular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2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2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45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3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349" w:type="auto"/>
            <w:textDirection w:val="lrTb"/>
            <w:vAlign w:val="center"/>
          </w:tcPr>
          <w:p>
            <w:pPr>
              <w:ind w:right="627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29</w:t>
            </w:r>
          </w:p>
        </w:tc>
      </w:tr>
      <w:tr>
        <w:trPr>
          <w:trHeight w:val="450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3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11" w:type="auto"/>
            <w:textDirection w:val="lrTb"/>
            <w:vAlign w:val="top"/>
          </w:tcPr>
          <w:p>
            <w:pPr>
              <w:ind w:right="108" w:left="108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Manejo de autenticación </w:t>
            </w: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y sesiones de usuario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2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2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451" w:type="auto"/>
            <w:textDirection w:val="lrTb"/>
            <w:vAlign w:val="center"/>
          </w:tcPr>
          <w:p>
            <w:pPr>
              <w:ind w:right="515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3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349" w:type="auto"/>
            <w:textDirection w:val="lrTb"/>
            <w:vAlign w:val="center"/>
          </w:tcPr>
          <w:p>
            <w:pPr>
              <w:ind w:right="627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32</w:t>
            </w:r>
          </w:p>
        </w:tc>
      </w:tr>
      <w:tr>
        <w:trPr>
          <w:trHeight w:val="292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3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1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Total de horas: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2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2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451" w:type="auto"/>
            <w:textDirection w:val="lrTb"/>
            <w:vAlign w:val="center"/>
          </w:tcPr>
          <w:p>
            <w:pPr>
              <w:ind w:right="515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3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349" w:type="auto"/>
            <w:textDirection w:val="lrTb"/>
            <w:vAlign w:val="center"/>
          </w:tcPr>
          <w:p>
            <w:pPr>
              <w:ind w:right="537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114</w:t>
            </w:r>
          </w:p>
        </w:tc>
      </w:tr>
    </w:tbl>
    <w:sectPr>
      <w:pgSz w:w="12240" w:h="15840" w:orient="portrait"/>
      <w:type w:val="nextPage"/>
      <w:textDirection w:val="lrTb"/>
      <w:pgMar w:bottom="2570" w:top="2140" w:right="1381" w:left="1440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  <w:font w:name="Verdana">
    <w:charset w:val="00"/>
    <w:pitch w:val="variable"/>
    <w:family w:val="swiss"/>
    <w:panose1 w:val="02020603050405020304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upperLetter"/>
      <w:lvlText w:val="%1."/>
      <w:start w:val="3"/>
      <w:lvlJc w:val="left"/>
      <w:pPr>
        <w:ind w:left="720"/>
        <w:tabs>
          <w:tab w:val="decimal" w:pos="360"/>
        </w:tabs>
      </w:pPr>
      <w:rPr>
        <w:b w:val="true"/>
        <w:color w:val="#000000"/>
        <w:sz w:val="20"/>
        <w:lang w:val="es-ES"/>
        <w:spacing w:val="18"/>
        <w:w w:val="100"/>
        <w:strike w:val="false"/>
        <w:vertAlign w:val="baseline"/>
        <w:rFonts w:ascii="Arial" w:hAnsi="Arial"/>
      </w:rPr>
    </w:lvl>
  </w:abstractNum>
  <w:abstractNum w:abstractNumId="2">
    <w:lvl w:ilvl="0">
      <w:numFmt w:val="decimal"/>
      <w:lvlText w:val="%1."/>
      <w:start w:val="1"/>
      <w:lvlJc w:val="left"/>
      <w:pPr>
        <w:ind w:left="720"/>
        <w:tabs>
          <w:tab w:val="decimal" w:pos="360"/>
        </w:tabs>
      </w:pPr>
      <w:rPr>
        <w:color w:val="#000000"/>
        <w:sz w:val="20"/>
        <w:lang w:val="es-ES"/>
        <w:spacing w:val="1"/>
        <w:w w:val="100"/>
        <w:strike w:val="false"/>
        <w:vertAlign w:val="baseline"/>
        <w:rFonts w:ascii="Arial" w:hAnsi="Arial"/>
      </w:rPr>
    </w:lvl>
  </w:abstract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image" Target="/word/media/image2.png" Id="drId4" /><Relationship Type="http://schemas.openxmlformats.org/officeDocument/2006/relationships/image" Target="/word/media/image3.png" Id="drId5" /><Relationship Type="http://schemas.openxmlformats.org/officeDocument/2006/relationships/numbering" Target="/word/numbering.xml" Id="drId6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