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562.65pt;height:13.45pt;z-index:-1000;margin-left:0pt;margin-top:500.4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4104" w:firstLine="0"/>
                    <w:spacing w:before="0" w:after="0" w:line="240" w:lineRule="auto"/>
                    <w:jc w:val="0"/>
                    <w:framePr w:hAnchor="text" w:vAnchor="text" w:y="10008" w:w="11253" w:h="269" w:hSpace="0" w:vSpace="0" w:wrap="3"/>
                    <w:rPr>
                      <w:color w:val="#0C0C0D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C0C0D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Managua, Noviembre, 2020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504"/>
        <w:gridCol w:w="5749"/>
      </w:tblGrid>
      <w:tr>
        <w:trPr>
          <w:trHeight w:val="292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5504" w:type="auto"/>
            <w:textDirection w:val="lrTb"/>
            <w:vAlign w:val="top"/>
            <w:vMerge w:val="restart"/>
          </w:tcPr>
          <w:p>
            <w:pPr>
              <w:ind w:right="0" w:left="4608"/>
              <w:spacing w:before="0" w:after="29" w:line="240" w:lineRule="auto"/>
              <w:jc w:val="right"/>
            </w:pPr>
            <w:r>
              <w:drawing>
                <wp:inline>
                  <wp:extent cx="500380" cy="603885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253" w:type="auto"/>
            <w:textDirection w:val="lrTb"/>
            <w:vAlign w:val="top"/>
          </w:tcPr>
          <w:p/>
        </w:tc>
      </w:tr>
      <w:tr>
        <w:trPr>
          <w:trHeight w:val="540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550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253" w:type="auto"/>
            <w:textDirection w:val="lrTb"/>
            <w:vAlign w:val="top"/>
            <w:shd w:val="clear" w:color="#7B7A7C" w:fill="#7B7A7C"/>
          </w:tcPr>
          <w:p>
            <w:pPr>
              <w:ind w:right="4860" w:left="288" w:firstLine="-288"/>
              <w:spacing w:before="0" w:after="0" w:line="211" w:lineRule="auto"/>
              <w:jc w:val="left"/>
              <w:rPr>
                <w:color w:val="#D2D1D4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D2D1D4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..inwersidad </w:t>
            </w:r>
            <w:r>
              <w:rPr>
                <w:color w:val="#D2D1D4"/>
                <w:sz w:val="16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écrik-d</w:t>
            </w:r>
            <w:r>
              <w:rPr>
                <w:color w:val="#D2D1D4"/>
                <w:sz w:val="16"/>
                <w:lang w:val="es-ES"/>
                <w:spacing w:val="4"/>
                <w:w w:val="100"/>
                <w:strike w:val="false"/>
                <w:vertAlign w:val="superscript"/>
                <w:rFonts w:ascii="Arial" w:hAnsi="Arial"/>
              </w:rPr>
              <w:t xml:space="preserve">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4781" w:left="0" w:firstLine="0"/>
              <w:spacing w:before="0" w:after="0" w:line="240" w:lineRule="auto"/>
              <w:jc w:val="right"/>
              <w:rPr>
                <w:color w:val="#D2D1D4"/>
                <w:sz w:val="16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D2D1D4"/>
                <w:sz w:val="16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NI:aratjub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550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253" w:type="auto"/>
            <w:textDirection w:val="lrTb"/>
            <w:vAlign w:val="top"/>
          </w:tcPr>
          <w:p/>
        </w:tc>
      </w:tr>
    </w:tbl>
    <w:p>
      <w:pPr>
        <w:spacing w:before="0" w:after="772" w:line="20" w:lineRule="exact"/>
      </w:pPr>
    </w:p>
    <w:p>
      <w:pPr>
        <w:ind w:right="0" w:left="0" w:firstLine="0"/>
        <w:spacing w:before="0" w:after="0" w:line="302" w:lineRule="auto"/>
        <w:jc w:val="center"/>
        <w:rPr>
          <w:b w:val="true"/>
          <w:color w:val="#0C0C0D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562.65pt;height:157.5pt;z-index:-999;margin-left:24.6pt;margin-top:-0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68"/>
                    <w:gridCol w:w="4348"/>
                    <w:gridCol w:w="6537"/>
                  </w:tblGrid>
                  <w:tr>
                    <w:trPr>
                      <w:trHeight w:val="2106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68" w:type="auto"/>
                        <w:textDirection w:val="lrTb"/>
                        <w:vAlign w:val="top"/>
                      </w:tcPr>
                      <w:p>
                        <w:pPr>
                          <w:ind w:right="311" w:left="0" w:firstLine="0"/>
                          <w:spacing w:before="108" w:after="0" w:line="240" w:lineRule="auto"/>
                          <w:jc w:val="right"/>
                          <w:rPr>
                            <w:color w:val="#0C0C0D"/>
                            <w:sz w:val="11"/>
                            <w:lang w:val="es-ES"/>
                            <w:spacing w:val="0"/>
                            <w:w w:val="11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0C0C0D"/>
                            <w:sz w:val="11"/>
                            <w:lang w:val="es-ES"/>
                            <w:spacing w:val="0"/>
                            <w:w w:val="110"/>
                            <w:strike w:val="false"/>
                            <w:vertAlign w:val="baseline"/>
                            <w:rFonts w:ascii="Arial" w:hAnsi="Arial"/>
                          </w:rPr>
                          <w:t xml:space="preserve">3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716" w:type="auto"/>
                        <w:textDirection w:val="lrTb"/>
                        <w:vAlign w:val="top"/>
                      </w:tcPr>
                      <w:p>
                        <w:pPr>
                          <w:ind w:right="3982" w:left="0" w:firstLine="0"/>
                          <w:spacing w:before="216" w:after="0" w:line="240" w:lineRule="auto"/>
                          <w:jc w:val="right"/>
                          <w:rPr>
                            <w:color w:val="#0C0C0D"/>
                            <w:sz w:val="13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0C0C0D"/>
                            <w:sz w:val="13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z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1253" w:type="auto"/>
                        <w:textDirection w:val="lrTb"/>
                        <w:vAlign w:val="top"/>
                      </w:tcPr>
                      <w:p>
                        <w:pPr>
                          <w:ind w:right="0" w:left="0"/>
                          <w:spacing w:before="4" w:after="10" w:line="240" w:lineRule="auto"/>
                          <w:jc w:val="center"/>
                        </w:pPr>
                        <w:r>
                          <w:drawing>
                            <wp:inline>
                              <wp:extent cx="4150995" cy="1328420"/>
                              <wp:docPr id="3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test1"/>
                                      <pic:cNvPicPr preferRelativeResize="false"/>
                                    </pic:nvPicPr>
                                    <pic:blipFill>
                                      <a:blip r:embed="d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150995" cy="1328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1024" w:line="20" w:lineRule="exact"/>
                  </w:pPr>
                </w:p>
              </w:txbxContent>
            </v:textbox>
          </v:shape>
        </w:pict>
      </w:r>
      <w:r>
        <w:rPr>
          <w:b w:val="true"/>
          <w:color w:val="#0C0C0D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0C0C0D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864" w:after="0" w:line="2107" w:lineRule="auto"/>
        <w:jc w:val="center"/>
        <w:rPr>
          <w:b w:val="true"/>
          <w:color w:val="#0C0C0D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Plan de Estudios 2018-2022
</w:t>
        <w:br/>
      </w:r>
      <w:r>
        <w:rPr>
          <w:b w:val="true"/>
          <w:color w:val="#0C0C0D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GERENCIA DE TECNOLOGÍAS</w:t>
      </w:r>
    </w:p>
    <w:p>
      <w:pPr>
        <w:sectPr>
          <w:pgSz w:w="12240" w:h="15840" w:orient="portrait"/>
          <w:type w:val="nextPage"/>
          <w:textDirection w:val="lrTb"/>
          <w:pgMar w:bottom="2356" w:top="3146" w:right="435" w:left="492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088"/>
        <w:gridCol w:w="1367"/>
        <w:gridCol w:w="2905"/>
      </w:tblGrid>
      <w:tr>
        <w:trPr>
          <w:trHeight w:val="27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088" w:type="auto"/>
            <w:textDirection w:val="lrTb"/>
            <w:vAlign w:val="center"/>
          </w:tcPr>
          <w:p>
            <w:pPr>
              <w:ind w:right="68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0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B. Información General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45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60" w:type="auto"/>
            <w:textDirection w:val="lrTb"/>
            <w:vAlign w:val="top"/>
          </w:tcPr>
          <w:p/>
        </w:tc>
      </w:tr>
      <w:tr>
        <w:trPr>
          <w:trHeight w:val="95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08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455" w:type="auto"/>
            <w:textDirection w:val="lrTb"/>
            <w:vAlign w:val="bottom"/>
          </w:tcPr>
          <w:p>
            <w:pPr>
              <w:ind w:right="65" w:left="0" w:firstLine="0"/>
              <w:spacing w:before="540" w:after="0" w:line="240" w:lineRule="auto"/>
              <w:jc w:val="right"/>
              <w:rPr>
                <w:color w:val="#000000"/>
                <w:sz w:val="24"/>
                <w:lang w:val="es-ES"/>
                <w:spacing w:val="-28"/>
                <w:w w:val="11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4"/>
                <w:lang w:val="es-ES"/>
                <w:spacing w:val="-28"/>
                <w:w w:val="115"/>
                <w:strike w:val="false"/>
                <w:vertAlign w:val="baseline"/>
                <w:rFonts w:ascii="Arial" w:hAnsi="Arial"/>
              </w:rPr>
              <w:t xml:space="preserve">UPOL 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60" w:type="auto"/>
            <w:textDirection w:val="lrTb"/>
            <w:vAlign w:val="center"/>
            <w:shd w:val="clear" w:color="#68686A" w:fill="#68686A"/>
          </w:tcPr>
          <w:p>
            <w:pPr>
              <w:ind w:right="0" w:left="0" w:firstLine="0"/>
              <w:spacing w:before="0" w:after="0" w:line="213" w:lineRule="auto"/>
              <w:jc w:val="center"/>
              <w:rPr>
                <w:color w:val="#E2E7F1"/>
                <w:sz w:val="16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E2E7F1"/>
                <w:sz w:val="16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Jniversidal
</w:t>
              <w:br/>
            </w:r>
            <w:r>
              <w:rPr>
                <w:color w:val="#E2E7F1"/>
                <w:sz w:val="16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oinócrife. a</w:t>
            </w:r>
          </w:p>
          <w:p>
            <w:pPr>
              <w:ind w:right="0" w:left="144" w:firstLine="0"/>
              <w:spacing w:before="0" w:after="0" w:line="240" w:lineRule="auto"/>
              <w:jc w:val="left"/>
              <w:rPr>
                <w:color w:val="#E2E7F1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E2E7F1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 </w:t>
            </w:r>
            <w:r>
              <w:rPr>
                <w:color w:val="#E2E7F1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\11,7,2rague</w:t>
            </w:r>
          </w:p>
        </w:tc>
      </w:tr>
    </w:tbl>
    <w:p>
      <w:pPr>
        <w:spacing w:before="0" w:after="149" w:line="20" w:lineRule="exact"/>
      </w:pPr>
    </w:p>
    <w:p>
      <w:pPr>
        <w:sectPr>
          <w:pgSz w:w="12240" w:h="15840" w:orient="portrait"/>
          <w:type w:val="nextPage"/>
          <w:textDirection w:val="lrTb"/>
          <w:pgMar w:bottom="3284" w:top="1420" w:right="3459" w:left="1361" w:header="720" w:footer="720"/>
          <w:titlePg w:val="false"/>
        </w:sectPr>
      </w:pPr>
    </w:p>
    <w:p>
      <w:pPr>
        <w:ind w:right="0" w:left="0" w:firstLine="0"/>
        <w:spacing w:before="0" w:after="0" w:line="200" w:lineRule="exact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Universidad:</w:t>
      </w:r>
    </w:p>
    <w:p>
      <w:pPr>
        <w:ind w:right="0" w:left="0" w:firstLine="0"/>
        <w:spacing w:before="72" w:after="0" w:line="207" w:lineRule="exact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Escuela:</w:t>
      </w:r>
    </w:p>
    <w:p>
      <w:pPr>
        <w:ind w:right="0" w:left="0" w:firstLine="0"/>
        <w:spacing w:before="72" w:after="0" w:line="199" w:lineRule="exact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Carrera</w:t>
      </w:r>
    </w:p>
    <w:p>
      <w:pPr>
        <w:ind w:right="0" w:left="0" w:firstLine="0"/>
        <w:spacing w:before="108" w:after="0" w:line="261" w:lineRule="exact"/>
        <w:jc w:val="left"/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  <w:t xml:space="preserve">Nombre de la Asignatura: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Plan de Estudios:</w:t>
      </w:r>
    </w:p>
    <w:p>
      <w:pPr>
        <w:ind w:right="0" w:left="0" w:firstLine="0"/>
        <w:spacing w:before="72" w:after="0" w:line="247" w:lineRule="auto"/>
        <w:jc w:val="left"/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Código de la Asignatura:</w:t>
      </w:r>
    </w:p>
    <w:p>
      <w:pPr>
        <w:ind w:right="72" w:left="0" w:firstLine="0"/>
        <w:spacing w:before="0" w:after="0" w:line="287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 Politécnica de Nicaragua Ingeniería</w:t>
      </w:r>
    </w:p>
    <w:p>
      <w:pPr>
        <w:ind w:right="0" w:left="0" w:firstLine="0"/>
        <w:spacing w:before="36" w:after="0" w:line="288" w:lineRule="exact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Ingeniería en Sistemas de Información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Gerencia de Tecnologías</w:t>
      </w:r>
    </w:p>
    <w:p>
      <w:pPr>
        <w:ind w:right="0" w:left="0" w:firstLine="0"/>
        <w:spacing w:before="72" w:after="0" w:line="208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0" w:firstLine="0"/>
        <w:spacing w:before="108" w:after="0" w:line="237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FP-OB-14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2638" w:space="839"/>
            <w:col w:w="3748" w:space="0"/>
          </w:cols>
          <w:pgMar w:bottom="3284" w:top="1420" w:right="3459" w:left="1496" w:header="720" w:footer="720"/>
          <w:titlePg w:val="false"/>
        </w:sectPr>
      </w:pPr>
    </w:p>
    <w:p>
      <w:pPr>
        <w:ind w:right="0" w:left="144" w:firstLine="0"/>
        <w:spacing w:before="144" w:after="0" w:line="208" w:lineRule="auto"/>
        <w:jc w:val="left"/>
        <w:tabs>
          <w:tab w:val="right" w:leader="none" w:pos="4296"/>
        </w:tabs>
        <w:rPr>
          <w:b w:val="true"/>
          <w:color w:val="#000000"/>
          <w:sz w:val="20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144" w:firstLine="0"/>
        <w:spacing w:before="144" w:after="0" w:line="240" w:lineRule="auto"/>
        <w:jc w:val="left"/>
        <w:tabs>
          <w:tab w:val="right" w:leader="none" w:pos="6010"/>
        </w:tabs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 y por encuentro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6471"/>
        </w:tabs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Frecuencia: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2 y por encuentro: </w:t>
      </w:r>
      <w:r>
        <w:rPr>
          <w:b w:val="true"/>
          <w:color w:val="#000000"/>
          <w:sz w:val="20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1</w:t>
      </w:r>
    </w:p>
    <w:p>
      <w:pPr>
        <w:ind w:right="0" w:left="144" w:firstLine="0"/>
        <w:spacing w:before="288" w:after="0" w:line="206" w:lineRule="auto"/>
        <w:jc w:val="left"/>
        <w:tabs>
          <w:tab w:val="right" w:leader="none" w:pos="3763"/>
        </w:tabs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144" w:firstLine="0"/>
        <w:spacing w:before="108" w:after="0" w:line="240" w:lineRule="auto"/>
        <w:jc w:val="left"/>
        <w:tabs>
          <w:tab w:val="left" w:leader="none" w:pos="3677"/>
          <w:tab w:val="left" w:leader="none" w:pos="4930"/>
          <w:tab w:val="left" w:leader="none" w:pos="5650"/>
          <w:tab w:val="left" w:leader="none" w:pos="7342"/>
          <w:tab w:val="left" w:leader="none" w:pos="7932"/>
          <w:tab w:val="right" w:leader="none" w:pos="9437"/>
        </w:tabs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Número de Horas: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64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presenciales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y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128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estudio</w:t>
      </w:r>
    </w:p>
    <w:p>
      <w:pPr>
        <w:ind w:right="0" w:left="3600" w:firstLine="0"/>
        <w:spacing w:before="0" w:after="288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independiente</w:t>
      </w:r>
    </w:p>
    <w:p>
      <w:pPr>
        <w:sectPr>
          <w:pgSz w:w="12240" w:h="15840" w:orient="portrait"/>
          <w:type w:val="continuous"/>
          <w:textDirection w:val="lrTb"/>
          <w:pgMar w:bottom="3284" w:top="1420" w:right="1086" w:left="1361" w:header="720" w:footer="720"/>
          <w:titlePg w:val="false"/>
        </w:sectPr>
      </w:pPr>
    </w:p>
    <w:p>
      <w:pPr>
        <w:ind w:right="216" w:left="0" w:firstLine="0"/>
        <w:spacing w:before="0" w:after="0" w:line="374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55pt" strokecolor="#000000" from="346.4pt,438.1pt" to="370.4pt,438.1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171B21" from="390.15pt,471.25pt" to="436.25pt,471.2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Por encuentro: 30 presenciales y 162 estudio independiente Ninguna</w:t>
      </w:r>
    </w:p>
    <w:p>
      <w:pPr>
        <w:ind w:right="288" w:left="0" w:firstLine="0"/>
        <w:spacing w:before="108" w:after="0" w:line="255" w:lineRule="exact"/>
        <w:jc w:val="left"/>
        <w:rPr>
          <w:color w:val="#000000"/>
          <w:sz w:val="21"/>
          <w:lang w:val="es-ES"/>
          <w:spacing w:val="24"/>
          <w:w w:val="100"/>
          <w:strike w:val="false"/>
          <w:vertAlign w:val="baseline"/>
          <w:rFonts w:ascii="Arial" w:hAnsi="Arial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94.9pt;height:191.05pt;z-index:-998;margin-left:74.05pt;margin-top:382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412" w:lineRule="auto"/>
                    <w:jc w:val="left"/>
                    <w:framePr w:hAnchor="page" w:vAnchor="page" w:x="1481" w:y="7654" w:w="1898" w:h="3821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Precedencia: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Ciclo Académico:</w:t>
                  </w:r>
                </w:p>
                <w:p>
                  <w:pPr>
                    <w:ind w:right="0" w:left="0" w:firstLine="0"/>
                    <w:spacing w:before="684" w:after="0" w:line="240" w:lineRule="auto"/>
                    <w:jc w:val="left"/>
                    <w:framePr w:hAnchor="page" w:vAnchor="page" w:x="1481" w:y="7654" w:w="1898" w:h="3821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Autor (es):</w:t>
                  </w:r>
                </w:p>
                <w:p>
                  <w:pPr>
                    <w:ind w:right="0" w:left="0" w:firstLine="0"/>
                    <w:spacing w:before="720" w:after="0" w:line="240" w:lineRule="auto"/>
                    <w:jc w:val="left"/>
                    <w:framePr w:hAnchor="page" w:vAnchor="page" w:x="1481" w:y="7654" w:w="1898" w:h="3821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756" w:after="108" w:line="240" w:lineRule="auto"/>
                    <w:jc w:val="left"/>
                    <w:framePr w:hAnchor="page" w:vAnchor="page" w:x="1481" w:y="7654" w:w="1898" w:h="3821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24"/>
          <w:w w:val="100"/>
          <w:strike w:val="false"/>
          <w:vertAlign w:val="baseline"/>
          <w:rFonts w:ascii="Arial" w:hAnsi="Arial"/>
        </w:rPr>
        <w:t xml:space="preserve">Regular: IV año II Semestre y Por encuentro: IV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Trimestre IV año.</w:t>
      </w:r>
    </w:p>
    <w:p>
      <w:pPr>
        <w:ind w:right="3291" w:left="1944"/>
        <w:spacing w:before="180" w:after="1" w:line="240" w:lineRule="auto"/>
        <w:jc w:val="left"/>
      </w:pPr>
      <w:r>
        <w:drawing>
          <wp:inline>
            <wp:extent cx="555625" cy="365760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3730"/>
        </w:tabs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Msc. a	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fique 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Rostran Urbina</w:t>
      </w:r>
    </w:p>
    <w:p>
      <w:pPr>
        <w:ind w:right="0" w:left="792" w:firstLine="0"/>
        <w:spacing w:before="180" w:after="108" w:line="196" w:lineRule="auto"/>
        <w:jc w:val="left"/>
        <w:rPr>
          <w:b w:val="true"/>
          <w:color w:val="#736C93"/>
          <w:sz w:val="20"/>
          <w:lang w:val="es-ES"/>
          <w:spacing w:val="-2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736C93"/>
          <w:sz w:val="20"/>
          <w:lang w:val="es-ES"/>
          <w:spacing w:val="-24"/>
          <w:w w:val="100"/>
          <w:strike w:val="false"/>
          <w:vertAlign w:val="baseline"/>
          <w:rFonts w:ascii="Tahoma" w:hAnsi="Tahoma"/>
        </w:rPr>
        <w:t xml:space="preserve">Cal</w:t>
      </w:r>
    </w:p>
    <w:p>
      <w:pPr>
        <w:sectPr>
          <w:pgSz w:w="12240" w:h="15840" w:orient="portrait"/>
          <w:type w:val="continuous"/>
          <w:textDirection w:val="lrTb"/>
          <w:pgMar w:bottom="3284" w:top="1420" w:right="1086" w:left="4973" w:header="720" w:footer="720"/>
          <w:titlePg w:val="false"/>
        </w:sectPr>
      </w:pPr>
    </w:p>
    <w:p>
      <w:pPr>
        <w:ind w:right="3096" w:left="0" w:firstLine="0"/>
        <w:spacing w:before="0" w:after="0" w:line="240" w:lineRule="auto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480pt;height:100.7pt;z-index:-997;margin-left:74.7pt;margin-top:611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3157855</wp:posOffset>
            </wp:positionH>
            <wp:positionV relativeFrom="page">
              <wp:posOffset>6910705</wp:posOffset>
            </wp:positionV>
            <wp:extent cx="2839085" cy="315595"/>
            <wp:wrapThrough wrapText="bothSides">
              <wp:wrapPolygon>
                <wp:start x="0" y="0"/>
                <wp:lineTo x="0" y="21608"/>
                <wp:lineTo x="11879" y="21608"/>
                <wp:lineTo x="11879" y="20956"/>
                <wp:lineTo x="21599" y="20956"/>
                <wp:lineTo x="21599" y="0"/>
                <wp:lineTo x="0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4589145</wp:posOffset>
            </wp:positionH>
            <wp:positionV relativeFrom="page">
              <wp:posOffset>7992110</wp:posOffset>
            </wp:positionV>
            <wp:extent cx="1357630" cy="969010"/>
            <wp:wrapThrough wrapText="bothSides">
              <wp:wrapPolygon>
                <wp:start x="11747" y="0"/>
                <wp:lineTo x="11747" y="2900"/>
                <wp:lineTo x="7161" y="2900"/>
                <wp:lineTo x="7161" y="6056"/>
                <wp:lineTo x="3303" y="6056"/>
                <wp:lineTo x="3303" y="9523"/>
                <wp:lineTo x="0" y="9523"/>
                <wp:lineTo x="0" y="21594"/>
                <wp:lineTo x="5777" y="21594"/>
                <wp:lineTo x="5777" y="20419"/>
                <wp:lineTo x="21595" y="20419"/>
                <wp:lineTo x="21595" y="0"/>
                <wp:lineTo x="11747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94.25pt;height:11.95pt;z-index:-994;margin-left:74.7pt;margin-top:628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1494" w:y="12568" w:w="1885" w:h="239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d="f" style="position:absolute;width:147.8pt;height:12.6pt;z-index:-993;margin-left:249pt;margin-top:638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4980" w:y="12762" w:w="2956" w:h="252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Guevara Doñá 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115.75pt;height:10.45pt;z-index:-992;margin-left:249pt;margin-top:652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4980" w:y="13050" w:w="2315" w:h="209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Académica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120.4pt;height:15.85pt;z-index:-991;margin-left:291.15pt;margin-top:622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529080" cy="201295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9080" cy="201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166.85pt;height:10.95pt;z-index:-990;margin-left:376.1pt;margin-top:611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7522" w:y="12226" w:w="3337" w:h="219" w:hSpace="0" w:vSpace="0" w:wrap="3"/>
                    <w:rPr>
                      <w:color w:val="#2A45AA"/>
                      <w:sz w:val="17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2A45AA"/>
                      <w:sz w:val="17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irvellede en Satems hipmeclái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131.2pt;height:7.05pt;z-index:-989;margin-left:411.75pt;margin-top:622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9" w:lineRule="auto"/>
                    <w:jc w:val="left"/>
                    <w:framePr w:hAnchor="page" w:vAnchor="page" w:x="8235" w:y="12445" w:w="2624" w:h="141" w:hSpace="0" w:vSpace="0" w:wrap="3"/>
                    <w:rPr>
                      <w:b w:val="true"/>
                      <w:color w:val="#2A45AA"/>
                      <w:sz w:val="15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2A45AA"/>
                      <w:sz w:val="15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á hollada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d="f" style="position:absolute;width:258.4pt;height:38.5pt;z-index:-988;margin-left:74.7pt;margin-top:662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24" w:after="108" w:line="240" w:lineRule="auto"/>
                    <w:jc w:val="left"/>
                    <w:framePr w:hAnchor="page" w:vAnchor="page" w:x="1494" w:y="13259" w:w="5168" w:h="770" w:hSpace="0" w:vSpace="0" w:wrap="3"/>
                    <w:tabs>
                      <w:tab w:val="right" w:leader="none" w:pos="5164"/>
                    </w:tabs>
                    <w:rPr>
                      <w:b w:val="true"/>
                      <w:color w:val="#000000"/>
                      <w:sz w:val="20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Fecha:	</w:t>
                  </w: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Noviembre, 2020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d="f" style="position:absolute;width:6.5pt;height:10.55pt;z-index:-987;margin-left:413.2pt;margin-top:701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5" w:lineRule="exact"/>
                    <w:jc w:val="left"/>
                    <w:framePr w:hAnchor="page" w:vAnchor="page" w:x="8264" w:y="14029" w:w="130" w:h="211" w:hSpace="0" w:vSpace="0" w:wrap="3"/>
                    <w:rPr>
                      <w:color w:val="#C4CCF1"/>
                      <w:sz w:val="30"/>
                      <w:lang w:val="es-ES"/>
                      <w:spacing w:val="0"/>
                      <w:w w:val="11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C4CCF1"/>
                      <w:sz w:val="30"/>
                      <w:lang w:val="es-ES"/>
                      <w:spacing w:val="0"/>
                      <w:w w:val="115"/>
                      <w:strike w:val="false"/>
                      <w:vertAlign w:val="baseline"/>
                      <w:rFonts w:ascii="Arial" w:hAnsi="Arial"/>
                    </w:rPr>
                    <w:t xml:space="preserve">*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d="f" style="position:absolute;width:114.45pt;height:10.55pt;z-index:-986;margin-left:428.5pt;margin-top:701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94" w:left="0"/>
                    <w:spacing w:before="0" w:after="108" w:line="83" w:lineRule="exact"/>
                    <w:jc w:val="left"/>
                  </w:pPr>
                  <w:r>
                    <w:drawing>
                      <wp:inline>
                        <wp:extent cx="504825" cy="52705"/>
                        <wp:docPr id="1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test1"/>
                                <pic:cNvPicPr preferRelativeResize="false"/>
                              </pic:nvPicPr>
                              <pic:blipFill>
                                <a:blip r:embed="d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825" cy="52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line strokeweight="1.1pt" strokecolor="#1C1917" from="2.9pt,-0.6pt" to="87.9pt,-0.6pt" style="position:absolute;mso-position-horizontal-relative:text;mso-position-vertical-relative:text;">
            <v:stroke dashstyle="solid"/>
          </v:line>
        </w:pict>
      </w:r>
      <w:r>
        <w:pict>
          <v:line strokeweight="1.1pt" strokecolor="#1C1917" from="94.85pt,-0.6pt" to="189.05pt,-0.6pt" style="position:absolute;mso-position-horizontal-relative:text;mso-position-vertical-relative:text;">
            <v:stroke dashstyle="solid"/>
          </v:line>
        </w:pict>
      </w:r>
      <w:r>
        <w:pict>
          <v:line strokeweight="1.1pt" strokecolor="#171A38" from="249pt,637pt" to="291.2pt,637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Msc. Scarlett Romero Hidalgo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Asesora Metodológica-DDA</w:t>
      </w:r>
    </w:p>
    <w:p>
      <w:pPr>
        <w:ind w:right="0" w:left="2448" w:firstLine="0"/>
        <w:spacing w:before="0" w:after="0" w:line="144" w:lineRule="exact"/>
        <w:jc w:val="left"/>
        <w:tabs>
          <w:tab w:val="left" w:leader="none" w:pos="2816"/>
          <w:tab w:val="right" w:leader="none" w:pos="4076"/>
        </w:tabs>
        <w:rPr>
          <w:b w:val="true"/>
          <w:color w:val="#DDE5F4"/>
          <w:sz w:val="16"/>
          <w:lang w:val="es-ES"/>
          <w:spacing w:val="0"/>
          <w:w w:val="230"/>
          <w:strike w:val="false"/>
          <w:vertAlign w:val="baseline"/>
          <w:rFonts w:ascii="Arial" w:hAnsi="Arial"/>
        </w:rPr>
      </w:pP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d="f" style="position:absolute;width:101.75pt;height:0.75pt;z-index:-985;margin-left:452.95pt;margin-top:568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650" w:left="0"/>
                    <w:spacing w:before="0" w:after="0" w:line="15" w:lineRule="exact"/>
                    <w:jc w:val="left"/>
                  </w:pPr>
                  <w:r>
                    <w:drawing>
                      <wp:inline>
                        <wp:extent cx="244475" cy="9525"/>
                        <wp:docPr id="15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test1"/>
                                <pic:cNvPicPr preferRelativeResize="false"/>
                              </pic:nvPicPr>
                              <pic:blipFill>
                                <a:blip r:embed="d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475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 w:val="true"/>
          <w:color w:val="#DDE5F4"/>
          <w:sz w:val="16"/>
          <w:lang w:val="es-ES"/>
          <w:spacing w:val="0"/>
          <w:w w:val="230"/>
          <w:strike w:val="false"/>
          <w:vertAlign w:val="baseline"/>
          <w:rFonts w:ascii="Arial" w:hAnsi="Arial"/>
        </w:rPr>
        <w:t xml:space="preserve">I</w:t>
      </w:r>
      <w:r>
        <w:rPr>
          <w:b w:val="true"/>
          <w:i w:val="true"/>
          <w:color w:val="#E2E7F1"/>
          <w:sz w:val="15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b w:val="true"/>
          <w:i w:val="true"/>
          <w:color w:val="#E2E7F1"/>
          <w:sz w:val="15"/>
          <w:lang w:val="es-ES"/>
          <w:spacing w:val="-28"/>
          <w:w w:val="100"/>
          <w:strike w:val="false"/>
          <w:vertAlign w:val="baseline"/>
          <w:rFonts w:ascii="Arial" w:hAnsi="Arial"/>
        </w:rPr>
        <w:t xml:space="preserve">vékV	</w:t>
      </w:r>
      <w:r>
        <w:rPr>
          <w:b w:val="true"/>
          <w:color w:val="#E2E7F1"/>
          <w:sz w:val="13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U•inamciad</w:t>
      </w:r>
    </w:p>
    <w:p>
      <w:pPr>
        <w:ind w:right="0" w:left="0" w:firstLine="0"/>
        <w:spacing w:before="0" w:after="0" w:line="250" w:lineRule="exact"/>
        <w:jc w:val="left"/>
        <w:tabs>
          <w:tab w:val="right" w:leader="none" w:pos="4140"/>
        </w:tabs>
        <w:rPr>
          <w:b w:val="true"/>
          <w:color w:val="#000000"/>
          <w:sz w:val="23"/>
          <w:lang w:val="es-ES"/>
          <w:spacing w:val="8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s-ES"/>
          <w:spacing w:val="8"/>
          <w:w w:val="100"/>
          <w:strike w:val="false"/>
          <w:vertAlign w:val="baseline"/>
          <w:rFonts w:ascii="Times New Roman" w:hAnsi="Times New Roman"/>
        </w:rPr>
        <w:t xml:space="preserve">Msc. linElY7árefi0 ac. </w:t>
      </w:r>
      <w:r>
        <w:rPr>
          <w:b w:val="true"/>
          <w:color w:val="#000000"/>
          <w:sz w:val="15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O</w:t>
      </w:r>
      <w:r>
        <w:rPr>
          <w:b w:val="true"/>
          <w:color w:val="#E2E7F1"/>
          <w:sz w:val="13"/>
          <w:lang w:val="es-ES"/>
          <w:spacing w:val="18"/>
          <w:w w:val="100"/>
          <w:strike w:val="false"/>
          <w:vertAlign w:val="baseline"/>
          <w:rFonts w:ascii="Tahoma" w:hAnsi="Tahoma"/>
        </w:rPr>
        <w:tab/>
      </w:r>
      <w:r>
        <w:rPr>
          <w:b w:val="true"/>
          <w:color w:val="#E2E7F1"/>
          <w:sz w:val="13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de </w:t>
      </w:r>
      <w:r>
        <w:rPr>
          <w:color w:val="#E2E7F1"/>
          <w:sz w:val="16"/>
          <w:lang w:val="es-ES"/>
          <w:spacing w:val="-24"/>
          <w:w w:val="100"/>
          <w:strike w:val="false"/>
          <w:vertAlign w:val="baseline"/>
          <w:rFonts w:ascii="Verdana" w:hAnsi="Verdana"/>
        </w:rPr>
        <w:t xml:space="preserve">kintécrom</w:t>
      </w:r>
      <w:r>
        <w:rPr>
          <w:b w:val="true"/>
          <w:color w:val="#7C9FF4"/>
          <w:sz w:val="6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 -</w:t>
      </w:r>
    </w:p>
    <w:p>
      <w:pPr>
        <w:ind w:right="0" w:left="4032" w:firstLine="0"/>
        <w:spacing w:before="0" w:after="0" w:line="41" w:lineRule="exact"/>
        <w:jc w:val="left"/>
        <w:rPr>
          <w:b w:val="true"/>
          <w:color w:val="#C4CCF1"/>
          <w:sz w:val="12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C4CCF1"/>
          <w:sz w:val="12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9</w:t>
      </w:r>
    </w:p>
    <w:p>
      <w:pPr>
        <w:ind w:right="0" w:left="0" w:firstLine="0"/>
        <w:spacing w:before="0" w:after="0" w:line="16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Coordinadora de Carrer</w:t>
      </w:r>
    </w:p>
    <w:p>
      <w:pPr>
        <w:ind w:right="0" w:left="2592" w:firstLine="0"/>
        <w:spacing w:before="0" w:after="0" w:line="345" w:lineRule="exact"/>
        <w:jc w:val="left"/>
        <w:rPr>
          <w:b w:val="true"/>
          <w:i w:val="true"/>
          <w:color w:val="#1F2759"/>
          <w:sz w:val="35"/>
          <w:lang w:val="es-ES"/>
          <w:spacing w:val="-16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d="f" style="position:absolute;width:114.3pt;height:10.3pt;z-index:-984;margin-left:248.65pt;margin-top:600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right"/>
                    <w:framePr w:hAnchor="page" w:vAnchor="page" w:x="4973" w:y="12013" w:w="2286" w:h="206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Sistemas de Informació</w:t>
                  </w:r>
                </w:p>
              </w:txbxContent>
            </v:textbox>
          </v:shape>
        </w:pict>
      </w:r>
      <w:r>
        <w:rPr>
          <w:b w:val="true"/>
          <w:i w:val="true"/>
          <w:color w:val="#1F2759"/>
          <w:sz w:val="35"/>
          <w:lang w:val="es-ES"/>
          <w:spacing w:val="-16"/>
          <w:w w:val="100"/>
          <w:strike w:val="false"/>
          <w:vertAlign w:val="baseline"/>
          <w:rFonts w:ascii="Times New Roman" w:hAnsi="Times New Roman"/>
        </w:rPr>
        <w:t xml:space="preserve">1194</w:t>
      </w:r>
      <w:r>
        <w:rPr>
          <w:b w:val="true"/>
          <w:i w:val="true"/>
          <w:color w:val="#2A45AA"/>
          <w:sz w:val="9"/>
          <w:lang w:val="es-ES"/>
          <w:spacing w:val="4"/>
          <w:w w:val="100"/>
          <w:strike w:val="false"/>
          <w:vertAlign w:val="baseline"/>
          <w:rFonts w:ascii="Times New Roman" w:hAnsi="Times New Roman"/>
        </w:rPr>
        <w:t xml:space="preserve"> 1F~db • t</w:t>
      </w:r>
    </w:p>
    <w:p>
      <w:pPr>
        <w:sectPr>
          <w:pgSz w:w="12240" w:h="15840" w:orient="portrait"/>
          <w:type w:val="continuous"/>
          <w:textDirection w:val="lrTb"/>
          <w:pgMar w:bottom="3284" w:top="1420" w:right="1086" w:left="4973" w:header="720" w:footer="720"/>
          <w:titlePg w:val="false"/>
        </w:sectPr>
      </w:pPr>
    </w:p>
    <w:p>
      <w:pPr>
        <w:ind w:right="0" w:left="216" w:firstLine="0"/>
        <w:spacing w:before="0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b w:val="true"/>
          <w:color w:val="#000000"/>
          <w:sz w:val="21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Justificación del Programa</w:t>
      </w:r>
    </w:p>
    <w:p>
      <w:pPr>
        <w:ind w:right="144" w:left="216" w:firstLine="0"/>
        <w:spacing w:before="324" w:after="0" w:line="292" w:lineRule="auto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asignatura Gerencia de Tecnologías, de la escala más alta del nivel organizacional como: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Gerencia de </w:t>
      </w:r>
      <w:r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TI;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donde el profesional fortalece su lenguaje estratégico centrando en el cómo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alinear las necesidades del negocio y las necesidades de TI, tal que, se genere la ventaja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competitiva en el mercado y entre sus competidores. Se centra en el manejo de los recursos,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físicos y financieros que fortalecen la implementación de las Tls actuales y emergentes que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facilitan la operacionalización de la información como apoyo a la toma de decisiones.</w:t>
      </w:r>
    </w:p>
    <w:p>
      <w:pPr>
        <w:ind w:right="144" w:left="216" w:firstLine="0"/>
        <w:spacing w:before="180" w:after="0" w:line="292" w:lineRule="auto"/>
        <w:jc w:val="both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Este programa está diseñado para el desarrollo de competencias y habilidades propias del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Gerente de Tecnologías de Información (TI), en pro de una formación para fungir corno el CIO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(Chief Infomation Officer), cargo o rol estratégico en las organizaciones, dado que, se necesita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garantizar la inserción exitosa de tecnologías de las información actuales o emergentes para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soportar sus procesos y servicios: ecosistema propicio para que los futuros especialistas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muestren que bajo la dinámica económica regional, nacional e internacional puede cumplir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como un facilitador en la formalización de la ventaja competitiva del negocio soportado en las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TI.</w:t>
      </w:r>
    </w:p>
    <w:p>
      <w:pPr>
        <w:ind w:right="144" w:left="216" w:firstLine="0"/>
        <w:spacing w:before="180" w:after="0" w:line="290" w:lineRule="auto"/>
        <w:jc w:val="both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El programa Gerencia de Tecnologías forma parte del área de Formación Profesionalizante de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Carrera de Ingeniería en Sistemas de Información, no tiene prerrequisito ni correquisitos, se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ubica en Regular: IV año II Semestre y Por encuentro: IV Trimestre IV año.</w:t>
      </w:r>
    </w:p>
    <w:p>
      <w:pPr>
        <w:ind w:right="0" w:left="216" w:firstLine="0"/>
        <w:spacing w:before="432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Ejes transversales del currículo</w:t>
      </w:r>
    </w:p>
    <w:p>
      <w:pPr>
        <w:ind w:right="144" w:left="216" w:firstLine="0"/>
        <w:spacing w:before="0" w:after="0" w:line="292" w:lineRule="auto"/>
        <w:jc w:val="both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La seguridad en tecnologías toma cada vez más relevancia en la gestión corporativa apoyada en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tecnologías informáticas y es en este sentido donde la oferta de esta Asignatura apunta a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orientar elementos teóricos y prácticos de la seguridad, las técnicas de intrusión, medidas que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contrarrestan la inseguridad y estrategias de programación segura, así como elementos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gestión. El eje de investigación se concibe para la carrera de Ingeniería en Sistemas como una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estrategia curricular que implica la inclusión de ternas, actividades o valores en el currículo, que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contribuye a la formación integral de hombres y mujeres profesionales con capacidades para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innovar, crear y dar respuesta a la solución de problemas que plantea un mundo de crecientes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avances científicos y tecnológicos.</w:t>
      </w:r>
    </w:p>
    <w:p>
      <w:pPr>
        <w:ind w:right="144" w:left="216" w:firstLine="0"/>
        <w:spacing w:before="0" w:after="0" w:line="292" w:lineRule="auto"/>
        <w:jc w:val="both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Para las organizaciones modernas que operan o centran gran parte de su actividad en el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negocio a través de Internet necesitan dotar sus sistemas e infraestructuras informáticas de las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políticas y medidas de protección más adecuadas que garanticen el continuo desarrollo y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sostenibilidad de sus actividades; en este sentido los principios de la educación para la paz y la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Equidad de Género deben ser parte fundamental de la práctica educativa de todos los sistemas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educativos y su metodología debe ser reconocida, comprendida e instrumentada para alcanzar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los objetivos no solo de los currículos sino de una educación integral y más humana que cobra especial importancia en el hecho de que puedan contar con profesionales especializados en las nuevas tecnologías de seguridad que implementen y gestionen de manera eficaz sus sistemas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tomando en cuenta sus valores arraigados.</w:t>
      </w:r>
    </w:p>
    <w:p>
      <w:pPr>
        <w:sectPr>
          <w:pgSz w:w="12240" w:h="15840" w:orient="portrait"/>
          <w:type w:val="nextPage"/>
          <w:textDirection w:val="lrTb"/>
          <w:pgMar w:bottom="1524" w:top="1886" w:right="1197" w:left="1250" w:header="720" w:footer="720"/>
          <w:titlePg w:val="false"/>
        </w:sectPr>
      </w:pPr>
    </w:p>
    <w:p>
      <w:pPr>
        <w:ind w:right="0" w:left="144" w:firstLine="0"/>
        <w:spacing w:before="0" w:after="0" w:line="271" w:lineRule="auto"/>
        <w:jc w:val="left"/>
        <w:rPr>
          <w:b w:val="true"/>
          <w:color w:val="#000000"/>
          <w:sz w:val="21"/>
          <w:lang w:val="es-ES"/>
          <w:spacing w:val="-1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1"/>
          <w:w w:val="105"/>
          <w:strike w:val="false"/>
          <w:vertAlign w:val="baseline"/>
          <w:rFonts w:ascii="Arial" w:hAnsi="Arial"/>
        </w:rPr>
        <w:t xml:space="preserve">E. Objetivos Generales de la Asignatura</w:t>
      </w:r>
    </w:p>
    <w:p>
      <w:pPr>
        <w:ind w:right="144" w:left="576" w:firstLine="-288"/>
        <w:spacing w:before="396" w:after="0" w:line="300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Desarrollar destrezas de gestión en el ámbito tecnológico para la búsqueda de la ventaja competitiva organizacional.</w:t>
      </w:r>
    </w:p>
    <w:p>
      <w:pPr>
        <w:ind w:right="144" w:left="576" w:firstLine="-288"/>
        <w:spacing w:before="108" w:after="0" w:line="307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Caracterizar el rol de un gerente de Tecnologías de la Información (TI) en el campo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profesional de la ingeniería en sistemas de información.</w:t>
      </w:r>
    </w:p>
    <w:p>
      <w:pPr>
        <w:ind w:right="0" w:left="576" w:firstLine="-288"/>
        <w:spacing w:before="144" w:after="0" w:line="240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Definir arquitectura empresarial para un área de TI.</w:t>
      </w:r>
    </w:p>
    <w:p>
      <w:pPr>
        <w:ind w:right="0" w:left="576" w:firstLine="-288"/>
        <w:spacing w:before="144" w:after="0" w:line="268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Redefinir el rumbo tecnológico de una empresa mediante innovación continua</w:t>
      </w:r>
    </w:p>
    <w:p>
      <w:pPr>
        <w:ind w:right="144" w:left="576" w:firstLine="-288"/>
        <w:spacing w:before="108" w:after="0" w:line="316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Diseñar planes de contingencia orientado a mantener activos los procesos de negocios de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la empresa</w:t>
      </w:r>
    </w:p>
    <w:p>
      <w:pPr>
        <w:ind w:right="0" w:left="576" w:firstLine="-288"/>
        <w:spacing w:before="144" w:after="0" w:line="266" w:lineRule="auto"/>
        <w:jc w:val="left"/>
        <w:tabs>
          <w:tab w:val="clear" w:pos="288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Evaluar financieramente los proyectos de tecnologías de la información.</w:t>
      </w:r>
    </w:p>
    <w:p>
      <w:pPr>
        <w:sectPr>
          <w:pgSz w:w="12240" w:h="15840" w:orient="portrait"/>
          <w:type w:val="nextPage"/>
          <w:textDirection w:val="lrTb"/>
          <w:pgMar w:bottom="8430" w:top="3260" w:right="1224" w:left="1223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rPr>
          <w:b w:val="true"/>
          <w:color w:val="#0B0B0C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B0B0C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p>
      <w:pPr>
        <w:ind w:right="0" w:left="4536" w:firstLine="0"/>
        <w:spacing w:before="324" w:after="0" w:line="213" w:lineRule="auto"/>
        <w:jc w:val="left"/>
        <w:rPr>
          <w:b w:val="true"/>
          <w:color w:val="#0B0B0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B0B0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Regular</w:t>
      </w:r>
    </w:p>
    <w:tbl>
      <w:tblPr>
        <w:jc w:val="left"/>
        <w:tblInd w:w="330" w:type="dxa"/>
        <w:tblLayout w:type="fixed"/>
        <w:tblCellMar>
          <w:left w:w="0" w:type="dxa"/>
          <w:right w:w="0" w:type="dxa"/>
        </w:tblCellMar>
      </w:tblPr>
      <w:tblGrid>
        <w:gridCol w:w="306"/>
        <w:gridCol w:w="2783"/>
        <w:gridCol w:w="1116"/>
        <w:gridCol w:w="1191"/>
        <w:gridCol w:w="1138"/>
        <w:gridCol w:w="1300"/>
        <w:gridCol w:w="1375"/>
      </w:tblGrid>
      <w:tr>
        <w:trPr>
          <w:trHeight w:val="284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  <w:vMerge w:val="restart"/>
          </w:tcPr>
          <w:p>
            <w:pPr>
              <w:ind w:right="720" w:left="756" w:firstLine="0"/>
              <w:spacing w:before="252" w:after="0" w:line="271" w:lineRule="auto"/>
              <w:jc w:val="both"/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Nombres de las Unidades del programa </w:t>
            </w:r>
            <w:r>
              <w:rPr>
                <w:b w:val="true"/>
                <w:color w:val="#0B0B0C"/>
                <w:sz w:val="18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de 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89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FOE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20"/>
                <w:lang w:val="es-ES"/>
                <w:spacing w:val="-2"/>
                <w:w w:val="100"/>
                <w:strike w:val="false"/>
                <w:vertAlign w:val="subscript"/>
                <w:rFonts w:ascii="Arial" w:hAnsi="Arial"/>
              </w:rPr>
            </w:pPr>
            <w:r>
              <w:rPr>
                <w:b w:val="true"/>
                <w:color w:val="#0B0B0C"/>
                <w:sz w:val="20"/>
                <w:lang w:val="es-ES"/>
                <w:spacing w:val="-2"/>
                <w:w w:val="100"/>
                <w:strike w:val="false"/>
                <w:vertAlign w:val="subscript"/>
                <w:rFonts w:ascii="Arial" w:hAnsi="Arial"/>
              </w:rPr>
              <w:t xml:space="preserve">Evaluación
</w:t>
              <w:br/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Horas pre-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senciales
</w:t>
              <w:br/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  <w:vMerge w:val="restart"/>
          </w:tcPr>
          <w:p>
            <w:pPr>
              <w:ind w:right="36" w:left="0" w:firstLine="396"/>
              <w:spacing w:before="0" w:after="0" w:line="268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</w:t>
            </w:r>
            <w:r>
              <w:rPr>
                <w:b w:val="true"/>
                <w:color w:val="#0B0B0C"/>
                <w:sz w:val="18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216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top"/>
          </w:tcPr>
          <w:p>
            <w:pPr>
              <w:ind w:right="26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108" w:left="72" w:firstLine="0"/>
              <w:spacing w:before="36" w:after="0" w:line="307" w:lineRule="auto"/>
              <w:jc w:val="both"/>
              <w:rPr>
                <w:color w:val="#0B0B0C"/>
                <w:sz w:val="15"/>
                <w:lang w:val="es-ES"/>
                <w:spacing w:val="-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-7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B0B0C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Exposiciones, </w:t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Seminarios.</w:t>
            </w:r>
          </w:p>
          <w:p>
            <w:pPr>
              <w:ind w:right="260" w:left="0" w:firstLine="0"/>
              <w:spacing w:before="72" w:after="0" w:line="213" w:lineRule="auto"/>
              <w:jc w:val="right"/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</w:t>
            </w:r>
          </w:p>
          <w:p>
            <w:pPr>
              <w:ind w:right="0" w:left="0" w:firstLine="0"/>
              <w:spacing w:before="36" w:after="0" w:line="292" w:lineRule="auto"/>
              <w:jc w:val="center"/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Guiadas,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top"/>
          </w:tcPr>
          <w:p>
            <w:pPr>
              <w:ind w:right="0" w:left="90" w:firstLine="0"/>
              <w:spacing w:before="0" w:after="0" w:line="186" w:lineRule="exact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72" w:after="0" w:line="209" w:lineRule="exact"/>
              <w:jc w:val="center"/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(Laboratorios,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Resolución de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Ejercicios y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Problemas,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de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Diseños, entre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  <w:vMerge w:val="continue"/>
          </w:tcPr>
          <w:p/>
        </w:tc>
      </w:tr>
      <w:tr>
        <w:trPr>
          <w:trHeight w:val="50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</w:tcPr>
          <w:p>
            <w:pPr>
              <w:ind w:right="0" w:left="83" w:firstLine="0"/>
              <w:spacing w:before="0" w:after="0" w:line="240" w:lineRule="auto"/>
              <w:jc w:val="left"/>
              <w:tabs>
                <w:tab w:val="right" w:leader="none" w:pos="2444"/>
              </w:tabs>
              <w:rPr>
                <w:color w:val="#0B0B0C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Pensamiento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estratégico</w:t>
            </w:r>
          </w:p>
          <w:p>
            <w:pPr>
              <w:ind w:right="0" w:left="83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gerencia global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3
</w:t>
              <w:br/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0" w:left="0" w:firstLine="0"/>
              <w:spacing w:before="0" w:after="0" w:line="97" w:lineRule="exact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  <w:p>
            <w:pPr>
              <w:ind w:right="0" w:left="0" w:firstLine="0"/>
              <w:spacing w:before="0" w:after="0" w:line="215" w:lineRule="exact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47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9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</w:tcPr>
          <w:p>
            <w:pPr>
              <w:ind w:right="36" w:left="72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Competencias Directivas para 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TI.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537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
</w:t>
              <w:br/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50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center"/>
          </w:tcPr>
          <w:p>
            <w:pPr>
              <w:ind w:right="0" w:left="83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Arquitectura Empresarial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</w:tcPr>
          <w:p>
            <w:pPr>
              <w:ind w:right="44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center"/>
          </w:tcPr>
          <w:p>
            <w:pPr>
              <w:ind w:right="461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46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</w:tcPr>
          <w:p>
            <w:pPr>
              <w:ind w:right="0" w:left="83" w:firstLine="0"/>
              <w:spacing w:before="0" w:after="0" w:line="240" w:lineRule="auto"/>
              <w:jc w:val="left"/>
              <w:tabs>
                <w:tab w:val="right" w:leader="none" w:pos="2358"/>
              </w:tabs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Innovación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tecnológica</w:t>
            </w:r>
          </w:p>
          <w:p>
            <w:pPr>
              <w:ind w:right="0" w:left="83" w:firstLine="0"/>
              <w:spacing w:before="0" w:after="0" w:line="213" w:lineRule="auto"/>
              <w:jc w:val="left"/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Confianza Digital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</w:tcPr>
          <w:p>
            <w:pPr>
              <w:ind w:right="44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47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</w:tcPr>
          <w:p>
            <w:pPr>
              <w:ind w:right="36" w:left="72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Gerencia de la Seguridad de </w:t>
            </w: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la 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</w:tcPr>
          <w:p>
            <w:pPr>
              <w:ind w:right="44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top"/>
          </w:tcPr>
          <w:p>
            <w:pPr>
              <w:ind w:right="0" w:left="83" w:firstLine="0"/>
              <w:spacing w:before="36" w:after="0" w:line="208" w:lineRule="auto"/>
              <w:jc w:val="left"/>
              <w:tabs>
                <w:tab w:val="left" w:leader="none" w:pos="1368"/>
                <w:tab w:val="right" w:leader="none" w:pos="2768"/>
              </w:tabs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financiera	</w:t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83" w:firstLine="0"/>
              <w:spacing w:before="0" w:after="0" w:line="216" w:lineRule="auto"/>
              <w:jc w:val="left"/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proyectos de tecnología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</w:tcPr>
          <w:p>
            <w:pPr>
              <w:ind w:right="44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center"/>
          </w:tcPr>
          <w:p>
            <w:pPr>
              <w:ind w:right="461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3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9" w:type="auto"/>
            <w:textDirection w:val="lrTb"/>
            <w:vAlign w:val="center"/>
          </w:tcPr>
          <w:p>
            <w:pPr>
              <w:ind w:right="1905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5" w:type="auto"/>
            <w:textDirection w:val="lrTb"/>
            <w:vAlign w:val="center"/>
          </w:tcPr>
          <w:p>
            <w:pPr>
              <w:ind w:right="44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center"/>
          </w:tcPr>
          <w:p>
            <w:pPr>
              <w:ind w:right="461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128</w:t>
            </w:r>
          </w:p>
        </w:tc>
      </w:tr>
    </w:tbl>
    <w:p>
      <w:pPr>
        <w:spacing w:before="0" w:after="433" w:line="20" w:lineRule="exact"/>
      </w:pPr>
    </w:p>
    <w:p>
      <w:pPr>
        <w:ind w:right="0" w:left="4176" w:firstLine="0"/>
        <w:spacing w:before="0" w:after="0" w:line="206" w:lineRule="auto"/>
        <w:jc w:val="0"/>
        <w:rPr>
          <w:b w:val="true"/>
          <w:color w:val="#0B0B0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B0B0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Ind w:w="326" w:type="dxa"/>
        <w:tblLayout w:type="fixed"/>
        <w:tblCellMar>
          <w:left w:w="0" w:type="dxa"/>
          <w:right w:w="0" w:type="dxa"/>
        </w:tblCellMar>
      </w:tblPr>
      <w:tblGrid>
        <w:gridCol w:w="313"/>
        <w:gridCol w:w="2779"/>
        <w:gridCol w:w="1113"/>
        <w:gridCol w:w="1191"/>
        <w:gridCol w:w="1142"/>
        <w:gridCol w:w="1296"/>
        <w:gridCol w:w="1379"/>
      </w:tblGrid>
      <w:tr>
        <w:trPr>
          <w:trHeight w:val="263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bottom"/>
            <w:vMerge w:val="restart"/>
          </w:tcPr>
          <w:p>
            <w:pPr>
              <w:ind w:right="0" w:left="112" w:firstLine="0"/>
              <w:spacing w:before="252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  <w:vMerge w:val="restart"/>
          </w:tcPr>
          <w:p>
            <w:pPr>
              <w:ind w:right="756" w:left="756" w:firstLine="0"/>
              <w:spacing w:before="252" w:after="0" w:line="264" w:lineRule="auto"/>
              <w:jc w:val="both"/>
              <w:rPr>
                <w:b w:val="true"/>
                <w:color w:val="#0B0B0C"/>
                <w:sz w:val="18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Nombres de </w:t>
            </w:r>
            <w:r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las Unidades </w:t>
            </w:r>
            <w:r>
              <w:rPr>
                <w:b w:val="true"/>
                <w:color w:val="#0B0B0C"/>
                <w:sz w:val="18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del programa </w:t>
            </w:r>
            <w:r>
              <w:rPr>
                <w:b w:val="true"/>
                <w:color w:val="#0B0B0C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 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top"/>
          </w:tcPr>
          <w:p>
            <w:pPr>
              <w:ind w:right="893" w:left="0" w:firstLine="0"/>
              <w:spacing w:before="36" w:after="0" w:line="168" w:lineRule="exact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FOE</w:t>
            </w:r>
          </w:p>
          <w:p>
            <w:pPr>
              <w:ind w:right="1703" w:left="0" w:firstLine="0"/>
              <w:spacing w:before="0" w:after="0" w:line="70" w:lineRule="exact"/>
              <w:jc w:val="right"/>
              <w:tabs>
                <w:tab w:val="left" w:leader="none" w:pos="369"/>
                <w:tab w:val="right" w:leader="none" w:pos="533"/>
              </w:tabs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,	</w:t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.	</w:t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  <w:vMerge w:val="restart"/>
          </w:tcPr>
          <w:p>
            <w:pPr>
              <w:ind w:right="108" w:left="0" w:firstLine="0"/>
              <w:spacing w:before="0" w:after="0" w:line="149" w:lineRule="exact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</w:p>
          <w:p>
            <w:pPr>
              <w:ind w:right="0" w:left="0" w:firstLine="0"/>
              <w:spacing w:before="0" w:after="0" w:line="149" w:lineRule="exact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</w:t>
            </w: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ó</w:t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Horas pre-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senciales
</w:t>
              <w:br/>
            </w: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b w:val="true"/>
                <w:color w:val="#0B0B0C"/>
                <w:sz w:val="18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2127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top"/>
          </w:tcPr>
          <w:p>
            <w:pPr>
              <w:ind w:right="108" w:left="0" w:firstLine="108"/>
              <w:spacing w:before="0" w:after="0" w:line="295" w:lineRule="auto"/>
              <w:jc w:val="both"/>
              <w:rPr>
                <w:b w:val="true"/>
                <w:color w:val="#0B0B0C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Teoncas </w:t>
            </w:r>
            <w:r>
              <w:rPr>
                <w:color w:val="#0B0B0C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B0B0C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Exposiciones. </w:t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</w:t>
            </w:r>
          </w:p>
          <w:p>
            <w:pPr>
              <w:ind w:right="263" w:left="0" w:firstLine="0"/>
              <w:spacing w:before="36" w:after="0" w:line="194" w:lineRule="auto"/>
              <w:jc w:val="right"/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Lecturas</w:t>
            </w:r>
          </w:p>
          <w:p>
            <w:pPr>
              <w:ind w:right="263" w:left="0" w:firstLine="0"/>
              <w:spacing w:before="72" w:after="0" w:line="240" w:lineRule="auto"/>
              <w:jc w:val="right"/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Guiadas,</w:t>
            </w:r>
          </w:p>
          <w:p>
            <w:pPr>
              <w:ind w:right="83" w:left="0" w:firstLine="0"/>
              <w:spacing w:before="0" w:after="0" w:line="264" w:lineRule="auto"/>
              <w:jc w:val="right"/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top"/>
          </w:tcPr>
          <w:p>
            <w:pPr>
              <w:ind w:right="0" w:left="83" w:firstLine="0"/>
              <w:spacing w:before="0" w:after="0" w:line="185" w:lineRule="exact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72" w:after="0" w:line="206" w:lineRule="exact"/>
              <w:jc w:val="center"/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(Laboratorios.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Talleres.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Resolución de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Ejercicios y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Problemas,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de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
</w:t>
              <w:br/>
            </w:r>
            <w:r>
              <w:rPr>
                <w:color w:val="#0B0B0C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Diseños, entre
</w:t>
              <w:br/>
            </w:r>
            <w:r>
              <w:rPr>
                <w:color w:val="#0B0B0C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  <w:vMerge w:val="continue"/>
          </w:tcPr>
          <w:p/>
        </w:tc>
      </w:tr>
      <w:tr>
        <w:trPr>
          <w:trHeight w:val="515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</w:tcPr>
          <w:p>
            <w:pPr>
              <w:ind w:right="0" w:left="80" w:firstLine="0"/>
              <w:spacing w:before="36" w:after="0" w:line="240" w:lineRule="auto"/>
              <w:jc w:val="left"/>
              <w:tabs>
                <w:tab w:val="right" w:leader="none" w:pos="2434"/>
              </w:tabs>
              <w:rPr>
                <w:color w:val="#0B0B0C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Pensamiento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estratégico</w:t>
            </w:r>
          </w:p>
          <w:p>
            <w:pPr>
              <w:ind w:right="0" w:left="80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gerencia global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</w:tcPr>
          <w:p>
            <w:pPr>
              <w:ind w:right="36" w:left="72" w:firstLine="0"/>
              <w:spacing w:before="36" w:after="0" w:line="240" w:lineRule="auto"/>
              <w:jc w:val="left"/>
              <w:rPr>
                <w:color w:val="#0B0B0C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Competencias Directivas </w:t>
            </w:r>
            <w:r>
              <w:rPr>
                <w:b w:val="true"/>
                <w:color w:val="#0B0B0C"/>
                <w:sz w:val="18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para 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TI.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533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</w:tr>
      <w:tr>
        <w:trPr>
          <w:trHeight w:val="49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center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center"/>
          </w:tcPr>
          <w:p>
            <w:pPr>
              <w:ind w:right="0" w:left="80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Arquitectura Empresarial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47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</w:tcPr>
          <w:p>
            <w:pPr>
              <w:ind w:right="0" w:left="80" w:firstLine="0"/>
              <w:spacing w:before="36" w:after="0" w:line="240" w:lineRule="auto"/>
              <w:jc w:val="left"/>
              <w:tabs>
                <w:tab w:val="left" w:leader="none" w:pos="1350"/>
                <w:tab w:val="right" w:leader="none" w:pos="2780"/>
              </w:tabs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Innovación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tecnológica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0" w:left="80" w:firstLine="0"/>
              <w:spacing w:before="0" w:after="0" w:line="196" w:lineRule="auto"/>
              <w:jc w:val="left"/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Confianza Digital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27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</w:tcPr>
          <w:p>
            <w:pPr>
              <w:ind w:right="36" w:left="72" w:firstLine="0"/>
              <w:spacing w:before="0" w:after="0" w:line="264" w:lineRule="auto"/>
              <w:jc w:val="left"/>
              <w:rPr>
                <w:color w:val="#0B0B0C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Gerencia de la Seguridad de </w:t>
            </w:r>
            <w:r>
              <w:rPr>
                <w:b w:val="true"/>
                <w:color w:val="#0B0B0C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la </w:t>
            </w:r>
            <w:r>
              <w:rPr>
                <w:color w:val="#0B0B0C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27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top"/>
          </w:tcPr>
          <w:p>
            <w:pPr>
              <w:ind w:right="0" w:left="80" w:firstLine="0"/>
              <w:spacing w:before="36" w:after="0" w:line="240" w:lineRule="auto"/>
              <w:jc w:val="left"/>
              <w:tabs>
                <w:tab w:val="left" w:leader="none" w:pos="1368"/>
                <w:tab w:val="right" w:leader="none" w:pos="2765"/>
              </w:tabs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financiera	</w:t>
            </w: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80" w:firstLine="0"/>
              <w:spacing w:before="0" w:after="0" w:line="196" w:lineRule="auto"/>
              <w:jc w:val="left"/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proyectos de tecnología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center"/>
          </w:tcPr>
          <w:p>
            <w:pPr>
              <w:ind w:right="468" w:left="0" w:firstLine="0"/>
              <w:spacing w:before="0" w:after="0" w:line="240" w:lineRule="auto"/>
              <w:jc w:val="right"/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center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418" w:type="auto"/>
            <w:textDirection w:val="lrTb"/>
            <w:vAlign w:val="center"/>
          </w:tcPr>
          <w:p>
            <w:pPr>
              <w:ind w:right="1890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22" w:type="auto"/>
            <w:textDirection w:val="lrTb"/>
            <w:vAlign w:val="center"/>
          </w:tcPr>
          <w:p>
            <w:pPr>
              <w:ind w:right="0" w:left="533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64" w:type="auto"/>
            <w:textDirection w:val="lrTb"/>
            <w:vAlign w:val="top"/>
          </w:tcPr>
          <w:p>
            <w:pPr>
              <w:ind w:right="468" w:left="0" w:firstLine="0"/>
              <w:spacing w:before="0" w:after="0" w:line="240" w:lineRule="auto"/>
              <w:jc w:val="right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539" w:type="auto"/>
            <w:textDirection w:val="lrTb"/>
            <w:vAlign w:val="top"/>
          </w:tcPr>
          <w:p>
            <w:pPr>
              <w:ind w:right="0" w:left="547" w:firstLine="0"/>
              <w:spacing w:before="0" w:after="0" w:line="240" w:lineRule="auto"/>
              <w:jc w:val="left"/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B0B0C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162</w:t>
            </w:r>
          </w:p>
        </w:tc>
      </w:tr>
    </w:tbl>
    <w:sectPr>
      <w:pgSz w:w="12240" w:h="15840" w:orient="portrait"/>
      <w:type w:val="nextPage"/>
      <w:textDirection w:val="lrTb"/>
      <w:pgMar w:bottom="930" w:top="1660" w:right="1260" w:left="118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360"/>
        </w:tabs>
      </w:pPr>
      <w:rPr>
        <w:b w:val="true"/>
        <w:color w:val="#000000"/>
        <w:sz w:val="21"/>
        <w:lang w:val="es-ES"/>
        <w:spacing w:val="18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0"/>
        <w:lang w:val="es-ES"/>
        <w:spacing w:val="8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image" Target="/word/media/image7.png" Id="drId9" /><Relationship Type="http://schemas.openxmlformats.org/officeDocument/2006/relationships/image" Target="/word/media/image8.png" Id="drId10" /><Relationship Type="http://schemas.openxmlformats.org/officeDocument/2006/relationships/numbering" Target="/word/numbering.xml" Id="drId11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