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FEC6" w14:textId="77777777" w:rsidR="00326F12" w:rsidRDefault="00000000">
      <w:pPr>
        <w:spacing w:line="215" w:lineRule="exact"/>
        <w:rPr>
          <w:rFonts w:ascii="Arial" w:hAnsi="Arial"/>
          <w:b/>
          <w:color w:val="26292C"/>
          <w:spacing w:val="4"/>
          <w:sz w:val="20"/>
          <w:lang w:val="es-ES"/>
        </w:rPr>
      </w:pPr>
      <w:r>
        <w:rPr>
          <w:rFonts w:ascii="Arial" w:hAnsi="Arial"/>
          <w:b/>
          <w:color w:val="26292C"/>
          <w:spacing w:val="4"/>
          <w:sz w:val="20"/>
          <w:lang w:val="es-ES"/>
        </w:rPr>
        <w:t>G. Plan Analítico</w:t>
      </w:r>
    </w:p>
    <w:p w14:paraId="1952FEC7" w14:textId="77777777" w:rsidR="00326F12" w:rsidRDefault="00000000">
      <w:pPr>
        <w:spacing w:before="396" w:line="323" w:lineRule="exact"/>
        <w:ind w:right="3240"/>
        <w:rPr>
          <w:rFonts w:ascii="Arial" w:hAnsi="Arial"/>
          <w:b/>
          <w:color w:val="26292C"/>
          <w:spacing w:val="-1"/>
          <w:sz w:val="20"/>
          <w:lang w:val="es-ES"/>
        </w:rPr>
      </w:pPr>
      <w:r>
        <w:rPr>
          <w:rFonts w:ascii="Arial" w:hAnsi="Arial"/>
          <w:b/>
          <w:color w:val="26292C"/>
          <w:spacing w:val="-1"/>
          <w:sz w:val="20"/>
          <w:lang w:val="es-ES"/>
        </w:rPr>
        <w:t xml:space="preserve">1 UNIDAD: </w:t>
      </w:r>
      <w:r>
        <w:rPr>
          <w:rFonts w:ascii="Arial" w:hAnsi="Arial"/>
          <w:color w:val="26292C"/>
          <w:spacing w:val="-1"/>
          <w:sz w:val="20"/>
          <w:lang w:val="es-ES"/>
        </w:rPr>
        <w:t xml:space="preserve">Instalación y configuración de SQL Server </w:t>
      </w:r>
      <w:r>
        <w:rPr>
          <w:rFonts w:ascii="Arial" w:hAnsi="Arial"/>
          <w:b/>
          <w:color w:val="26292C"/>
          <w:spacing w:val="4"/>
          <w:sz w:val="20"/>
          <w:lang w:val="es-ES"/>
        </w:rPr>
        <w:t>Objetivos Específicos:</w:t>
      </w:r>
    </w:p>
    <w:p w14:paraId="1952FEC8" w14:textId="77777777" w:rsidR="00326F12" w:rsidRDefault="00000000">
      <w:pPr>
        <w:numPr>
          <w:ilvl w:val="0"/>
          <w:numId w:val="1"/>
        </w:numPr>
        <w:tabs>
          <w:tab w:val="clear" w:pos="360"/>
          <w:tab w:val="decimal" w:pos="432"/>
        </w:tabs>
        <w:spacing w:before="216" w:line="258" w:lineRule="exact"/>
        <w:ind w:left="432" w:right="72" w:hanging="360"/>
        <w:rPr>
          <w:rFonts w:ascii="Arial" w:hAnsi="Arial"/>
          <w:color w:val="26292C"/>
          <w:spacing w:val="4"/>
          <w:sz w:val="20"/>
          <w:lang w:val="es-ES"/>
        </w:rPr>
      </w:pPr>
      <w:r>
        <w:rPr>
          <w:rFonts w:ascii="Arial" w:hAnsi="Arial"/>
          <w:color w:val="26292C"/>
          <w:spacing w:val="4"/>
          <w:sz w:val="20"/>
          <w:lang w:val="es-ES"/>
        </w:rPr>
        <w:t xml:space="preserve">Comprender la instalación y configuración de diferentes servicios y características </w:t>
      </w:r>
      <w:r>
        <w:rPr>
          <w:rFonts w:ascii="Arial" w:hAnsi="Arial"/>
          <w:color w:val="26292C"/>
          <w:spacing w:val="8"/>
          <w:sz w:val="20"/>
          <w:lang w:val="es-ES"/>
        </w:rPr>
        <w:t xml:space="preserve">de </w:t>
      </w:r>
      <w:proofErr w:type="spellStart"/>
      <w:r>
        <w:rPr>
          <w:rFonts w:ascii="Arial" w:hAnsi="Arial"/>
          <w:color w:val="26292C"/>
          <w:spacing w:val="8"/>
          <w:sz w:val="20"/>
          <w:lang w:val="es-ES"/>
        </w:rPr>
        <w:t>Sql</w:t>
      </w:r>
      <w:proofErr w:type="spellEnd"/>
      <w:r>
        <w:rPr>
          <w:rFonts w:ascii="Arial" w:hAnsi="Arial"/>
          <w:color w:val="26292C"/>
          <w:spacing w:val="8"/>
          <w:sz w:val="20"/>
          <w:lang w:val="es-ES"/>
        </w:rPr>
        <w:t xml:space="preserve"> Server</w:t>
      </w:r>
    </w:p>
    <w:p w14:paraId="1952FEC9" w14:textId="77777777" w:rsidR="00326F12" w:rsidRDefault="00000000">
      <w:pPr>
        <w:numPr>
          <w:ilvl w:val="0"/>
          <w:numId w:val="1"/>
        </w:numPr>
        <w:tabs>
          <w:tab w:val="clear" w:pos="360"/>
          <w:tab w:val="decimal" w:pos="432"/>
        </w:tabs>
        <w:spacing w:line="244" w:lineRule="exact"/>
        <w:ind w:left="0" w:right="288" w:firstLine="72"/>
        <w:rPr>
          <w:rFonts w:ascii="Arial" w:hAnsi="Arial"/>
          <w:color w:val="26292C"/>
          <w:sz w:val="20"/>
          <w:lang w:val="es-ES"/>
        </w:rPr>
      </w:pPr>
      <w:r>
        <w:rPr>
          <w:rFonts w:ascii="Arial" w:hAnsi="Arial"/>
          <w:color w:val="26292C"/>
          <w:sz w:val="20"/>
          <w:lang w:val="es-ES"/>
        </w:rPr>
        <w:t xml:space="preserve">Comprender la instalación de Calidad de Datos con Data </w:t>
      </w:r>
      <w:proofErr w:type="spellStart"/>
      <w:r>
        <w:rPr>
          <w:rFonts w:ascii="Arial" w:hAnsi="Arial"/>
          <w:color w:val="26292C"/>
          <w:sz w:val="20"/>
          <w:lang w:val="es-ES"/>
        </w:rPr>
        <w:t>Quality</w:t>
      </w:r>
      <w:proofErr w:type="spellEnd"/>
      <w:r>
        <w:rPr>
          <w:rFonts w:ascii="Arial" w:hAnsi="Arial"/>
          <w:color w:val="26292C"/>
          <w:sz w:val="20"/>
          <w:lang w:val="es-ES"/>
        </w:rPr>
        <w:t xml:space="preserve"> </w:t>
      </w:r>
      <w:proofErr w:type="spellStart"/>
      <w:r>
        <w:rPr>
          <w:rFonts w:ascii="Arial" w:hAnsi="Arial"/>
          <w:color w:val="26292C"/>
          <w:sz w:val="20"/>
          <w:lang w:val="es-ES"/>
        </w:rPr>
        <w:t>Services</w:t>
      </w:r>
      <w:proofErr w:type="spellEnd"/>
      <w:r>
        <w:rPr>
          <w:rFonts w:ascii="Arial" w:hAnsi="Arial"/>
          <w:color w:val="26292C"/>
          <w:sz w:val="20"/>
          <w:lang w:val="es-ES"/>
        </w:rPr>
        <w:t xml:space="preserve"> (DOS) </w:t>
      </w:r>
      <w:r>
        <w:rPr>
          <w:rFonts w:ascii="Arial" w:hAnsi="Arial"/>
          <w:b/>
          <w:color w:val="26292C"/>
          <w:sz w:val="20"/>
          <w:lang w:val="es-ES"/>
        </w:rPr>
        <w:t>Contenidos:</w:t>
      </w:r>
    </w:p>
    <w:p w14:paraId="1952FECA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before="252" w:line="254" w:lineRule="exact"/>
        <w:ind w:left="360"/>
        <w:rPr>
          <w:rFonts w:ascii="Arial" w:hAnsi="Arial"/>
          <w:color w:val="26292C"/>
          <w:spacing w:val="13"/>
          <w:sz w:val="20"/>
          <w:lang w:val="es-ES"/>
        </w:rPr>
      </w:pPr>
      <w:r>
        <w:rPr>
          <w:rFonts w:ascii="Arial" w:hAnsi="Arial"/>
          <w:color w:val="26292C"/>
          <w:spacing w:val="13"/>
          <w:sz w:val="20"/>
          <w:lang w:val="es-ES"/>
        </w:rPr>
        <w:t>Instalación y configuración de SQL Server</w:t>
      </w:r>
    </w:p>
    <w:p w14:paraId="1952FECB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line="247" w:lineRule="exact"/>
        <w:ind w:left="360"/>
        <w:rPr>
          <w:rFonts w:ascii="Arial" w:hAnsi="Arial"/>
          <w:color w:val="26292C"/>
          <w:spacing w:val="11"/>
          <w:sz w:val="20"/>
          <w:lang w:val="es-ES"/>
        </w:rPr>
      </w:pPr>
      <w:r>
        <w:rPr>
          <w:rFonts w:ascii="Arial" w:hAnsi="Arial"/>
          <w:color w:val="26292C"/>
          <w:spacing w:val="11"/>
          <w:sz w:val="20"/>
          <w:lang w:val="es-ES"/>
        </w:rPr>
        <w:t xml:space="preserve">Instalación y configuración de </w:t>
      </w:r>
      <w:proofErr w:type="gramStart"/>
      <w:r>
        <w:rPr>
          <w:rFonts w:ascii="Arial" w:hAnsi="Arial"/>
          <w:color w:val="26292C"/>
          <w:spacing w:val="11"/>
          <w:sz w:val="20"/>
          <w:lang w:val="es-ES"/>
        </w:rPr>
        <w:t>Master</w:t>
      </w:r>
      <w:proofErr w:type="gramEnd"/>
      <w:r>
        <w:rPr>
          <w:rFonts w:ascii="Arial" w:hAnsi="Arial"/>
          <w:color w:val="26292C"/>
          <w:spacing w:val="11"/>
          <w:sz w:val="20"/>
          <w:lang w:val="es-ES"/>
        </w:rPr>
        <w:t xml:space="preserve"> Data </w:t>
      </w:r>
      <w:proofErr w:type="spellStart"/>
      <w:r>
        <w:rPr>
          <w:rFonts w:ascii="Arial" w:hAnsi="Arial"/>
          <w:color w:val="26292C"/>
          <w:spacing w:val="11"/>
          <w:sz w:val="20"/>
          <w:lang w:val="es-ES"/>
        </w:rPr>
        <w:t>Services</w:t>
      </w:r>
      <w:proofErr w:type="spellEnd"/>
    </w:p>
    <w:p w14:paraId="1952FECC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line="250" w:lineRule="exact"/>
        <w:ind w:left="360"/>
        <w:rPr>
          <w:rFonts w:ascii="Arial" w:hAnsi="Arial"/>
          <w:color w:val="26292C"/>
          <w:spacing w:val="11"/>
          <w:sz w:val="20"/>
          <w:lang w:val="es-ES"/>
        </w:rPr>
      </w:pPr>
      <w:r>
        <w:rPr>
          <w:rFonts w:ascii="Arial" w:hAnsi="Arial"/>
          <w:color w:val="26292C"/>
          <w:spacing w:val="11"/>
          <w:sz w:val="20"/>
          <w:lang w:val="es-ES"/>
        </w:rPr>
        <w:t xml:space="preserve">Instalación de SQL Server </w:t>
      </w:r>
      <w:proofErr w:type="spellStart"/>
      <w:r>
        <w:rPr>
          <w:rFonts w:ascii="Arial" w:hAnsi="Arial"/>
          <w:color w:val="26292C"/>
          <w:spacing w:val="11"/>
          <w:sz w:val="20"/>
          <w:lang w:val="es-ES"/>
        </w:rPr>
        <w:t>Integration</w:t>
      </w:r>
      <w:proofErr w:type="spellEnd"/>
      <w:r>
        <w:rPr>
          <w:rFonts w:ascii="Arial" w:hAnsi="Arial"/>
          <w:color w:val="26292C"/>
          <w:spacing w:val="11"/>
          <w:sz w:val="20"/>
          <w:lang w:val="es-ES"/>
        </w:rPr>
        <w:t xml:space="preserve"> </w:t>
      </w:r>
      <w:proofErr w:type="spellStart"/>
      <w:r>
        <w:rPr>
          <w:rFonts w:ascii="Arial" w:hAnsi="Arial"/>
          <w:color w:val="26292C"/>
          <w:spacing w:val="11"/>
          <w:sz w:val="20"/>
          <w:lang w:val="es-ES"/>
        </w:rPr>
        <w:t>Services</w:t>
      </w:r>
      <w:proofErr w:type="spellEnd"/>
    </w:p>
    <w:p w14:paraId="1952FECD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line="254" w:lineRule="exact"/>
        <w:ind w:left="360"/>
        <w:rPr>
          <w:rFonts w:ascii="Arial" w:hAnsi="Arial"/>
          <w:color w:val="26292C"/>
          <w:spacing w:val="4"/>
          <w:sz w:val="20"/>
          <w:lang w:val="es-ES"/>
        </w:rPr>
      </w:pPr>
      <w:r>
        <w:rPr>
          <w:rFonts w:ascii="Arial" w:hAnsi="Arial"/>
          <w:color w:val="26292C"/>
          <w:spacing w:val="4"/>
          <w:sz w:val="20"/>
          <w:lang w:val="es-ES"/>
        </w:rPr>
        <w:t xml:space="preserve">Creación catálogo de </w:t>
      </w:r>
      <w:proofErr w:type="spellStart"/>
      <w:r>
        <w:rPr>
          <w:rFonts w:ascii="Arial" w:hAnsi="Arial"/>
          <w:color w:val="26292C"/>
          <w:spacing w:val="4"/>
          <w:sz w:val="20"/>
          <w:lang w:val="es-ES"/>
        </w:rPr>
        <w:t>Integration</w:t>
      </w:r>
      <w:proofErr w:type="spellEnd"/>
      <w:r>
        <w:rPr>
          <w:rFonts w:ascii="Arial" w:hAnsi="Arial"/>
          <w:color w:val="26292C"/>
          <w:spacing w:val="4"/>
          <w:sz w:val="20"/>
          <w:lang w:val="es-ES"/>
        </w:rPr>
        <w:t xml:space="preserve"> </w:t>
      </w:r>
      <w:proofErr w:type="spellStart"/>
      <w:r>
        <w:rPr>
          <w:rFonts w:ascii="Arial" w:hAnsi="Arial"/>
          <w:color w:val="26292C"/>
          <w:spacing w:val="4"/>
          <w:sz w:val="20"/>
          <w:lang w:val="es-ES"/>
        </w:rPr>
        <w:t>Services</w:t>
      </w:r>
      <w:proofErr w:type="spellEnd"/>
    </w:p>
    <w:p w14:paraId="1952FECE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line="247" w:lineRule="exact"/>
        <w:ind w:left="360"/>
        <w:rPr>
          <w:rFonts w:ascii="Arial" w:hAnsi="Arial"/>
          <w:color w:val="26292C"/>
          <w:spacing w:val="11"/>
          <w:sz w:val="20"/>
          <w:lang w:val="es-ES"/>
        </w:rPr>
      </w:pPr>
      <w:r>
        <w:rPr>
          <w:rFonts w:ascii="Arial" w:hAnsi="Arial"/>
          <w:color w:val="26292C"/>
          <w:spacing w:val="11"/>
          <w:sz w:val="20"/>
          <w:lang w:val="es-ES"/>
        </w:rPr>
        <w:t xml:space="preserve">instalación y configuración de </w:t>
      </w:r>
      <w:proofErr w:type="spellStart"/>
      <w:r>
        <w:rPr>
          <w:rFonts w:ascii="Arial" w:hAnsi="Arial"/>
          <w:color w:val="26292C"/>
          <w:spacing w:val="11"/>
          <w:sz w:val="20"/>
          <w:lang w:val="es-ES"/>
        </w:rPr>
        <w:t>Reporting</w:t>
      </w:r>
      <w:proofErr w:type="spellEnd"/>
      <w:r>
        <w:rPr>
          <w:rFonts w:ascii="Arial" w:hAnsi="Arial"/>
          <w:color w:val="26292C"/>
          <w:spacing w:val="11"/>
          <w:sz w:val="20"/>
          <w:lang w:val="es-ES"/>
        </w:rPr>
        <w:t xml:space="preserve"> </w:t>
      </w:r>
      <w:proofErr w:type="spellStart"/>
      <w:r>
        <w:rPr>
          <w:rFonts w:ascii="Arial" w:hAnsi="Arial"/>
          <w:color w:val="26292C"/>
          <w:spacing w:val="11"/>
          <w:sz w:val="20"/>
          <w:lang w:val="es-ES"/>
        </w:rPr>
        <w:t>services</w:t>
      </w:r>
      <w:proofErr w:type="spellEnd"/>
    </w:p>
    <w:p w14:paraId="1952FECF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before="72" w:line="215" w:lineRule="exact"/>
        <w:ind w:left="360"/>
        <w:rPr>
          <w:rFonts w:ascii="Arial" w:hAnsi="Arial"/>
          <w:color w:val="26292C"/>
          <w:spacing w:val="5"/>
          <w:sz w:val="20"/>
          <w:lang w:val="es-ES"/>
        </w:rPr>
      </w:pPr>
      <w:r>
        <w:rPr>
          <w:rFonts w:ascii="Arial" w:hAnsi="Arial"/>
          <w:color w:val="26292C"/>
          <w:spacing w:val="5"/>
          <w:sz w:val="20"/>
          <w:lang w:val="es-ES"/>
        </w:rPr>
        <w:t>Instalación de SQL Server Data Tools</w:t>
      </w:r>
    </w:p>
    <w:p w14:paraId="1952FED0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before="72" w:line="211" w:lineRule="exact"/>
        <w:ind w:left="360"/>
        <w:rPr>
          <w:rFonts w:ascii="Arial" w:hAnsi="Arial"/>
          <w:color w:val="26292C"/>
          <w:spacing w:val="18"/>
          <w:sz w:val="20"/>
          <w:lang w:val="es-ES"/>
        </w:rPr>
      </w:pPr>
      <w:r>
        <w:rPr>
          <w:rFonts w:ascii="Arial" w:hAnsi="Arial"/>
          <w:color w:val="26292C"/>
          <w:spacing w:val="18"/>
          <w:sz w:val="20"/>
          <w:lang w:val="es-ES"/>
        </w:rPr>
        <w:t xml:space="preserve">Instalación de </w:t>
      </w:r>
      <w:proofErr w:type="spellStart"/>
      <w:r>
        <w:rPr>
          <w:rFonts w:ascii="Arial" w:hAnsi="Arial"/>
          <w:color w:val="26292C"/>
          <w:spacing w:val="18"/>
          <w:sz w:val="20"/>
          <w:lang w:val="es-ES"/>
        </w:rPr>
        <w:t>Clusteres</w:t>
      </w:r>
      <w:proofErr w:type="spellEnd"/>
    </w:p>
    <w:p w14:paraId="1952FED1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before="72" w:line="244" w:lineRule="exact"/>
        <w:ind w:left="360"/>
        <w:rPr>
          <w:rFonts w:ascii="Arial" w:hAnsi="Arial"/>
          <w:color w:val="26292C"/>
          <w:spacing w:val="4"/>
          <w:sz w:val="20"/>
          <w:lang w:val="es-ES"/>
        </w:rPr>
      </w:pPr>
      <w:r>
        <w:rPr>
          <w:rFonts w:ascii="Arial" w:hAnsi="Arial"/>
          <w:color w:val="26292C"/>
          <w:spacing w:val="4"/>
          <w:sz w:val="20"/>
          <w:lang w:val="es-ES"/>
        </w:rPr>
        <w:t xml:space="preserve">Agregación de discos a un </w:t>
      </w:r>
      <w:proofErr w:type="spellStart"/>
      <w:proofErr w:type="gramStart"/>
      <w:r>
        <w:rPr>
          <w:rFonts w:ascii="Arial" w:hAnsi="Arial"/>
          <w:color w:val="26292C"/>
          <w:spacing w:val="4"/>
          <w:sz w:val="20"/>
          <w:lang w:val="es-ES"/>
        </w:rPr>
        <w:t>cluster</w:t>
      </w:r>
      <w:proofErr w:type="spellEnd"/>
      <w:proofErr w:type="gramEnd"/>
      <w:r>
        <w:rPr>
          <w:rFonts w:ascii="Arial" w:hAnsi="Arial"/>
          <w:color w:val="26292C"/>
          <w:spacing w:val="4"/>
          <w:sz w:val="20"/>
          <w:lang w:val="es-ES"/>
        </w:rPr>
        <w:t xml:space="preserve"> existente</w:t>
      </w:r>
    </w:p>
    <w:p w14:paraId="1952FED2" w14:textId="77777777" w:rsidR="00326F12" w:rsidRDefault="00000000">
      <w:pPr>
        <w:spacing w:line="244" w:lineRule="exact"/>
        <w:rPr>
          <w:rFonts w:ascii="Arial" w:hAnsi="Arial"/>
          <w:b/>
          <w:color w:val="26292C"/>
          <w:spacing w:val="4"/>
          <w:sz w:val="20"/>
          <w:lang w:val="es-ES"/>
        </w:rPr>
      </w:pPr>
      <w:r>
        <w:rPr>
          <w:rFonts w:ascii="Arial" w:hAnsi="Arial"/>
          <w:b/>
          <w:color w:val="26292C"/>
          <w:spacing w:val="4"/>
          <w:sz w:val="20"/>
          <w:lang w:val="es-ES"/>
        </w:rPr>
        <w:t xml:space="preserve">II UNIDAD: </w:t>
      </w:r>
      <w:r>
        <w:rPr>
          <w:rFonts w:ascii="Arial" w:hAnsi="Arial"/>
          <w:color w:val="26292C"/>
          <w:spacing w:val="4"/>
          <w:sz w:val="20"/>
          <w:lang w:val="es-ES"/>
        </w:rPr>
        <w:t>Estrategias de creación de Base de datos</w:t>
      </w:r>
    </w:p>
    <w:p w14:paraId="1952FED3" w14:textId="77777777" w:rsidR="00326F12" w:rsidRDefault="00000000">
      <w:pPr>
        <w:spacing w:before="108" w:line="247" w:lineRule="exact"/>
        <w:rPr>
          <w:rFonts w:ascii="Arial" w:hAnsi="Arial"/>
          <w:b/>
          <w:color w:val="26292C"/>
          <w:spacing w:val="4"/>
          <w:sz w:val="20"/>
          <w:lang w:val="es-ES"/>
        </w:rPr>
      </w:pPr>
      <w:r>
        <w:rPr>
          <w:rFonts w:ascii="Arial" w:hAnsi="Arial"/>
          <w:b/>
          <w:color w:val="26292C"/>
          <w:spacing w:val="4"/>
          <w:sz w:val="20"/>
          <w:lang w:val="es-ES"/>
        </w:rPr>
        <w:t>Objetivos Específicos:</w:t>
      </w:r>
    </w:p>
    <w:p w14:paraId="1952FED4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08"/>
        </w:tabs>
        <w:spacing w:before="216" w:line="244" w:lineRule="exact"/>
        <w:ind w:left="1008" w:right="72" w:hanging="432"/>
        <w:rPr>
          <w:rFonts w:ascii="Arial" w:hAnsi="Arial"/>
          <w:color w:val="26292C"/>
          <w:spacing w:val="4"/>
          <w:sz w:val="20"/>
          <w:lang w:val="es-ES"/>
        </w:rPr>
      </w:pPr>
      <w:r>
        <w:rPr>
          <w:rFonts w:ascii="Arial" w:hAnsi="Arial"/>
          <w:color w:val="26292C"/>
          <w:spacing w:val="4"/>
          <w:sz w:val="20"/>
          <w:lang w:val="es-ES"/>
        </w:rPr>
        <w:t xml:space="preserve">Explicar y demostrar cuales son las mejores prácticas para crear bases de </w:t>
      </w:r>
      <w:r>
        <w:rPr>
          <w:rFonts w:ascii="Arial" w:hAnsi="Arial"/>
          <w:color w:val="26292C"/>
          <w:sz w:val="20"/>
          <w:lang w:val="es-ES"/>
        </w:rPr>
        <w:t>datos</w:t>
      </w:r>
    </w:p>
    <w:p w14:paraId="1952FED5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08"/>
        </w:tabs>
        <w:spacing w:before="108" w:line="250" w:lineRule="exact"/>
        <w:ind w:left="1008" w:hanging="432"/>
        <w:rPr>
          <w:rFonts w:ascii="Arial" w:hAnsi="Arial"/>
          <w:color w:val="26292C"/>
          <w:spacing w:val="4"/>
          <w:sz w:val="20"/>
          <w:lang w:val="es-ES"/>
        </w:rPr>
      </w:pPr>
      <w:r>
        <w:rPr>
          <w:rFonts w:ascii="Arial" w:hAnsi="Arial"/>
          <w:color w:val="26292C"/>
          <w:spacing w:val="4"/>
          <w:sz w:val="20"/>
          <w:lang w:val="es-ES"/>
        </w:rPr>
        <w:t>Mostrar cuales son las mejores prácticas y tipos de respaldo</w:t>
      </w:r>
    </w:p>
    <w:p w14:paraId="1952FED6" w14:textId="77777777" w:rsidR="00326F12" w:rsidRDefault="00000000">
      <w:pPr>
        <w:spacing w:line="243" w:lineRule="exact"/>
        <w:ind w:left="936"/>
        <w:rPr>
          <w:rFonts w:ascii="Arial" w:hAnsi="Arial"/>
          <w:color w:val="26292C"/>
          <w:spacing w:val="15"/>
          <w:sz w:val="16"/>
          <w:lang w:val="es-ES"/>
        </w:rPr>
      </w:pPr>
      <w:r>
        <w:rPr>
          <w:rFonts w:ascii="Arial" w:hAnsi="Arial"/>
          <w:color w:val="26292C"/>
          <w:spacing w:val="15"/>
          <w:sz w:val="16"/>
          <w:lang w:val="es-ES"/>
        </w:rPr>
        <w:t xml:space="preserve">Enseñar estrategias y </w:t>
      </w:r>
      <w:r>
        <w:rPr>
          <w:rFonts w:ascii="Arial" w:hAnsi="Arial"/>
          <w:color w:val="26292C"/>
          <w:spacing w:val="15"/>
          <w:sz w:val="18"/>
          <w:lang w:val="es-ES"/>
        </w:rPr>
        <w:t xml:space="preserve">mejores </w:t>
      </w:r>
      <w:proofErr w:type="spellStart"/>
      <w:r>
        <w:rPr>
          <w:rFonts w:ascii="Arial" w:hAnsi="Arial"/>
          <w:color w:val="26292C"/>
          <w:spacing w:val="15"/>
          <w:sz w:val="18"/>
          <w:lang w:val="es-ES"/>
        </w:rPr>
        <w:t>practicas</w:t>
      </w:r>
      <w:proofErr w:type="spellEnd"/>
      <w:r>
        <w:rPr>
          <w:rFonts w:ascii="Arial" w:hAnsi="Arial"/>
          <w:color w:val="26292C"/>
          <w:spacing w:val="15"/>
          <w:sz w:val="18"/>
          <w:lang w:val="es-ES"/>
        </w:rPr>
        <w:t xml:space="preserve"> </w:t>
      </w:r>
      <w:r>
        <w:rPr>
          <w:rFonts w:ascii="Arial" w:hAnsi="Arial"/>
          <w:color w:val="26292C"/>
          <w:spacing w:val="15"/>
          <w:sz w:val="16"/>
          <w:lang w:val="es-ES"/>
        </w:rPr>
        <w:t xml:space="preserve">de </w:t>
      </w:r>
      <w:r>
        <w:rPr>
          <w:rFonts w:ascii="Arial" w:hAnsi="Arial"/>
          <w:color w:val="26292C"/>
          <w:spacing w:val="15"/>
          <w:sz w:val="20"/>
          <w:lang w:val="es-ES"/>
        </w:rPr>
        <w:t>recuperación</w:t>
      </w:r>
    </w:p>
    <w:p w14:paraId="1952FED7" w14:textId="77777777" w:rsidR="00326F12" w:rsidRDefault="00000000">
      <w:pPr>
        <w:spacing w:line="207" w:lineRule="exact"/>
        <w:rPr>
          <w:rFonts w:ascii="Arial" w:hAnsi="Arial"/>
          <w:b/>
          <w:color w:val="26292C"/>
          <w:sz w:val="20"/>
          <w:lang w:val="es-ES"/>
        </w:rPr>
      </w:pPr>
      <w:r>
        <w:rPr>
          <w:rFonts w:ascii="Arial" w:hAnsi="Arial"/>
          <w:b/>
          <w:color w:val="26292C"/>
          <w:sz w:val="20"/>
          <w:lang w:val="es-ES"/>
        </w:rPr>
        <w:t>Contenidos:</w:t>
      </w:r>
    </w:p>
    <w:p w14:paraId="1952FED8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before="216" w:line="247" w:lineRule="exact"/>
        <w:ind w:left="360"/>
        <w:rPr>
          <w:rFonts w:ascii="Arial" w:hAnsi="Arial"/>
          <w:color w:val="26292C"/>
          <w:spacing w:val="14"/>
          <w:sz w:val="20"/>
          <w:lang w:val="es-ES"/>
        </w:rPr>
      </w:pPr>
      <w:r>
        <w:rPr>
          <w:rFonts w:ascii="Arial" w:hAnsi="Arial"/>
          <w:color w:val="26292C"/>
          <w:spacing w:val="14"/>
          <w:sz w:val="20"/>
          <w:lang w:val="es-ES"/>
        </w:rPr>
        <w:t>Creación de objetos de bases de datos</w:t>
      </w:r>
    </w:p>
    <w:p w14:paraId="1952FED9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line="247" w:lineRule="exact"/>
        <w:ind w:left="360"/>
        <w:rPr>
          <w:rFonts w:ascii="Arial" w:hAnsi="Arial"/>
          <w:color w:val="26292C"/>
          <w:spacing w:val="18"/>
          <w:sz w:val="20"/>
          <w:lang w:val="es-ES"/>
        </w:rPr>
      </w:pPr>
      <w:r>
        <w:rPr>
          <w:rFonts w:ascii="Arial" w:hAnsi="Arial"/>
          <w:color w:val="26292C"/>
          <w:spacing w:val="18"/>
          <w:sz w:val="20"/>
          <w:lang w:val="es-ES"/>
        </w:rPr>
        <w:t>Respaldo de base de datos</w:t>
      </w:r>
    </w:p>
    <w:p w14:paraId="1952FEDA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before="72" w:line="243" w:lineRule="exact"/>
        <w:ind w:left="360"/>
        <w:rPr>
          <w:rFonts w:ascii="Arial" w:hAnsi="Arial"/>
          <w:color w:val="26292C"/>
          <w:spacing w:val="16"/>
          <w:sz w:val="20"/>
          <w:lang w:val="es-ES"/>
        </w:rPr>
      </w:pPr>
      <w:r>
        <w:rPr>
          <w:rFonts w:ascii="Arial" w:hAnsi="Arial"/>
          <w:color w:val="26292C"/>
          <w:spacing w:val="16"/>
          <w:sz w:val="20"/>
          <w:lang w:val="es-ES"/>
        </w:rPr>
        <w:t>Tipos de respaldo</w:t>
      </w:r>
    </w:p>
    <w:p w14:paraId="1952FEDB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line="250" w:lineRule="exact"/>
        <w:ind w:left="360"/>
        <w:rPr>
          <w:rFonts w:ascii="Arial" w:hAnsi="Arial"/>
          <w:color w:val="26292C"/>
          <w:spacing w:val="4"/>
          <w:sz w:val="20"/>
          <w:lang w:val="es-ES"/>
        </w:rPr>
      </w:pPr>
      <w:r>
        <w:rPr>
          <w:rFonts w:ascii="Arial" w:hAnsi="Arial"/>
          <w:color w:val="26292C"/>
          <w:spacing w:val="4"/>
          <w:sz w:val="20"/>
          <w:lang w:val="es-ES"/>
        </w:rPr>
        <w:t>Recuperación de base de datos en base a archivos de respaldo</w:t>
      </w:r>
    </w:p>
    <w:p w14:paraId="1952FEDC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before="36" w:line="211" w:lineRule="exact"/>
        <w:ind w:left="360"/>
        <w:rPr>
          <w:rFonts w:ascii="Arial" w:hAnsi="Arial"/>
          <w:color w:val="26292C"/>
          <w:spacing w:val="16"/>
          <w:sz w:val="20"/>
          <w:lang w:val="es-ES"/>
        </w:rPr>
      </w:pPr>
      <w:r>
        <w:rPr>
          <w:rFonts w:ascii="Arial" w:hAnsi="Arial"/>
          <w:color w:val="26292C"/>
          <w:spacing w:val="16"/>
          <w:sz w:val="20"/>
          <w:lang w:val="es-ES"/>
        </w:rPr>
        <w:t>Restauración de base de datos</w:t>
      </w:r>
    </w:p>
    <w:p w14:paraId="1952FEDD" w14:textId="77777777" w:rsidR="00326F12" w:rsidRDefault="00000000">
      <w:pPr>
        <w:spacing w:before="324" w:line="321" w:lineRule="exact"/>
        <w:ind w:right="4752"/>
        <w:rPr>
          <w:rFonts w:ascii="Arial" w:hAnsi="Arial"/>
          <w:b/>
          <w:color w:val="26292C"/>
          <w:sz w:val="20"/>
          <w:lang w:val="es-ES"/>
        </w:rPr>
      </w:pPr>
      <w:r>
        <w:rPr>
          <w:rFonts w:ascii="Arial" w:hAnsi="Arial"/>
          <w:b/>
          <w:color w:val="26292C"/>
          <w:sz w:val="20"/>
          <w:lang w:val="es-ES"/>
        </w:rPr>
        <w:t xml:space="preserve">III UNIDAD: </w:t>
      </w:r>
      <w:r>
        <w:rPr>
          <w:rFonts w:ascii="Arial" w:hAnsi="Arial"/>
          <w:color w:val="26292C"/>
          <w:sz w:val="20"/>
          <w:lang w:val="es-ES"/>
        </w:rPr>
        <w:t xml:space="preserve">Seguridad y Autorización </w:t>
      </w:r>
      <w:r>
        <w:rPr>
          <w:rFonts w:ascii="Arial" w:hAnsi="Arial"/>
          <w:b/>
          <w:color w:val="26292C"/>
          <w:spacing w:val="4"/>
          <w:sz w:val="20"/>
          <w:lang w:val="es-ES"/>
        </w:rPr>
        <w:t>Objetivos Específicos:</w:t>
      </w:r>
    </w:p>
    <w:p w14:paraId="1952FEDE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08"/>
        </w:tabs>
        <w:spacing w:before="216" w:line="249" w:lineRule="exact"/>
        <w:ind w:left="1008" w:right="72" w:hanging="432"/>
        <w:rPr>
          <w:rFonts w:ascii="Arial" w:hAnsi="Arial"/>
          <w:color w:val="26292C"/>
          <w:sz w:val="20"/>
          <w:lang w:val="es-ES"/>
        </w:rPr>
      </w:pPr>
      <w:r>
        <w:rPr>
          <w:rFonts w:ascii="Arial" w:hAnsi="Arial"/>
          <w:color w:val="26292C"/>
          <w:sz w:val="20"/>
          <w:lang w:val="es-ES"/>
        </w:rPr>
        <w:t>Crear usuarios, perfiles y roles para diferentes niveles de acceso a objetos de bases.</w:t>
      </w:r>
    </w:p>
    <w:p w14:paraId="1952FEDF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08"/>
        </w:tabs>
        <w:spacing w:before="72" w:line="253" w:lineRule="exact"/>
        <w:ind w:left="1008" w:right="72" w:hanging="432"/>
        <w:rPr>
          <w:rFonts w:ascii="Arial" w:hAnsi="Arial"/>
          <w:color w:val="26292C"/>
          <w:spacing w:val="3"/>
          <w:sz w:val="20"/>
          <w:lang w:val="es-ES"/>
        </w:rPr>
      </w:pPr>
      <w:r>
        <w:rPr>
          <w:rFonts w:ascii="Arial" w:hAnsi="Arial"/>
          <w:color w:val="26292C"/>
          <w:spacing w:val="3"/>
          <w:sz w:val="20"/>
          <w:lang w:val="es-ES"/>
        </w:rPr>
        <w:t xml:space="preserve">Seguimiento de desempeño de servidor de SQL Server, traza de errores y </w:t>
      </w:r>
      <w:r>
        <w:rPr>
          <w:rFonts w:ascii="Arial" w:hAnsi="Arial"/>
          <w:color w:val="26292C"/>
          <w:spacing w:val="2"/>
          <w:sz w:val="20"/>
          <w:lang w:val="es-ES"/>
        </w:rPr>
        <w:t>corrección de errores.</w:t>
      </w:r>
    </w:p>
    <w:p w14:paraId="1952FEE0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08"/>
        </w:tabs>
        <w:spacing w:before="72"/>
        <w:ind w:left="1008" w:hanging="432"/>
        <w:rPr>
          <w:rFonts w:ascii="Arial" w:hAnsi="Arial"/>
          <w:color w:val="26292C"/>
          <w:spacing w:val="11"/>
          <w:sz w:val="20"/>
          <w:lang w:val="es-ES"/>
        </w:rPr>
      </w:pPr>
      <w:r>
        <w:rPr>
          <w:rFonts w:ascii="Arial" w:hAnsi="Arial"/>
          <w:color w:val="26292C"/>
          <w:spacing w:val="11"/>
          <w:sz w:val="20"/>
          <w:lang w:val="es-ES"/>
        </w:rPr>
        <w:t>Auditoria de acceso a datos y cifrado de datos</w:t>
      </w:r>
    </w:p>
    <w:p w14:paraId="1952FEE1" w14:textId="77777777" w:rsidR="00326F12" w:rsidRPr="000A6AB0" w:rsidRDefault="00326F12">
      <w:pPr>
        <w:rPr>
          <w:lang w:val="es-NI"/>
        </w:rPr>
        <w:sectPr w:rsidR="00326F12" w:rsidRPr="000A6AB0">
          <w:pgSz w:w="12240" w:h="15840"/>
          <w:pgMar w:top="2160" w:right="1917" w:bottom="950" w:left="1983" w:header="720" w:footer="720" w:gutter="0"/>
          <w:cols w:space="720"/>
        </w:sectPr>
      </w:pPr>
    </w:p>
    <w:p w14:paraId="1952FEE2" w14:textId="77777777" w:rsidR="00326F12" w:rsidRDefault="00000000">
      <w:pPr>
        <w:spacing w:line="202" w:lineRule="exact"/>
        <w:ind w:left="72"/>
        <w:rPr>
          <w:rFonts w:ascii="Tahoma" w:hAnsi="Tahoma"/>
          <w:b/>
          <w:color w:val="26292C"/>
          <w:sz w:val="19"/>
          <w:lang w:val="es-ES"/>
        </w:rPr>
      </w:pPr>
      <w:r>
        <w:rPr>
          <w:rFonts w:ascii="Tahoma" w:hAnsi="Tahoma"/>
          <w:b/>
          <w:color w:val="26292C"/>
          <w:sz w:val="19"/>
          <w:lang w:val="es-ES"/>
        </w:rPr>
        <w:lastRenderedPageBreak/>
        <w:t>Contenidos:</w:t>
      </w:r>
    </w:p>
    <w:p w14:paraId="1952FEE3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before="144" w:line="211" w:lineRule="exact"/>
        <w:ind w:left="360"/>
        <w:rPr>
          <w:rFonts w:ascii="Arial" w:hAnsi="Arial"/>
          <w:color w:val="26292C"/>
          <w:sz w:val="20"/>
          <w:lang w:val="es-ES"/>
        </w:rPr>
      </w:pPr>
      <w:r>
        <w:rPr>
          <w:rFonts w:ascii="Arial" w:hAnsi="Arial"/>
          <w:color w:val="26292C"/>
          <w:sz w:val="20"/>
          <w:lang w:val="es-ES"/>
        </w:rPr>
        <w:t>Perfiles</w:t>
      </w:r>
    </w:p>
    <w:p w14:paraId="1952FEE4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before="72" w:line="258" w:lineRule="exact"/>
        <w:ind w:left="360"/>
        <w:rPr>
          <w:rFonts w:ascii="Arial" w:hAnsi="Arial"/>
          <w:color w:val="26292C"/>
          <w:spacing w:val="12"/>
          <w:sz w:val="20"/>
          <w:lang w:val="es-ES"/>
        </w:rPr>
      </w:pPr>
      <w:r>
        <w:rPr>
          <w:rFonts w:ascii="Arial" w:hAnsi="Arial"/>
          <w:color w:val="26292C"/>
          <w:spacing w:val="12"/>
          <w:sz w:val="20"/>
          <w:lang w:val="es-ES"/>
        </w:rPr>
        <w:t xml:space="preserve">Asignación de </w:t>
      </w:r>
      <w:proofErr w:type="spellStart"/>
      <w:r>
        <w:rPr>
          <w:rFonts w:ascii="Arial" w:hAnsi="Arial"/>
          <w:color w:val="26292C"/>
          <w:spacing w:val="12"/>
          <w:sz w:val="20"/>
          <w:lang w:val="es-ES"/>
        </w:rPr>
        <w:t>logins</w:t>
      </w:r>
      <w:proofErr w:type="spellEnd"/>
      <w:r>
        <w:rPr>
          <w:rFonts w:ascii="Arial" w:hAnsi="Arial"/>
          <w:color w:val="26292C"/>
          <w:spacing w:val="12"/>
          <w:sz w:val="20"/>
          <w:lang w:val="es-ES"/>
        </w:rPr>
        <w:t xml:space="preserve"> para usuarios y roles</w:t>
      </w:r>
    </w:p>
    <w:p w14:paraId="1952FEE5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line="258" w:lineRule="exact"/>
        <w:ind w:left="360"/>
        <w:rPr>
          <w:rFonts w:ascii="Arial" w:hAnsi="Arial"/>
          <w:color w:val="26292C"/>
          <w:spacing w:val="4"/>
          <w:sz w:val="20"/>
          <w:lang w:val="es-ES"/>
        </w:rPr>
      </w:pPr>
      <w:r>
        <w:rPr>
          <w:rFonts w:ascii="Arial" w:hAnsi="Arial"/>
          <w:color w:val="26292C"/>
          <w:spacing w:val="4"/>
          <w:sz w:val="20"/>
          <w:lang w:val="es-ES"/>
        </w:rPr>
        <w:t>Asignación de permisos para usuarios y roles</w:t>
      </w:r>
    </w:p>
    <w:p w14:paraId="1952FEE6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before="216" w:line="248" w:lineRule="exact"/>
        <w:ind w:left="792" w:right="5400" w:hanging="432"/>
        <w:rPr>
          <w:rFonts w:ascii="Arial" w:hAnsi="Arial"/>
          <w:color w:val="26292C"/>
          <w:spacing w:val="-2"/>
          <w:sz w:val="20"/>
          <w:lang w:val="es-ES"/>
        </w:rPr>
      </w:pPr>
      <w:r>
        <w:rPr>
          <w:rFonts w:ascii="Arial" w:hAnsi="Arial"/>
          <w:color w:val="26292C"/>
          <w:spacing w:val="-2"/>
          <w:sz w:val="20"/>
          <w:lang w:val="es-ES"/>
        </w:rPr>
        <w:t xml:space="preserve">Monitor de rendimiento </w:t>
      </w:r>
      <w:r>
        <w:rPr>
          <w:rFonts w:ascii="Arial" w:hAnsi="Arial"/>
          <w:color w:val="26292C"/>
          <w:spacing w:val="-2"/>
          <w:sz w:val="20"/>
          <w:lang w:val="es-ES"/>
        </w:rPr>
        <w:br/>
      </w:r>
      <w:r>
        <w:rPr>
          <w:rFonts w:ascii="Arial" w:hAnsi="Arial"/>
          <w:color w:val="26292C"/>
          <w:spacing w:val="4"/>
          <w:sz w:val="20"/>
          <w:lang w:val="es-ES"/>
        </w:rPr>
        <w:t>Auditoría de servidor</w:t>
      </w:r>
    </w:p>
    <w:p w14:paraId="1952FEE7" w14:textId="77777777" w:rsidR="00326F12" w:rsidRDefault="00000000">
      <w:pPr>
        <w:spacing w:before="648" w:line="258" w:lineRule="exact"/>
        <w:ind w:left="72" w:right="72"/>
        <w:rPr>
          <w:rFonts w:ascii="Tahoma" w:hAnsi="Tahoma"/>
          <w:b/>
          <w:color w:val="26292C"/>
          <w:spacing w:val="-1"/>
          <w:sz w:val="19"/>
          <w:lang w:val="es-ES"/>
        </w:rPr>
      </w:pPr>
      <w:r>
        <w:rPr>
          <w:rFonts w:ascii="Tahoma" w:hAnsi="Tahoma"/>
          <w:b/>
          <w:color w:val="26292C"/>
          <w:spacing w:val="-1"/>
          <w:sz w:val="19"/>
          <w:lang w:val="es-ES"/>
        </w:rPr>
        <w:t xml:space="preserve">IV UNIDAD: </w:t>
      </w:r>
      <w:r>
        <w:rPr>
          <w:rFonts w:ascii="Arial" w:hAnsi="Arial"/>
          <w:color w:val="26292C"/>
          <w:spacing w:val="-1"/>
          <w:sz w:val="20"/>
          <w:lang w:val="es-ES"/>
        </w:rPr>
        <w:t xml:space="preserve">Uso de Plan de Mantenimiento, respaldo y restauración de base de datos. </w:t>
      </w:r>
      <w:r>
        <w:rPr>
          <w:rFonts w:ascii="Tahoma" w:hAnsi="Tahoma"/>
          <w:b/>
          <w:color w:val="26292C"/>
          <w:spacing w:val="6"/>
          <w:sz w:val="19"/>
          <w:lang w:val="es-ES"/>
        </w:rPr>
        <w:t>Objetivos Específicos:</w:t>
      </w:r>
    </w:p>
    <w:p w14:paraId="1952FEE8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80"/>
        </w:tabs>
        <w:spacing w:before="216" w:line="242" w:lineRule="exact"/>
        <w:ind w:left="1080" w:right="72" w:hanging="432"/>
        <w:rPr>
          <w:rFonts w:ascii="Arial" w:hAnsi="Arial"/>
          <w:color w:val="26292C"/>
          <w:spacing w:val="1"/>
          <w:sz w:val="20"/>
          <w:lang w:val="es-ES"/>
        </w:rPr>
      </w:pPr>
      <w:r>
        <w:rPr>
          <w:rFonts w:ascii="Arial" w:hAnsi="Arial"/>
          <w:color w:val="26292C"/>
          <w:spacing w:val="1"/>
          <w:sz w:val="20"/>
          <w:lang w:val="es-ES"/>
        </w:rPr>
        <w:t xml:space="preserve">Dar a conocer las herramientas de automatización de administración de bases </w:t>
      </w:r>
      <w:r>
        <w:rPr>
          <w:rFonts w:ascii="Arial" w:hAnsi="Arial"/>
          <w:color w:val="26292C"/>
          <w:sz w:val="20"/>
          <w:lang w:val="es-ES"/>
        </w:rPr>
        <w:t>de datos</w:t>
      </w:r>
    </w:p>
    <w:p w14:paraId="1952FEE9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80"/>
        </w:tabs>
        <w:spacing w:before="72" w:line="247" w:lineRule="exact"/>
        <w:ind w:left="1080" w:hanging="432"/>
        <w:rPr>
          <w:rFonts w:ascii="Arial" w:hAnsi="Arial"/>
          <w:color w:val="26292C"/>
          <w:spacing w:val="14"/>
          <w:sz w:val="20"/>
          <w:lang w:val="es-ES"/>
        </w:rPr>
      </w:pPr>
      <w:r>
        <w:rPr>
          <w:rFonts w:ascii="Arial" w:hAnsi="Arial"/>
          <w:color w:val="26292C"/>
          <w:spacing w:val="14"/>
          <w:sz w:val="20"/>
          <w:lang w:val="es-ES"/>
        </w:rPr>
        <w:t>Respaldos manuales y automatizados</w:t>
      </w:r>
    </w:p>
    <w:p w14:paraId="1952FEEA" w14:textId="77777777" w:rsidR="00326F12" w:rsidRDefault="00000000">
      <w:pPr>
        <w:numPr>
          <w:ilvl w:val="0"/>
          <w:numId w:val="1"/>
        </w:numPr>
        <w:tabs>
          <w:tab w:val="clear" w:pos="360"/>
          <w:tab w:val="decimal" w:pos="1008"/>
        </w:tabs>
        <w:spacing w:line="244" w:lineRule="exact"/>
        <w:ind w:left="648"/>
        <w:rPr>
          <w:rFonts w:ascii="Arial" w:hAnsi="Arial"/>
          <w:color w:val="26292C"/>
          <w:spacing w:val="4"/>
          <w:sz w:val="20"/>
          <w:lang w:val="es-ES"/>
        </w:rPr>
      </w:pPr>
      <w:r>
        <w:rPr>
          <w:rFonts w:ascii="Arial" w:hAnsi="Arial"/>
          <w:color w:val="26292C"/>
          <w:spacing w:val="4"/>
          <w:sz w:val="20"/>
          <w:lang w:val="es-ES"/>
        </w:rPr>
        <w:t>Gestionar los distintos tipos de respaldos de base de datos.</w:t>
      </w:r>
    </w:p>
    <w:p w14:paraId="1952FEEB" w14:textId="77777777" w:rsidR="00326F12" w:rsidRDefault="00000000">
      <w:pPr>
        <w:numPr>
          <w:ilvl w:val="0"/>
          <w:numId w:val="1"/>
        </w:numPr>
        <w:tabs>
          <w:tab w:val="clear" w:pos="360"/>
          <w:tab w:val="decimal" w:pos="1008"/>
        </w:tabs>
        <w:spacing w:line="250" w:lineRule="exact"/>
        <w:ind w:left="648"/>
        <w:rPr>
          <w:rFonts w:ascii="Arial" w:hAnsi="Arial"/>
          <w:color w:val="26292C"/>
          <w:spacing w:val="14"/>
          <w:sz w:val="20"/>
          <w:lang w:val="es-ES"/>
        </w:rPr>
      </w:pPr>
      <w:r>
        <w:rPr>
          <w:rFonts w:ascii="Arial" w:hAnsi="Arial"/>
          <w:color w:val="26292C"/>
          <w:spacing w:val="14"/>
          <w:sz w:val="20"/>
          <w:lang w:val="es-ES"/>
        </w:rPr>
        <w:t>Alertas, correo y manejo de errores</w:t>
      </w:r>
    </w:p>
    <w:p w14:paraId="1952FEEC" w14:textId="77777777" w:rsidR="00326F12" w:rsidRDefault="00000000">
      <w:pPr>
        <w:numPr>
          <w:ilvl w:val="0"/>
          <w:numId w:val="1"/>
        </w:numPr>
        <w:tabs>
          <w:tab w:val="clear" w:pos="360"/>
          <w:tab w:val="decimal" w:pos="1008"/>
        </w:tabs>
        <w:spacing w:line="255" w:lineRule="exact"/>
        <w:ind w:left="648"/>
        <w:rPr>
          <w:rFonts w:ascii="Arial" w:hAnsi="Arial"/>
          <w:color w:val="26292C"/>
          <w:spacing w:val="4"/>
          <w:sz w:val="20"/>
          <w:lang w:val="es-ES"/>
        </w:rPr>
      </w:pPr>
      <w:r>
        <w:rPr>
          <w:rFonts w:ascii="Arial" w:hAnsi="Arial"/>
          <w:color w:val="26292C"/>
          <w:spacing w:val="4"/>
          <w:sz w:val="20"/>
          <w:lang w:val="es-ES"/>
        </w:rPr>
        <w:t>Creación de flujos de trabajo con diferentes tareas de mantenimiento típicas.</w:t>
      </w:r>
    </w:p>
    <w:p w14:paraId="1952FEED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80"/>
        </w:tabs>
        <w:spacing w:line="250" w:lineRule="exact"/>
        <w:ind w:left="648"/>
        <w:rPr>
          <w:rFonts w:ascii="Arial" w:hAnsi="Arial"/>
          <w:color w:val="26292C"/>
          <w:spacing w:val="4"/>
          <w:sz w:val="20"/>
          <w:lang w:val="es-ES"/>
        </w:rPr>
      </w:pPr>
      <w:r>
        <w:rPr>
          <w:rFonts w:ascii="Arial" w:hAnsi="Arial"/>
          <w:color w:val="26292C"/>
          <w:spacing w:val="4"/>
          <w:sz w:val="20"/>
          <w:lang w:val="es-ES"/>
        </w:rPr>
        <w:t xml:space="preserve">Crear scripts </w:t>
      </w:r>
      <w:proofErr w:type="spellStart"/>
      <w:r>
        <w:rPr>
          <w:rFonts w:ascii="Arial" w:hAnsi="Arial"/>
          <w:color w:val="26292C"/>
          <w:spacing w:val="4"/>
          <w:sz w:val="20"/>
          <w:lang w:val="es-ES"/>
        </w:rPr>
        <w:t>Transact</w:t>
      </w:r>
      <w:proofErr w:type="spellEnd"/>
      <w:r>
        <w:rPr>
          <w:rFonts w:ascii="Arial" w:hAnsi="Arial"/>
          <w:color w:val="26292C"/>
          <w:spacing w:val="4"/>
          <w:sz w:val="20"/>
          <w:lang w:val="es-ES"/>
        </w:rPr>
        <w:t>-SQL personalizados para respaldos.</w:t>
      </w:r>
    </w:p>
    <w:p w14:paraId="1952FEEE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80"/>
        </w:tabs>
        <w:spacing w:line="268" w:lineRule="exact"/>
        <w:ind w:left="1080" w:right="72" w:hanging="432"/>
        <w:jc w:val="both"/>
        <w:rPr>
          <w:rFonts w:ascii="Arial" w:hAnsi="Arial"/>
          <w:color w:val="26292C"/>
          <w:spacing w:val="2"/>
          <w:sz w:val="20"/>
          <w:lang w:val="es-ES"/>
        </w:rPr>
      </w:pPr>
      <w:r>
        <w:rPr>
          <w:rFonts w:ascii="Arial" w:hAnsi="Arial"/>
          <w:color w:val="26292C"/>
          <w:spacing w:val="2"/>
          <w:sz w:val="20"/>
          <w:lang w:val="es-ES"/>
        </w:rPr>
        <w:t xml:space="preserve">Jerarquías conceptuales. Cada plan le permite crear o editar flujos de trabajo </w:t>
      </w:r>
      <w:r>
        <w:rPr>
          <w:rFonts w:ascii="Arial" w:hAnsi="Arial"/>
          <w:color w:val="26292C"/>
          <w:sz w:val="20"/>
          <w:lang w:val="es-ES"/>
        </w:rPr>
        <w:t xml:space="preserve">de tareas. Las tareas de cada plan se pueden agrupar en </w:t>
      </w:r>
      <w:proofErr w:type="spellStart"/>
      <w:r>
        <w:rPr>
          <w:rFonts w:ascii="Arial" w:hAnsi="Arial"/>
          <w:color w:val="26292C"/>
          <w:sz w:val="20"/>
          <w:lang w:val="es-ES"/>
        </w:rPr>
        <w:t>subplanes</w:t>
      </w:r>
      <w:proofErr w:type="spellEnd"/>
      <w:r>
        <w:rPr>
          <w:rFonts w:ascii="Arial" w:hAnsi="Arial"/>
          <w:color w:val="26292C"/>
          <w:sz w:val="20"/>
          <w:lang w:val="es-ES"/>
        </w:rPr>
        <w:t xml:space="preserve">, que se </w:t>
      </w:r>
      <w:r>
        <w:rPr>
          <w:rFonts w:ascii="Arial" w:hAnsi="Arial"/>
          <w:color w:val="26292C"/>
          <w:spacing w:val="4"/>
          <w:sz w:val="20"/>
          <w:lang w:val="es-ES"/>
        </w:rPr>
        <w:t>pueden programar para ejecutarse a horas diferentes.</w:t>
      </w:r>
    </w:p>
    <w:p w14:paraId="1952FEEF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80"/>
        </w:tabs>
        <w:spacing w:line="244" w:lineRule="exact"/>
        <w:ind w:left="1080" w:right="72" w:hanging="432"/>
        <w:rPr>
          <w:rFonts w:ascii="Arial" w:hAnsi="Arial"/>
          <w:color w:val="26292C"/>
          <w:spacing w:val="4"/>
          <w:sz w:val="20"/>
          <w:lang w:val="es-ES"/>
        </w:rPr>
      </w:pPr>
      <w:r>
        <w:rPr>
          <w:rFonts w:ascii="Arial" w:hAnsi="Arial"/>
          <w:color w:val="26292C"/>
          <w:spacing w:val="4"/>
          <w:sz w:val="20"/>
          <w:lang w:val="es-ES"/>
        </w:rPr>
        <w:t>Compatibilidad con planes multiservidor que se pueden utilizar en entornos de servidor maestro o servidor de destino,</w:t>
      </w:r>
    </w:p>
    <w:p w14:paraId="1952FEF0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80"/>
        </w:tabs>
        <w:spacing w:before="72" w:line="242" w:lineRule="exact"/>
        <w:ind w:left="1080" w:right="72" w:hanging="432"/>
        <w:rPr>
          <w:rFonts w:ascii="Arial" w:hAnsi="Arial"/>
          <w:color w:val="26292C"/>
          <w:spacing w:val="9"/>
          <w:sz w:val="20"/>
          <w:lang w:val="es-ES"/>
        </w:rPr>
      </w:pPr>
      <w:r>
        <w:rPr>
          <w:rFonts w:ascii="Arial" w:hAnsi="Arial"/>
          <w:color w:val="26292C"/>
          <w:spacing w:val="9"/>
          <w:sz w:val="20"/>
          <w:lang w:val="es-ES"/>
        </w:rPr>
        <w:t xml:space="preserve">Compatibilidad con el historial de planes de registro en los servidores </w:t>
      </w:r>
      <w:r>
        <w:rPr>
          <w:rFonts w:ascii="Arial" w:hAnsi="Arial"/>
          <w:color w:val="26292C"/>
          <w:sz w:val="20"/>
          <w:lang w:val="es-ES"/>
        </w:rPr>
        <w:t>remotos.</w:t>
      </w:r>
    </w:p>
    <w:p w14:paraId="1952FEF1" w14:textId="77777777" w:rsidR="00326F12" w:rsidRDefault="00000000">
      <w:pPr>
        <w:spacing w:before="72" w:line="202" w:lineRule="exact"/>
        <w:ind w:left="72"/>
        <w:rPr>
          <w:rFonts w:ascii="Tahoma" w:hAnsi="Tahoma"/>
          <w:b/>
          <w:color w:val="26292C"/>
          <w:sz w:val="19"/>
          <w:lang w:val="es-ES"/>
        </w:rPr>
      </w:pPr>
      <w:r>
        <w:rPr>
          <w:rFonts w:ascii="Tahoma" w:hAnsi="Tahoma"/>
          <w:b/>
          <w:color w:val="26292C"/>
          <w:sz w:val="19"/>
          <w:lang w:val="es-ES"/>
        </w:rPr>
        <w:t>Contenidos:</w:t>
      </w:r>
    </w:p>
    <w:p w14:paraId="1952FEF2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80"/>
        </w:tabs>
        <w:spacing w:line="233" w:lineRule="exact"/>
        <w:ind w:left="648"/>
        <w:rPr>
          <w:rFonts w:ascii="Arial" w:hAnsi="Arial"/>
          <w:color w:val="26292C"/>
          <w:spacing w:val="4"/>
          <w:sz w:val="20"/>
          <w:lang w:val="es-ES"/>
        </w:rPr>
      </w:pPr>
      <w:r>
        <w:rPr>
          <w:rFonts w:ascii="Arial" w:hAnsi="Arial"/>
          <w:color w:val="26292C"/>
          <w:spacing w:val="4"/>
          <w:sz w:val="20"/>
          <w:lang w:val="es-ES"/>
        </w:rPr>
        <w:t xml:space="preserve">Crear respaldos de base de </w:t>
      </w:r>
      <w:r>
        <w:rPr>
          <w:rFonts w:ascii="Arial" w:hAnsi="Arial"/>
          <w:color w:val="26292C"/>
          <w:spacing w:val="4"/>
          <w:w w:val="115"/>
          <w:sz w:val="18"/>
          <w:lang w:val="es-ES"/>
        </w:rPr>
        <w:t>datos manualmente</w:t>
      </w:r>
    </w:p>
    <w:p w14:paraId="1952FEF3" w14:textId="77777777" w:rsidR="00326F12" w:rsidRDefault="00000000">
      <w:pPr>
        <w:numPr>
          <w:ilvl w:val="0"/>
          <w:numId w:val="1"/>
        </w:numPr>
        <w:tabs>
          <w:tab w:val="clear" w:pos="360"/>
          <w:tab w:val="decimal" w:pos="1008"/>
        </w:tabs>
        <w:spacing w:before="72" w:line="243" w:lineRule="exact"/>
        <w:ind w:left="648"/>
        <w:rPr>
          <w:rFonts w:ascii="Arial" w:hAnsi="Arial"/>
          <w:color w:val="26292C"/>
          <w:spacing w:val="4"/>
          <w:sz w:val="20"/>
          <w:lang w:val="es-ES"/>
        </w:rPr>
      </w:pPr>
      <w:r>
        <w:rPr>
          <w:rFonts w:ascii="Arial" w:hAnsi="Arial"/>
          <w:color w:val="26292C"/>
          <w:spacing w:val="4"/>
          <w:sz w:val="20"/>
          <w:lang w:val="es-ES"/>
        </w:rPr>
        <w:t>Tipos de respaldo</w:t>
      </w:r>
    </w:p>
    <w:p w14:paraId="1952FEF4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80"/>
        </w:tabs>
        <w:spacing w:before="576" w:line="204" w:lineRule="exact"/>
        <w:ind w:left="648"/>
        <w:rPr>
          <w:rFonts w:ascii="Arial" w:hAnsi="Arial"/>
          <w:color w:val="26292C"/>
          <w:spacing w:val="4"/>
          <w:sz w:val="20"/>
          <w:lang w:val="es-ES"/>
        </w:rPr>
      </w:pPr>
      <w:r>
        <w:rPr>
          <w:rFonts w:ascii="Arial" w:hAnsi="Arial"/>
          <w:color w:val="26292C"/>
          <w:spacing w:val="4"/>
          <w:sz w:val="20"/>
          <w:lang w:val="es-ES"/>
        </w:rPr>
        <w:t>Restauración de base de datos</w:t>
      </w:r>
    </w:p>
    <w:p w14:paraId="1952FEF5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80"/>
        </w:tabs>
        <w:spacing w:before="252" w:line="236" w:lineRule="exact"/>
        <w:ind w:left="648"/>
        <w:rPr>
          <w:rFonts w:ascii="Arial" w:hAnsi="Arial"/>
          <w:color w:val="26292C"/>
          <w:spacing w:val="4"/>
          <w:sz w:val="20"/>
          <w:lang w:val="es-ES"/>
        </w:rPr>
      </w:pPr>
      <w:r>
        <w:rPr>
          <w:rFonts w:ascii="Arial" w:hAnsi="Arial"/>
          <w:color w:val="26292C"/>
          <w:spacing w:val="4"/>
          <w:sz w:val="20"/>
          <w:lang w:val="es-ES"/>
        </w:rPr>
        <w:t>Dar a conocer el uso de las herramientas de planes de mantenimiento</w:t>
      </w:r>
    </w:p>
    <w:p w14:paraId="1952FEF6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80"/>
        </w:tabs>
        <w:spacing w:line="260" w:lineRule="exact"/>
        <w:ind w:left="1080" w:right="72" w:hanging="432"/>
        <w:rPr>
          <w:rFonts w:ascii="Arial" w:hAnsi="Arial"/>
          <w:color w:val="26292C"/>
          <w:sz w:val="20"/>
          <w:lang w:val="es-ES"/>
        </w:rPr>
      </w:pPr>
      <w:r>
        <w:rPr>
          <w:rFonts w:ascii="Arial" w:hAnsi="Arial"/>
          <w:color w:val="26292C"/>
          <w:sz w:val="20"/>
          <w:lang w:val="es-ES"/>
        </w:rPr>
        <w:t xml:space="preserve">Flujos de trabajo de las tareas necesarias para asegurarse </w:t>
      </w:r>
      <w:r>
        <w:rPr>
          <w:rFonts w:ascii="Tahoma" w:hAnsi="Tahoma"/>
          <w:b/>
          <w:color w:val="26292C"/>
          <w:sz w:val="19"/>
          <w:lang w:val="es-ES"/>
        </w:rPr>
        <w:t xml:space="preserve">de </w:t>
      </w:r>
      <w:r>
        <w:rPr>
          <w:rFonts w:ascii="Arial" w:hAnsi="Arial"/>
          <w:color w:val="26292C"/>
          <w:sz w:val="20"/>
          <w:lang w:val="es-ES"/>
        </w:rPr>
        <w:t xml:space="preserve">que la base de </w:t>
      </w:r>
      <w:r>
        <w:rPr>
          <w:rFonts w:ascii="Arial" w:hAnsi="Arial"/>
          <w:color w:val="26292C"/>
          <w:spacing w:val="4"/>
          <w:sz w:val="20"/>
          <w:lang w:val="es-ES"/>
        </w:rPr>
        <w:t>datos está optimizada.</w:t>
      </w:r>
    </w:p>
    <w:p w14:paraId="1952FEF7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80"/>
        </w:tabs>
        <w:spacing w:before="36" w:line="247" w:lineRule="exact"/>
        <w:ind w:left="1080" w:hanging="432"/>
        <w:rPr>
          <w:rFonts w:ascii="Arial" w:hAnsi="Arial"/>
          <w:color w:val="26292C"/>
          <w:spacing w:val="10"/>
          <w:sz w:val="20"/>
          <w:lang w:val="es-ES"/>
        </w:rPr>
      </w:pPr>
      <w:r>
        <w:rPr>
          <w:rFonts w:ascii="Arial" w:hAnsi="Arial"/>
          <w:color w:val="26292C"/>
          <w:spacing w:val="10"/>
          <w:sz w:val="20"/>
          <w:lang w:val="es-ES"/>
        </w:rPr>
        <w:t>Copias de seguridad con regularidad y no tiene incoherencias.</w:t>
      </w:r>
    </w:p>
    <w:p w14:paraId="1952FEF8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80"/>
        </w:tabs>
        <w:spacing w:line="247" w:lineRule="exact"/>
        <w:ind w:left="1080" w:hanging="432"/>
        <w:rPr>
          <w:rFonts w:ascii="Arial" w:hAnsi="Arial"/>
          <w:color w:val="26292C"/>
          <w:spacing w:val="12"/>
          <w:sz w:val="20"/>
          <w:lang w:val="es-ES"/>
        </w:rPr>
      </w:pPr>
      <w:r>
        <w:rPr>
          <w:rFonts w:ascii="Arial" w:hAnsi="Arial"/>
          <w:color w:val="26292C"/>
          <w:spacing w:val="12"/>
          <w:sz w:val="20"/>
          <w:lang w:val="es-ES"/>
        </w:rPr>
        <w:t>Crear planes de mantenimiento principales.</w:t>
      </w:r>
    </w:p>
    <w:p w14:paraId="1952FEF9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1080"/>
        </w:tabs>
        <w:spacing w:line="248" w:lineRule="exact"/>
        <w:ind w:left="1080" w:right="72" w:hanging="432"/>
        <w:rPr>
          <w:rFonts w:ascii="Arial" w:hAnsi="Arial"/>
          <w:color w:val="26292C"/>
          <w:spacing w:val="4"/>
          <w:sz w:val="20"/>
          <w:lang w:val="es-ES"/>
        </w:rPr>
      </w:pPr>
      <w:r>
        <w:rPr>
          <w:rFonts w:ascii="Arial" w:hAnsi="Arial"/>
          <w:color w:val="26292C"/>
          <w:spacing w:val="4"/>
          <w:sz w:val="20"/>
          <w:lang w:val="es-ES"/>
        </w:rPr>
        <w:t>Crear scripts y rutinas con lenguaje de programación TSQL para respaldos de bases de datos.</w:t>
      </w:r>
    </w:p>
    <w:p w14:paraId="1952FEFA" w14:textId="77777777" w:rsidR="00326F12" w:rsidRDefault="00000000">
      <w:pPr>
        <w:spacing w:before="756" w:line="238" w:lineRule="exact"/>
        <w:ind w:left="72"/>
        <w:rPr>
          <w:rFonts w:ascii="Tahoma" w:hAnsi="Tahoma"/>
          <w:b/>
          <w:color w:val="26292C"/>
          <w:spacing w:val="6"/>
          <w:sz w:val="19"/>
          <w:lang w:val="es-ES"/>
        </w:rPr>
      </w:pPr>
      <w:r>
        <w:rPr>
          <w:rFonts w:ascii="Tahoma" w:hAnsi="Tahoma"/>
          <w:b/>
          <w:color w:val="26292C"/>
          <w:spacing w:val="6"/>
          <w:sz w:val="19"/>
          <w:lang w:val="es-ES"/>
        </w:rPr>
        <w:t>H. Orientaciones Metodológicas</w:t>
      </w:r>
    </w:p>
    <w:p w14:paraId="1952FEFB" w14:textId="77777777" w:rsidR="00326F12" w:rsidRDefault="00000000">
      <w:pPr>
        <w:spacing w:before="144" w:line="274" w:lineRule="exact"/>
        <w:ind w:left="72" w:right="72"/>
        <w:jc w:val="both"/>
        <w:rPr>
          <w:rFonts w:ascii="Arial" w:hAnsi="Arial"/>
          <w:color w:val="26292C"/>
          <w:spacing w:val="5"/>
          <w:sz w:val="20"/>
          <w:lang w:val="es-ES"/>
        </w:rPr>
      </w:pPr>
      <w:r>
        <w:rPr>
          <w:rFonts w:ascii="Arial" w:hAnsi="Arial"/>
          <w:color w:val="26292C"/>
          <w:spacing w:val="5"/>
          <w:sz w:val="20"/>
          <w:lang w:val="es-ES"/>
        </w:rPr>
        <w:t xml:space="preserve">El programa de Administración de Base de Datos tendrá un carácter esencialmente </w:t>
      </w:r>
      <w:r>
        <w:rPr>
          <w:rFonts w:ascii="Arial" w:hAnsi="Arial"/>
          <w:color w:val="26292C"/>
          <w:spacing w:val="2"/>
          <w:sz w:val="20"/>
          <w:lang w:val="es-ES"/>
        </w:rPr>
        <w:t xml:space="preserve">activo, participativo y practico. en donde los estudiantes tendrán el protagonismo del </w:t>
      </w:r>
      <w:r>
        <w:rPr>
          <w:rFonts w:ascii="Arial" w:hAnsi="Arial"/>
          <w:color w:val="26292C"/>
          <w:spacing w:val="5"/>
          <w:sz w:val="20"/>
          <w:lang w:val="es-ES"/>
        </w:rPr>
        <w:t xml:space="preserve">desarrollo de los temas ya que se hará especial </w:t>
      </w:r>
      <w:r>
        <w:rPr>
          <w:rFonts w:ascii="Arial" w:hAnsi="Arial"/>
          <w:color w:val="26292C"/>
          <w:spacing w:val="5"/>
          <w:sz w:val="14"/>
          <w:lang w:val="es-ES"/>
        </w:rPr>
        <w:t xml:space="preserve">LISO </w:t>
      </w:r>
      <w:r>
        <w:rPr>
          <w:rFonts w:ascii="Arial" w:hAnsi="Arial"/>
          <w:color w:val="26292C"/>
          <w:spacing w:val="5"/>
          <w:sz w:val="20"/>
          <w:lang w:val="es-ES"/>
        </w:rPr>
        <w:t xml:space="preserve">de sistemas de gestores de base </w:t>
      </w:r>
      <w:r>
        <w:rPr>
          <w:rFonts w:ascii="Arial" w:hAnsi="Arial"/>
          <w:color w:val="26292C"/>
          <w:spacing w:val="2"/>
          <w:sz w:val="20"/>
          <w:lang w:val="es-ES"/>
        </w:rPr>
        <w:t>de datos (SQL Server) donde las conferencias dialogadas, clases prácticas. laboratorios</w:t>
      </w:r>
    </w:p>
    <w:p w14:paraId="1952FEFC" w14:textId="77777777" w:rsidR="00326F12" w:rsidRPr="000A6AB0" w:rsidRDefault="00326F12">
      <w:pPr>
        <w:rPr>
          <w:lang w:val="es-NI"/>
        </w:rPr>
        <w:sectPr w:rsidR="00326F12" w:rsidRPr="000A6AB0">
          <w:pgSz w:w="12240" w:h="15840"/>
          <w:pgMar w:top="1720" w:right="1921" w:bottom="610" w:left="1979" w:header="720" w:footer="720" w:gutter="0"/>
          <w:cols w:space="720"/>
        </w:sectPr>
      </w:pPr>
    </w:p>
    <w:p w14:paraId="1952FEFD" w14:textId="77777777" w:rsidR="00326F12" w:rsidRDefault="00000000">
      <w:pPr>
        <w:spacing w:line="283" w:lineRule="auto"/>
        <w:jc w:val="both"/>
        <w:rPr>
          <w:rFonts w:ascii="Arial" w:hAnsi="Arial"/>
          <w:color w:val="000000"/>
          <w:spacing w:val="9"/>
          <w:sz w:val="20"/>
          <w:lang w:val="es-ES"/>
        </w:rPr>
      </w:pPr>
      <w:r>
        <w:lastRenderedPageBreak/>
        <w:pict w14:anchorId="1952FF22">
          <v:shapetype id="_x0000_t202" coordsize="21600,21600" o:spt="202" path="m,l,21600r21600,l21600,xe">
            <v:stroke joinstyle="miter"/>
            <v:path gradientshapeok="t" o:connecttype="rect"/>
          </v:shapetype>
          <v:shape id="_x0000_s0" o:spid="_x0000_s1026" type="#_x0000_t202" style="position:absolute;left:0;text-align:left;margin-left:0;margin-top:623.45pt;width:414pt;height:26.75pt;z-index:-251658752;mso-wrap-distance-left:0;mso-wrap-distance-right:0" filled="f" stroked="f">
            <v:textbox inset="0,0,0,0">
              <w:txbxContent>
                <w:p w14:paraId="1952FF23" w14:textId="77777777" w:rsidR="00326F12" w:rsidRDefault="00000000">
                  <w:pPr>
                    <w:spacing w:line="267" w:lineRule="exact"/>
                    <w:jc w:val="center"/>
                    <w:rPr>
                      <w:rFonts w:ascii="Arial" w:hAnsi="Arial"/>
                      <w:color w:val="000000"/>
                      <w:spacing w:val="11"/>
                      <w:sz w:val="20"/>
                      <w:lang w:val="es-ES"/>
                    </w:rPr>
                  </w:pPr>
                  <w:r>
                    <w:rPr>
                      <w:rFonts w:ascii="Arial" w:hAnsi="Arial"/>
                      <w:color w:val="000000"/>
                      <w:spacing w:val="11"/>
                      <w:sz w:val="20"/>
                      <w:lang w:val="es-ES"/>
                    </w:rPr>
                    <w:t xml:space="preserve">La evaluación sumativa tiene corno propósito verificar los aprendizajes al final de </w:t>
                  </w:r>
                  <w:r>
                    <w:rPr>
                      <w:rFonts w:ascii="Arial" w:hAnsi="Arial"/>
                      <w:color w:val="000000"/>
                      <w:spacing w:val="11"/>
                      <w:sz w:val="20"/>
                      <w:lang w:val="es-ES"/>
                    </w:rPr>
                    <w:br/>
                  </w:r>
                  <w:r>
                    <w:rPr>
                      <w:rFonts w:ascii="Arial" w:hAnsi="Arial"/>
                      <w:color w:val="000000"/>
                      <w:spacing w:val="3"/>
                      <w:sz w:val="20"/>
                      <w:lang w:val="es-ES"/>
                    </w:rPr>
                    <w:t>determinados períodos. Sirve para acreditar lo que el estudiante aprendió en ese o esos</w:t>
                  </w:r>
                </w:p>
              </w:txbxContent>
            </v:textbox>
            <w10:wrap type="square"/>
          </v:shape>
        </w:pict>
      </w:r>
      <w:r>
        <w:rPr>
          <w:rFonts w:ascii="Arial" w:hAnsi="Arial"/>
          <w:color w:val="000000"/>
          <w:spacing w:val="9"/>
          <w:sz w:val="20"/>
          <w:lang w:val="es-ES"/>
        </w:rPr>
        <w:t xml:space="preserve">serán los insumos que alimentarán la adquisición de conocimientos y habilidades </w:t>
      </w:r>
      <w:r>
        <w:rPr>
          <w:rFonts w:ascii="Arial" w:hAnsi="Arial"/>
          <w:color w:val="000000"/>
          <w:spacing w:val="2"/>
          <w:sz w:val="20"/>
          <w:lang w:val="es-ES"/>
        </w:rPr>
        <w:t xml:space="preserve">propias de esta asignatura: </w:t>
      </w:r>
      <w:proofErr w:type="spellStart"/>
      <w:r>
        <w:rPr>
          <w:rFonts w:ascii="Arial" w:hAnsi="Arial"/>
          <w:color w:val="000000"/>
          <w:spacing w:val="2"/>
          <w:sz w:val="20"/>
          <w:lang w:val="es-ES"/>
        </w:rPr>
        <w:t>asi</w:t>
      </w:r>
      <w:proofErr w:type="spellEnd"/>
      <w:r>
        <w:rPr>
          <w:rFonts w:ascii="Arial" w:hAnsi="Arial"/>
          <w:color w:val="000000"/>
          <w:spacing w:val="2"/>
          <w:sz w:val="20"/>
          <w:lang w:val="es-ES"/>
        </w:rPr>
        <w:t xml:space="preserve"> como también se hará necesario la implementación del autoestudio para reforzar </w:t>
      </w:r>
      <w:r>
        <w:rPr>
          <w:rFonts w:ascii="Arial" w:hAnsi="Arial"/>
          <w:color w:val="000000"/>
          <w:spacing w:val="2"/>
          <w:lang w:val="es-ES"/>
        </w:rPr>
        <w:t xml:space="preserve">la temática </w:t>
      </w:r>
      <w:r>
        <w:rPr>
          <w:rFonts w:ascii="Arial" w:hAnsi="Arial"/>
          <w:color w:val="000000"/>
          <w:spacing w:val="2"/>
          <w:sz w:val="20"/>
          <w:lang w:val="es-ES"/>
        </w:rPr>
        <w:t>abordada.</w:t>
      </w:r>
    </w:p>
    <w:p w14:paraId="1952FEFE" w14:textId="77777777" w:rsidR="00326F12" w:rsidRDefault="00000000">
      <w:pPr>
        <w:spacing w:line="290" w:lineRule="auto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Las principales estrategias para lograr el proceso de enseñanza-aprendizaje serán:</w:t>
      </w:r>
    </w:p>
    <w:p w14:paraId="1952FEFF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before="144" w:line="264" w:lineRule="auto"/>
        <w:ind w:left="792" w:hanging="432"/>
        <w:rPr>
          <w:rFonts w:ascii="Arial" w:hAnsi="Arial"/>
          <w:color w:val="000000"/>
          <w:spacing w:val="12"/>
          <w:sz w:val="20"/>
          <w:lang w:val="es-ES"/>
        </w:rPr>
      </w:pPr>
      <w:r>
        <w:rPr>
          <w:rFonts w:ascii="Arial" w:hAnsi="Arial"/>
          <w:color w:val="000000"/>
          <w:spacing w:val="12"/>
          <w:sz w:val="20"/>
          <w:lang w:val="es-ES"/>
        </w:rPr>
        <w:t xml:space="preserve">Conferencias dialogadas con exposición oral de los conceptos teóricos </w:t>
      </w:r>
      <w:r>
        <w:rPr>
          <w:rFonts w:ascii="Arial" w:hAnsi="Arial"/>
          <w:color w:val="000000"/>
          <w:spacing w:val="-4"/>
          <w:lang w:val="es-ES"/>
        </w:rPr>
        <w:t>fundamentales.</w:t>
      </w:r>
    </w:p>
    <w:p w14:paraId="1952FF00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before="144" w:line="283" w:lineRule="auto"/>
        <w:ind w:left="792" w:hanging="432"/>
        <w:jc w:val="both"/>
        <w:rPr>
          <w:rFonts w:ascii="Arial" w:hAnsi="Arial"/>
          <w:color w:val="000000"/>
          <w:spacing w:val="1"/>
          <w:sz w:val="20"/>
          <w:lang w:val="es-ES"/>
        </w:rPr>
      </w:pPr>
      <w:r>
        <w:rPr>
          <w:rFonts w:ascii="Arial" w:hAnsi="Arial"/>
          <w:color w:val="000000"/>
          <w:spacing w:val="1"/>
          <w:sz w:val="20"/>
          <w:lang w:val="es-ES"/>
        </w:rPr>
        <w:t xml:space="preserve">Ejemplos explicativos en administración de base de datos por medio de </w:t>
      </w:r>
      <w:proofErr w:type="spellStart"/>
      <w:r>
        <w:rPr>
          <w:rFonts w:ascii="Arial" w:hAnsi="Arial"/>
          <w:color w:val="000000"/>
          <w:spacing w:val="1"/>
          <w:sz w:val="20"/>
          <w:lang w:val="es-ES"/>
        </w:rPr>
        <w:t>Transact</w:t>
      </w:r>
      <w:proofErr w:type="spellEnd"/>
      <w:r>
        <w:rPr>
          <w:rFonts w:ascii="Arial" w:hAnsi="Arial"/>
          <w:color w:val="000000"/>
          <w:spacing w:val="1"/>
          <w:sz w:val="20"/>
          <w:lang w:val="es-ES"/>
        </w:rPr>
        <w:t xml:space="preserve">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SQL, SQL Management Studio, APEX SQL para </w:t>
      </w:r>
      <w:proofErr w:type="gramStart"/>
      <w:r>
        <w:rPr>
          <w:rFonts w:ascii="Arial" w:hAnsi="Arial"/>
          <w:color w:val="000000"/>
          <w:spacing w:val="4"/>
          <w:sz w:val="20"/>
          <w:lang w:val="es-ES"/>
        </w:rPr>
        <w:t>el administración</w:t>
      </w:r>
      <w:proofErr w:type="gramEnd"/>
      <w:r>
        <w:rPr>
          <w:rFonts w:ascii="Arial" w:hAnsi="Arial"/>
          <w:color w:val="000000"/>
          <w:spacing w:val="4"/>
          <w:sz w:val="20"/>
          <w:lang w:val="es-ES"/>
        </w:rPr>
        <w:t xml:space="preserve"> de base de </w:t>
      </w:r>
      <w:r>
        <w:rPr>
          <w:rFonts w:ascii="Arial" w:hAnsi="Arial"/>
          <w:color w:val="000000"/>
          <w:sz w:val="20"/>
          <w:lang w:val="es-ES"/>
        </w:rPr>
        <w:t>datos.</w:t>
      </w:r>
    </w:p>
    <w:p w14:paraId="1952FF01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before="144" w:line="280" w:lineRule="auto"/>
        <w:ind w:left="792" w:hanging="432"/>
        <w:rPr>
          <w:rFonts w:ascii="Arial" w:hAnsi="Arial"/>
          <w:color w:val="000000"/>
          <w:spacing w:val="15"/>
          <w:sz w:val="20"/>
          <w:lang w:val="es-ES"/>
        </w:rPr>
      </w:pPr>
      <w:r>
        <w:rPr>
          <w:rFonts w:ascii="Arial" w:hAnsi="Arial"/>
          <w:color w:val="000000"/>
          <w:spacing w:val="15"/>
          <w:sz w:val="20"/>
          <w:lang w:val="es-ES"/>
        </w:rPr>
        <w:t xml:space="preserve">Clases prácticas dirigidas con socialización de los resultados para la </w:t>
      </w:r>
      <w:r>
        <w:rPr>
          <w:rFonts w:ascii="Arial" w:hAnsi="Arial"/>
          <w:color w:val="000000"/>
          <w:spacing w:val="5"/>
          <w:sz w:val="20"/>
          <w:lang w:val="es-ES"/>
        </w:rPr>
        <w:t>consolidación de los conocimientos</w:t>
      </w:r>
    </w:p>
    <w:p w14:paraId="1952FF02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792"/>
        </w:tabs>
        <w:spacing w:before="144" w:line="290" w:lineRule="auto"/>
        <w:ind w:left="792" w:hanging="432"/>
        <w:jc w:val="both"/>
        <w:rPr>
          <w:rFonts w:ascii="Arial" w:hAnsi="Arial"/>
          <w:color w:val="000000"/>
          <w:spacing w:val="9"/>
          <w:sz w:val="20"/>
          <w:lang w:val="es-ES"/>
        </w:rPr>
      </w:pPr>
      <w:r>
        <w:rPr>
          <w:rFonts w:ascii="Arial" w:hAnsi="Arial"/>
          <w:color w:val="000000"/>
          <w:spacing w:val="9"/>
          <w:sz w:val="20"/>
          <w:lang w:val="es-ES"/>
        </w:rPr>
        <w:t xml:space="preserve">Laboratorios resueltos en el aula y propuestos para el autoestudio con el </w:t>
      </w:r>
      <w:r>
        <w:rPr>
          <w:rFonts w:ascii="Arial" w:hAnsi="Arial"/>
          <w:color w:val="000000"/>
          <w:spacing w:val="2"/>
          <w:sz w:val="20"/>
          <w:lang w:val="es-ES"/>
        </w:rPr>
        <w:t xml:space="preserve">propósito de reforzar los conocimientos adquiridos. Por tanto, se deberá tener presente en todo momento que el estudio independiente requiere de habilidades </w:t>
      </w:r>
      <w:r>
        <w:rPr>
          <w:rFonts w:ascii="Arial" w:hAnsi="Arial"/>
          <w:color w:val="000000"/>
          <w:spacing w:val="3"/>
          <w:sz w:val="20"/>
          <w:lang w:val="es-ES"/>
        </w:rPr>
        <w:t xml:space="preserve">de investigación, y si bien en cada actividad de aprendizaje se proporciona la </w:t>
      </w:r>
      <w:r>
        <w:rPr>
          <w:rFonts w:ascii="Arial" w:hAnsi="Arial"/>
          <w:color w:val="000000"/>
          <w:spacing w:val="-1"/>
          <w:sz w:val="20"/>
          <w:lang w:val="es-ES"/>
        </w:rPr>
        <w:t xml:space="preserve">bibliografía necesaria para realizar un aprendizaje significativo, es preciso que el </w:t>
      </w:r>
      <w:r>
        <w:rPr>
          <w:rFonts w:ascii="Arial" w:hAnsi="Arial"/>
          <w:color w:val="000000"/>
          <w:spacing w:val="2"/>
          <w:sz w:val="20"/>
          <w:lang w:val="es-ES"/>
        </w:rPr>
        <w:t xml:space="preserve">estudiante profundice en el estudio de cada tema, investigando en bibliotecas o </w:t>
      </w:r>
      <w:r>
        <w:rPr>
          <w:rFonts w:ascii="Arial" w:hAnsi="Arial"/>
          <w:color w:val="000000"/>
          <w:spacing w:val="5"/>
          <w:sz w:val="20"/>
          <w:lang w:val="es-ES"/>
        </w:rPr>
        <w:t xml:space="preserve">sitios en internet; así mismo deberá estar en constante contacto con el docente </w:t>
      </w:r>
      <w:r>
        <w:rPr>
          <w:rFonts w:ascii="Arial" w:hAnsi="Arial"/>
          <w:color w:val="000000"/>
          <w:spacing w:val="4"/>
          <w:sz w:val="20"/>
          <w:lang w:val="es-ES"/>
        </w:rPr>
        <w:t>y sus compañeros para hacer un tejido social de aprendizaje.</w:t>
      </w:r>
    </w:p>
    <w:p w14:paraId="1952FF03" w14:textId="77777777" w:rsidR="00326F12" w:rsidRDefault="00000000">
      <w:pPr>
        <w:spacing w:before="108"/>
        <w:rPr>
          <w:rFonts w:ascii="Tahoma" w:hAnsi="Tahoma"/>
          <w:b/>
          <w:color w:val="000000"/>
          <w:spacing w:val="4"/>
          <w:sz w:val="19"/>
          <w:lang w:val="es-ES"/>
        </w:rPr>
      </w:pPr>
      <w:r>
        <w:rPr>
          <w:rFonts w:ascii="Tahoma" w:hAnsi="Tahoma"/>
          <w:b/>
          <w:color w:val="000000"/>
          <w:spacing w:val="4"/>
          <w:sz w:val="19"/>
          <w:lang w:val="es-ES"/>
        </w:rPr>
        <w:t>1. Evaluación de los Aprendizajes</w:t>
      </w:r>
    </w:p>
    <w:p w14:paraId="1952FF04" w14:textId="77777777" w:rsidR="00326F12" w:rsidRDefault="00000000">
      <w:pPr>
        <w:spacing w:before="144" w:line="288" w:lineRule="auto"/>
        <w:jc w:val="both"/>
        <w:rPr>
          <w:rFonts w:ascii="Arial" w:hAnsi="Arial"/>
          <w:color w:val="000000"/>
          <w:spacing w:val="5"/>
          <w:sz w:val="20"/>
          <w:lang w:val="es-ES"/>
        </w:rPr>
      </w:pPr>
      <w:r>
        <w:rPr>
          <w:rFonts w:ascii="Arial" w:hAnsi="Arial"/>
          <w:color w:val="000000"/>
          <w:spacing w:val="5"/>
          <w:sz w:val="20"/>
          <w:lang w:val="es-ES"/>
        </w:rPr>
        <w:t xml:space="preserve">El sistema de evaluación del aprendizaje en la UPOLI, </w:t>
      </w:r>
      <w:proofErr w:type="gramStart"/>
      <w:r>
        <w:rPr>
          <w:rFonts w:ascii="Arial" w:hAnsi="Arial"/>
          <w:color w:val="000000"/>
          <w:spacing w:val="5"/>
          <w:sz w:val="20"/>
          <w:lang w:val="es-ES"/>
        </w:rPr>
        <w:t>de acuerdo al</w:t>
      </w:r>
      <w:proofErr w:type="gramEnd"/>
      <w:r>
        <w:rPr>
          <w:rFonts w:ascii="Arial" w:hAnsi="Arial"/>
          <w:color w:val="000000"/>
          <w:spacing w:val="5"/>
          <w:sz w:val="20"/>
          <w:lang w:val="es-ES"/>
        </w:rPr>
        <w:t xml:space="preserve"> </w:t>
      </w:r>
      <w:proofErr w:type="spellStart"/>
      <w:r>
        <w:rPr>
          <w:rFonts w:ascii="Arial" w:hAnsi="Arial"/>
          <w:color w:val="000000"/>
          <w:spacing w:val="5"/>
          <w:sz w:val="20"/>
          <w:lang w:val="es-ES"/>
        </w:rPr>
        <w:t>articulo</w:t>
      </w:r>
      <w:proofErr w:type="spellEnd"/>
      <w:r>
        <w:rPr>
          <w:rFonts w:ascii="Arial" w:hAnsi="Arial"/>
          <w:color w:val="000000"/>
          <w:spacing w:val="5"/>
          <w:sz w:val="20"/>
          <w:lang w:val="es-ES"/>
        </w:rPr>
        <w:t xml:space="preserve"> 75 del </w:t>
      </w:r>
      <w:r>
        <w:rPr>
          <w:rFonts w:ascii="Arial" w:hAnsi="Arial"/>
          <w:color w:val="000000"/>
          <w:spacing w:val="2"/>
          <w:sz w:val="20"/>
          <w:lang w:val="es-ES"/>
        </w:rPr>
        <w:t xml:space="preserve">Reglamento de Régimen Académico Estudiantil, éstas serán fijadas por el/la docente de </w:t>
      </w:r>
      <w:r>
        <w:rPr>
          <w:rFonts w:ascii="Arial" w:hAnsi="Arial"/>
          <w:color w:val="000000"/>
          <w:spacing w:val="5"/>
          <w:sz w:val="20"/>
          <w:lang w:val="es-ES"/>
        </w:rPr>
        <w:t>cada asignatura, a través del silabo correspondiente y presentado a los/las estudiantes el primer día de clases. En esta asignatura la evaluación será dada por:</w:t>
      </w:r>
    </w:p>
    <w:p w14:paraId="1952FF05" w14:textId="77777777" w:rsidR="00326F12" w:rsidRDefault="00000000">
      <w:pPr>
        <w:numPr>
          <w:ilvl w:val="0"/>
          <w:numId w:val="2"/>
        </w:numPr>
        <w:spacing w:before="180"/>
        <w:ind w:left="0"/>
        <w:rPr>
          <w:rFonts w:ascii="Arial" w:hAnsi="Arial"/>
          <w:color w:val="000000"/>
          <w:spacing w:val="10"/>
          <w:sz w:val="20"/>
          <w:lang w:val="es-ES"/>
        </w:rPr>
      </w:pPr>
      <w:proofErr w:type="gramStart"/>
      <w:r>
        <w:rPr>
          <w:rFonts w:ascii="Arial" w:hAnsi="Arial"/>
          <w:color w:val="000000"/>
          <w:spacing w:val="10"/>
          <w:sz w:val="20"/>
          <w:lang w:val="es-ES"/>
        </w:rPr>
        <w:t>Participación activa</w:t>
      </w:r>
      <w:proofErr w:type="gramEnd"/>
      <w:r>
        <w:rPr>
          <w:rFonts w:ascii="Arial" w:hAnsi="Arial"/>
          <w:color w:val="000000"/>
          <w:spacing w:val="10"/>
          <w:sz w:val="20"/>
          <w:lang w:val="es-ES"/>
        </w:rPr>
        <w:t xml:space="preserve"> del estudiante durante la clase.</w:t>
      </w:r>
    </w:p>
    <w:p w14:paraId="1952FF06" w14:textId="77777777" w:rsidR="00326F12" w:rsidRDefault="00000000">
      <w:pPr>
        <w:numPr>
          <w:ilvl w:val="0"/>
          <w:numId w:val="2"/>
        </w:numPr>
        <w:spacing w:before="36" w:line="201" w:lineRule="auto"/>
        <w:ind w:left="0"/>
        <w:rPr>
          <w:rFonts w:ascii="Arial" w:hAnsi="Arial"/>
          <w:color w:val="000000"/>
          <w:spacing w:val="14"/>
          <w:sz w:val="20"/>
          <w:lang w:val="es-ES"/>
        </w:rPr>
      </w:pPr>
      <w:r>
        <w:rPr>
          <w:rFonts w:ascii="Arial" w:hAnsi="Arial"/>
          <w:color w:val="000000"/>
          <w:spacing w:val="14"/>
          <w:sz w:val="20"/>
          <w:lang w:val="es-ES"/>
        </w:rPr>
        <w:t>Pruebas sistemáticas individuales.</w:t>
      </w:r>
    </w:p>
    <w:p w14:paraId="1952FF07" w14:textId="77777777" w:rsidR="00326F12" w:rsidRDefault="00000000">
      <w:pPr>
        <w:numPr>
          <w:ilvl w:val="0"/>
          <w:numId w:val="2"/>
        </w:numPr>
        <w:spacing w:before="72" w:line="216" w:lineRule="auto"/>
        <w:ind w:left="0"/>
        <w:rPr>
          <w:rFonts w:ascii="Arial" w:hAnsi="Arial"/>
          <w:color w:val="000000"/>
          <w:spacing w:val="16"/>
          <w:sz w:val="20"/>
          <w:lang w:val="es-ES"/>
        </w:rPr>
      </w:pPr>
      <w:r>
        <w:rPr>
          <w:rFonts w:ascii="Arial" w:hAnsi="Arial"/>
          <w:color w:val="000000"/>
          <w:spacing w:val="16"/>
          <w:sz w:val="20"/>
          <w:lang w:val="es-ES"/>
        </w:rPr>
        <w:t>Laboratorios evaluativos.</w:t>
      </w:r>
    </w:p>
    <w:p w14:paraId="1952FF08" w14:textId="77777777" w:rsidR="00326F12" w:rsidRDefault="00000000">
      <w:pPr>
        <w:numPr>
          <w:ilvl w:val="0"/>
          <w:numId w:val="2"/>
        </w:numPr>
        <w:spacing w:before="72"/>
        <w:ind w:left="0"/>
        <w:rPr>
          <w:rFonts w:ascii="Arial" w:hAnsi="Arial"/>
          <w:color w:val="000000"/>
          <w:spacing w:val="12"/>
          <w:sz w:val="20"/>
          <w:lang w:val="es-ES"/>
        </w:rPr>
      </w:pPr>
      <w:r>
        <w:rPr>
          <w:rFonts w:ascii="Arial" w:hAnsi="Arial"/>
          <w:color w:val="000000"/>
          <w:spacing w:val="12"/>
          <w:sz w:val="20"/>
          <w:lang w:val="es-ES"/>
        </w:rPr>
        <w:t>Trabajos propuestos para el autoestudio.</w:t>
      </w:r>
    </w:p>
    <w:p w14:paraId="1952FF09" w14:textId="77777777" w:rsidR="00326F12" w:rsidRDefault="00000000">
      <w:pPr>
        <w:spacing w:before="72" w:line="216" w:lineRule="auto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Se debe considerar los tres momentos de la evaluación:</w:t>
      </w:r>
    </w:p>
    <w:p w14:paraId="1952FF0A" w14:textId="77777777" w:rsidR="00326F12" w:rsidRDefault="00000000">
      <w:pPr>
        <w:numPr>
          <w:ilvl w:val="0"/>
          <w:numId w:val="3"/>
        </w:numPr>
        <w:tabs>
          <w:tab w:val="clear" w:pos="360"/>
          <w:tab w:val="decimal" w:pos="792"/>
        </w:tabs>
        <w:spacing w:before="180"/>
        <w:ind w:left="432"/>
        <w:rPr>
          <w:rFonts w:ascii="Tahoma" w:hAnsi="Tahoma"/>
          <w:b/>
          <w:color w:val="000000"/>
          <w:spacing w:val="14"/>
          <w:sz w:val="19"/>
          <w:lang w:val="es-ES"/>
        </w:rPr>
      </w:pPr>
      <w:r>
        <w:rPr>
          <w:rFonts w:ascii="Tahoma" w:hAnsi="Tahoma"/>
          <w:b/>
          <w:color w:val="000000"/>
          <w:spacing w:val="14"/>
          <w:sz w:val="19"/>
          <w:lang w:val="es-ES"/>
        </w:rPr>
        <w:t xml:space="preserve">Inicial </w:t>
      </w:r>
      <w:r>
        <w:rPr>
          <w:rFonts w:ascii="Arial" w:hAnsi="Arial"/>
          <w:color w:val="000000"/>
          <w:spacing w:val="14"/>
          <w:sz w:val="20"/>
          <w:lang w:val="es-ES"/>
        </w:rPr>
        <w:t>o diagnostica.</w:t>
      </w:r>
    </w:p>
    <w:p w14:paraId="1952FF0B" w14:textId="77777777" w:rsidR="00326F12" w:rsidRDefault="00000000">
      <w:pPr>
        <w:numPr>
          <w:ilvl w:val="0"/>
          <w:numId w:val="3"/>
        </w:numPr>
        <w:tabs>
          <w:tab w:val="clear" w:pos="360"/>
          <w:tab w:val="decimal" w:pos="792"/>
        </w:tabs>
        <w:spacing w:before="36"/>
        <w:ind w:left="432"/>
        <w:rPr>
          <w:rFonts w:ascii="Arial" w:hAnsi="Arial"/>
          <w:color w:val="000000"/>
          <w:spacing w:val="16"/>
          <w:sz w:val="20"/>
          <w:lang w:val="es-ES"/>
        </w:rPr>
      </w:pPr>
      <w:r>
        <w:rPr>
          <w:rFonts w:ascii="Arial" w:hAnsi="Arial"/>
          <w:color w:val="000000"/>
          <w:spacing w:val="16"/>
          <w:sz w:val="20"/>
          <w:lang w:val="es-ES"/>
        </w:rPr>
        <w:t>La de proceso o formativa.</w:t>
      </w:r>
    </w:p>
    <w:p w14:paraId="1952FF0C" w14:textId="77777777" w:rsidR="00326F12" w:rsidRDefault="00000000">
      <w:pPr>
        <w:numPr>
          <w:ilvl w:val="0"/>
          <w:numId w:val="3"/>
        </w:numPr>
        <w:tabs>
          <w:tab w:val="clear" w:pos="360"/>
          <w:tab w:val="decimal" w:pos="792"/>
        </w:tabs>
        <w:spacing w:before="72"/>
        <w:ind w:left="432"/>
        <w:rPr>
          <w:rFonts w:ascii="Arial" w:hAnsi="Arial"/>
          <w:color w:val="000000"/>
          <w:spacing w:val="20"/>
          <w:sz w:val="20"/>
          <w:lang w:val="es-ES"/>
        </w:rPr>
      </w:pPr>
      <w:r>
        <w:rPr>
          <w:rFonts w:ascii="Arial" w:hAnsi="Arial"/>
          <w:color w:val="000000"/>
          <w:spacing w:val="20"/>
          <w:sz w:val="20"/>
          <w:lang w:val="es-ES"/>
        </w:rPr>
        <w:t>La final o sumativa.</w:t>
      </w:r>
    </w:p>
    <w:p w14:paraId="1952FF0D" w14:textId="77777777" w:rsidR="00326F12" w:rsidRDefault="00000000">
      <w:pPr>
        <w:spacing w:before="144" w:line="292" w:lineRule="auto"/>
        <w:jc w:val="both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t xml:space="preserve">La evaluación diagnóstica tiene como propósito explorar los conocimientos previos de </w:t>
      </w:r>
      <w:r>
        <w:rPr>
          <w:rFonts w:ascii="Arial" w:hAnsi="Arial"/>
          <w:color w:val="000000"/>
          <w:spacing w:val="7"/>
          <w:sz w:val="20"/>
          <w:lang w:val="es-ES"/>
        </w:rPr>
        <w:t xml:space="preserve">los estudiantes al inicio del curso o de una unidad. Los resultados del diagnóstico </w:t>
      </w:r>
      <w:r>
        <w:rPr>
          <w:rFonts w:ascii="Arial" w:hAnsi="Arial"/>
          <w:color w:val="000000"/>
          <w:spacing w:val="15"/>
          <w:sz w:val="20"/>
          <w:lang w:val="es-ES"/>
        </w:rPr>
        <w:t xml:space="preserve">permitirán introducir cambios en el planteamiento y ajustar la docencia a las </w:t>
      </w:r>
      <w:r>
        <w:rPr>
          <w:rFonts w:ascii="Arial" w:hAnsi="Arial"/>
          <w:color w:val="000000"/>
          <w:spacing w:val="8"/>
          <w:sz w:val="20"/>
          <w:lang w:val="es-ES"/>
        </w:rPr>
        <w:t xml:space="preserve">necesidades reales de aprendizaje de los estudiantes. La evaluación formativa de </w:t>
      </w:r>
      <w:r>
        <w:rPr>
          <w:rFonts w:ascii="Arial" w:hAnsi="Arial"/>
          <w:color w:val="000000"/>
          <w:sz w:val="20"/>
          <w:lang w:val="es-ES"/>
        </w:rPr>
        <w:t xml:space="preserve">proceso tiene como propósito identificar cómo progresa el estudiante para fortalecer sus </w:t>
      </w:r>
      <w:r>
        <w:rPr>
          <w:rFonts w:ascii="Arial" w:hAnsi="Arial"/>
          <w:color w:val="000000"/>
          <w:spacing w:val="22"/>
          <w:sz w:val="20"/>
          <w:lang w:val="es-ES"/>
        </w:rPr>
        <w:t xml:space="preserve">aprendizajes. o qué dificultades presenta para introducir estrategias de </w:t>
      </w:r>
      <w:r>
        <w:rPr>
          <w:rFonts w:ascii="Arial" w:hAnsi="Arial"/>
          <w:color w:val="000000"/>
          <w:spacing w:val="4"/>
          <w:sz w:val="20"/>
          <w:lang w:val="es-ES"/>
        </w:rPr>
        <w:t>retroalimentación o remediación.</w:t>
      </w:r>
    </w:p>
    <w:p w14:paraId="1952FF0E" w14:textId="77777777" w:rsidR="00326F12" w:rsidRPr="000A6AB0" w:rsidRDefault="00326F12">
      <w:pPr>
        <w:rPr>
          <w:lang w:val="es-NI"/>
        </w:rPr>
        <w:sectPr w:rsidR="00326F12" w:rsidRPr="000A6AB0">
          <w:pgSz w:w="12240" w:h="15840"/>
          <w:pgMar w:top="1720" w:right="1976" w:bottom="1321" w:left="1924" w:header="720" w:footer="720" w:gutter="0"/>
          <w:cols w:space="720"/>
        </w:sectPr>
      </w:pPr>
    </w:p>
    <w:p w14:paraId="1952FF0F" w14:textId="77777777" w:rsidR="00326F12" w:rsidRDefault="00000000">
      <w:pPr>
        <w:spacing w:line="283" w:lineRule="auto"/>
        <w:ind w:right="72"/>
        <w:rPr>
          <w:rFonts w:ascii="Arial" w:hAnsi="Arial"/>
          <w:color w:val="24252A"/>
          <w:spacing w:val="6"/>
          <w:sz w:val="20"/>
          <w:lang w:val="es-ES"/>
        </w:rPr>
      </w:pPr>
      <w:r>
        <w:rPr>
          <w:rFonts w:ascii="Arial" w:hAnsi="Arial"/>
          <w:color w:val="24252A"/>
          <w:spacing w:val="6"/>
          <w:sz w:val="20"/>
          <w:lang w:val="es-ES"/>
        </w:rPr>
        <w:lastRenderedPageBreak/>
        <w:t xml:space="preserve">períodos. De acuerdo con el Reglamento del Régimen Académico Disciplinario, año </w:t>
      </w:r>
      <w:r>
        <w:rPr>
          <w:rFonts w:ascii="Arial" w:hAnsi="Arial"/>
          <w:color w:val="24252A"/>
          <w:spacing w:val="4"/>
          <w:sz w:val="20"/>
          <w:lang w:val="es-ES"/>
        </w:rPr>
        <w:t>2002, Arto. 24, aprobado por Rectoría, dice así:</w:t>
      </w:r>
    </w:p>
    <w:p w14:paraId="1952FF10" w14:textId="77777777" w:rsidR="00326F12" w:rsidRDefault="00000000">
      <w:pPr>
        <w:spacing w:before="36" w:line="288" w:lineRule="auto"/>
        <w:ind w:right="72"/>
        <w:jc w:val="both"/>
        <w:rPr>
          <w:rFonts w:ascii="Arial" w:hAnsi="Arial"/>
          <w:color w:val="24252A"/>
          <w:spacing w:val="5"/>
          <w:sz w:val="20"/>
          <w:lang w:val="es-ES"/>
        </w:rPr>
      </w:pPr>
      <w:r>
        <w:rPr>
          <w:rFonts w:ascii="Arial" w:hAnsi="Arial"/>
          <w:color w:val="24252A"/>
          <w:spacing w:val="5"/>
          <w:sz w:val="20"/>
          <w:lang w:val="es-ES"/>
        </w:rPr>
        <w:t xml:space="preserve">La Calificación de Desarrollo (CD) está integrada por dos evaluaciones, cada una de estas, se calcula de la siguiente manera: 40% de evaluación sistemática acumulada </w:t>
      </w:r>
      <w:r>
        <w:rPr>
          <w:rFonts w:ascii="Arial" w:hAnsi="Arial"/>
          <w:color w:val="24252A"/>
          <w:spacing w:val="4"/>
          <w:sz w:val="20"/>
          <w:lang w:val="es-ES"/>
        </w:rPr>
        <w:t xml:space="preserve">(Clases prácticas, trabajos investigativos, exposiciones, sistemáticos escritos, trabajos </w:t>
      </w:r>
      <w:r>
        <w:rPr>
          <w:rFonts w:ascii="Arial" w:hAnsi="Arial"/>
          <w:color w:val="24252A"/>
          <w:spacing w:val="7"/>
          <w:sz w:val="20"/>
          <w:lang w:val="es-ES"/>
        </w:rPr>
        <w:t xml:space="preserve">en casa, etc.) y un 60% por la prueba parcial. Ambas calificaciones se suman y se </w:t>
      </w:r>
      <w:r>
        <w:rPr>
          <w:rFonts w:ascii="Arial" w:hAnsi="Arial"/>
          <w:color w:val="24252A"/>
          <w:spacing w:val="2"/>
          <w:sz w:val="20"/>
          <w:lang w:val="es-ES"/>
        </w:rPr>
        <w:t>dividen por dos para obtener la nota de desarrollo, la cual tendrá un valor ponderado de 60% de la nota final.</w:t>
      </w:r>
    </w:p>
    <w:p w14:paraId="1952FF11" w14:textId="77777777" w:rsidR="00326F12" w:rsidRDefault="00000000">
      <w:pPr>
        <w:spacing w:before="288" w:line="285" w:lineRule="auto"/>
        <w:ind w:right="72"/>
        <w:jc w:val="both"/>
        <w:rPr>
          <w:rFonts w:ascii="Arial" w:hAnsi="Arial"/>
          <w:color w:val="24252A"/>
          <w:spacing w:val="5"/>
          <w:sz w:val="20"/>
          <w:lang w:val="es-ES"/>
        </w:rPr>
      </w:pPr>
      <w:r>
        <w:rPr>
          <w:rFonts w:ascii="Arial" w:hAnsi="Arial"/>
          <w:color w:val="24252A"/>
          <w:spacing w:val="5"/>
          <w:sz w:val="20"/>
          <w:lang w:val="es-ES"/>
        </w:rPr>
        <w:t xml:space="preserve">La Calificación de Integración (CI), tendrá un valor ponderado del 40% de la nota final (Se obtendrá por medio de la realización de una prueba final, un trabajo o un proyecto </w:t>
      </w:r>
      <w:r>
        <w:rPr>
          <w:rFonts w:ascii="Arial" w:hAnsi="Arial"/>
          <w:color w:val="24252A"/>
          <w:spacing w:val="2"/>
          <w:sz w:val="20"/>
          <w:lang w:val="es-ES"/>
        </w:rPr>
        <w:t>de fin de curso).</w:t>
      </w:r>
    </w:p>
    <w:p w14:paraId="1952FF12" w14:textId="77777777" w:rsidR="00326F12" w:rsidRDefault="00000000">
      <w:pPr>
        <w:spacing w:before="288" w:line="290" w:lineRule="auto"/>
        <w:ind w:right="1368"/>
        <w:rPr>
          <w:rFonts w:ascii="Arial" w:hAnsi="Arial"/>
          <w:color w:val="24252A"/>
          <w:spacing w:val="3"/>
          <w:sz w:val="20"/>
          <w:lang w:val="es-ES"/>
        </w:rPr>
      </w:pPr>
      <w:r>
        <w:rPr>
          <w:rFonts w:ascii="Arial" w:hAnsi="Arial"/>
          <w:color w:val="24252A"/>
          <w:spacing w:val="3"/>
          <w:sz w:val="20"/>
          <w:lang w:val="es-ES"/>
        </w:rPr>
        <w:t xml:space="preserve">La Calificación Final (CF) se calcula de acuerdo con la fórmula siguiente: </w:t>
      </w:r>
      <w:r>
        <w:rPr>
          <w:rFonts w:ascii="Arial" w:hAnsi="Arial"/>
          <w:color w:val="24252A"/>
          <w:spacing w:val="4"/>
          <w:sz w:val="20"/>
          <w:lang w:val="es-ES"/>
        </w:rPr>
        <w:t>CF= (0.60) CD + (0.40) Cl</w:t>
      </w:r>
    </w:p>
    <w:p w14:paraId="1952FF13" w14:textId="77777777" w:rsidR="00326F12" w:rsidRDefault="00000000">
      <w:pPr>
        <w:spacing w:before="540"/>
        <w:rPr>
          <w:rFonts w:ascii="Tahoma" w:hAnsi="Tahoma"/>
          <w:b/>
          <w:color w:val="24252A"/>
          <w:spacing w:val="3"/>
          <w:sz w:val="20"/>
          <w:lang w:val="es-ES"/>
        </w:rPr>
      </w:pPr>
      <w:r>
        <w:rPr>
          <w:rFonts w:ascii="Tahoma" w:hAnsi="Tahoma"/>
          <w:b/>
          <w:color w:val="24252A"/>
          <w:spacing w:val="3"/>
          <w:sz w:val="20"/>
          <w:lang w:val="es-ES"/>
        </w:rPr>
        <w:t>J. Bibliografía y Recursos Didácticos</w:t>
      </w:r>
    </w:p>
    <w:p w14:paraId="1952FF14" w14:textId="77777777" w:rsidR="00326F12" w:rsidRDefault="00000000">
      <w:pPr>
        <w:spacing w:before="216"/>
        <w:rPr>
          <w:rFonts w:ascii="Tahoma" w:hAnsi="Tahoma"/>
          <w:b/>
          <w:color w:val="24252A"/>
          <w:sz w:val="19"/>
          <w:u w:val="single"/>
          <w:lang w:val="es-ES"/>
        </w:rPr>
      </w:pPr>
      <w:r>
        <w:rPr>
          <w:rFonts w:ascii="Tahoma" w:hAnsi="Tahoma"/>
          <w:b/>
          <w:color w:val="24252A"/>
          <w:sz w:val="19"/>
          <w:u w:val="single"/>
          <w:lang w:val="es-ES"/>
        </w:rPr>
        <w:t xml:space="preserve">Bibliografía </w:t>
      </w:r>
    </w:p>
    <w:p w14:paraId="1952FF15" w14:textId="77777777" w:rsidR="00326F12" w:rsidRDefault="00000000">
      <w:pPr>
        <w:spacing w:before="216" w:line="211" w:lineRule="auto"/>
        <w:rPr>
          <w:rFonts w:ascii="Arial" w:hAnsi="Arial"/>
          <w:color w:val="24252A"/>
          <w:spacing w:val="4"/>
          <w:sz w:val="20"/>
          <w:lang w:val="es-ES"/>
        </w:rPr>
      </w:pPr>
      <w:r>
        <w:rPr>
          <w:rFonts w:ascii="Arial" w:hAnsi="Arial"/>
          <w:color w:val="24252A"/>
          <w:spacing w:val="4"/>
          <w:sz w:val="20"/>
          <w:lang w:val="es-ES"/>
        </w:rPr>
        <w:t>Textos Básicos</w:t>
      </w:r>
    </w:p>
    <w:p w14:paraId="1952FF16" w14:textId="77777777" w:rsidR="00326F12" w:rsidRDefault="00000000">
      <w:pPr>
        <w:spacing w:before="216"/>
        <w:rPr>
          <w:rFonts w:ascii="Arial" w:hAnsi="Arial"/>
          <w:color w:val="24252A"/>
          <w:spacing w:val="4"/>
          <w:sz w:val="20"/>
          <w:lang w:val="es-ES"/>
        </w:rPr>
      </w:pPr>
      <w:r>
        <w:rPr>
          <w:rFonts w:ascii="Arial" w:hAnsi="Arial"/>
          <w:color w:val="24252A"/>
          <w:spacing w:val="4"/>
          <w:sz w:val="20"/>
          <w:lang w:val="es-ES"/>
        </w:rPr>
        <w:t xml:space="preserve">SQL Server DBA </w:t>
      </w:r>
      <w:proofErr w:type="spellStart"/>
      <w:r>
        <w:rPr>
          <w:rFonts w:ascii="Arial" w:hAnsi="Arial"/>
          <w:color w:val="24252A"/>
          <w:spacing w:val="4"/>
          <w:sz w:val="20"/>
          <w:lang w:val="es-ES"/>
        </w:rPr>
        <w:t>Survival</w:t>
      </w:r>
      <w:proofErr w:type="spellEnd"/>
      <w:r>
        <w:rPr>
          <w:rFonts w:ascii="Arial" w:hAnsi="Arial"/>
          <w:color w:val="24252A"/>
          <w:spacing w:val="4"/>
          <w:sz w:val="20"/>
          <w:lang w:val="es-ES"/>
        </w:rPr>
        <w:t xml:space="preserve"> Guide. Pro </w:t>
      </w:r>
      <w:proofErr w:type="spellStart"/>
      <w:r>
        <w:rPr>
          <w:rFonts w:ascii="Arial" w:hAnsi="Arial"/>
          <w:color w:val="24252A"/>
          <w:spacing w:val="4"/>
          <w:sz w:val="20"/>
          <w:lang w:val="es-ES"/>
        </w:rPr>
        <w:t>sql</w:t>
      </w:r>
      <w:proofErr w:type="spellEnd"/>
      <w:r>
        <w:rPr>
          <w:rFonts w:ascii="Arial" w:hAnsi="Arial"/>
          <w:color w:val="24252A"/>
          <w:spacing w:val="4"/>
          <w:sz w:val="20"/>
          <w:lang w:val="es-ES"/>
        </w:rPr>
        <w:t xml:space="preserve"> </w:t>
      </w:r>
      <w:r>
        <w:rPr>
          <w:rFonts w:ascii="Tahoma" w:hAnsi="Tahoma"/>
          <w:b/>
          <w:color w:val="24252A"/>
          <w:spacing w:val="4"/>
          <w:sz w:val="20"/>
          <w:lang w:val="es-ES"/>
        </w:rPr>
        <w:t xml:space="preserve">server </w:t>
      </w:r>
      <w:r>
        <w:rPr>
          <w:rFonts w:ascii="Arial" w:hAnsi="Arial"/>
          <w:color w:val="24252A"/>
          <w:spacing w:val="4"/>
          <w:sz w:val="20"/>
          <w:lang w:val="es-ES"/>
        </w:rPr>
        <w:t xml:space="preserve">2012 </w:t>
      </w:r>
      <w:proofErr w:type="spellStart"/>
      <w:r>
        <w:rPr>
          <w:rFonts w:ascii="Arial" w:hAnsi="Arial"/>
          <w:color w:val="24252A"/>
          <w:spacing w:val="4"/>
          <w:sz w:val="20"/>
          <w:lang w:val="es-ES"/>
        </w:rPr>
        <w:t>administration</w:t>
      </w:r>
      <w:proofErr w:type="spellEnd"/>
    </w:p>
    <w:p w14:paraId="1952FF17" w14:textId="77777777" w:rsidR="00326F12" w:rsidRDefault="00000000">
      <w:pPr>
        <w:spacing w:before="180"/>
        <w:rPr>
          <w:rFonts w:ascii="Arial" w:hAnsi="Arial"/>
          <w:color w:val="24252A"/>
          <w:spacing w:val="4"/>
          <w:sz w:val="20"/>
          <w:lang w:val="es-ES"/>
        </w:rPr>
      </w:pPr>
      <w:r>
        <w:rPr>
          <w:rFonts w:ascii="Arial" w:hAnsi="Arial"/>
          <w:color w:val="24252A"/>
          <w:spacing w:val="4"/>
          <w:sz w:val="20"/>
          <w:lang w:val="es-ES"/>
        </w:rPr>
        <w:t>Cursos interactivos:</w:t>
      </w:r>
    </w:p>
    <w:p w14:paraId="1952FF18" w14:textId="77777777" w:rsidR="00326F12" w:rsidRDefault="00000000">
      <w:pPr>
        <w:tabs>
          <w:tab w:val="right" w:pos="6870"/>
        </w:tabs>
        <w:spacing w:before="216"/>
        <w:rPr>
          <w:rFonts w:ascii="Arial" w:hAnsi="Arial"/>
          <w:color w:val="24252A"/>
          <w:spacing w:val="1"/>
          <w:sz w:val="20"/>
          <w:lang w:val="es-ES"/>
        </w:rPr>
      </w:pPr>
      <w:proofErr w:type="spellStart"/>
      <w:r>
        <w:rPr>
          <w:rFonts w:ascii="Arial" w:hAnsi="Arial"/>
          <w:color w:val="24252A"/>
          <w:spacing w:val="1"/>
          <w:sz w:val="20"/>
          <w:lang w:val="es-ES"/>
        </w:rPr>
        <w:t>htt</w:t>
      </w:r>
      <w:proofErr w:type="spellEnd"/>
      <w:r>
        <w:rPr>
          <w:rFonts w:ascii="Arial" w:hAnsi="Arial"/>
          <w:color w:val="24252A"/>
          <w:spacing w:val="1"/>
          <w:sz w:val="20"/>
          <w:lang w:val="es-ES"/>
        </w:rPr>
        <w:t xml:space="preserve"> </w:t>
      </w:r>
      <w:hyperlink r:id="rId5">
        <w:r>
          <w:rPr>
            <w:rFonts w:ascii="Arial" w:hAnsi="Arial"/>
            <w:color w:val="0000FF"/>
            <w:spacing w:val="1"/>
            <w:sz w:val="20"/>
            <w:u w:val="single"/>
            <w:lang w:val="es-ES"/>
          </w:rPr>
          <w:t>s://www.lidem</w:t>
        </w:r>
      </w:hyperlink>
      <w:r>
        <w:rPr>
          <w:rFonts w:ascii="Arial" w:hAnsi="Arial"/>
          <w:color w:val="24252A"/>
          <w:spacing w:val="1"/>
          <w:sz w:val="20"/>
          <w:lang w:val="es-ES"/>
        </w:rPr>
        <w:t xml:space="preserve"> </w:t>
      </w:r>
      <w:proofErr w:type="spellStart"/>
      <w:r>
        <w:rPr>
          <w:rFonts w:ascii="Arial" w:hAnsi="Arial"/>
          <w:color w:val="24252A"/>
          <w:spacing w:val="1"/>
          <w:sz w:val="20"/>
          <w:lang w:val="es-ES"/>
        </w:rPr>
        <w:t>comicourse</w:t>
      </w:r>
      <w:proofErr w:type="spellEnd"/>
      <w:r>
        <w:rPr>
          <w:rFonts w:ascii="Arial" w:hAnsi="Arial"/>
          <w:color w:val="24252A"/>
          <w:spacing w:val="1"/>
          <w:sz w:val="20"/>
          <w:lang w:val="es-ES"/>
        </w:rPr>
        <w:t>/</w:t>
      </w:r>
      <w:proofErr w:type="spellStart"/>
      <w:r>
        <w:rPr>
          <w:rFonts w:ascii="Arial" w:hAnsi="Arial"/>
          <w:color w:val="24252A"/>
          <w:spacing w:val="1"/>
          <w:sz w:val="20"/>
          <w:lang w:val="es-ES"/>
        </w:rPr>
        <w:t>acpy</w:t>
      </w:r>
      <w:proofErr w:type="spellEnd"/>
      <w:r>
        <w:rPr>
          <w:rFonts w:ascii="Arial" w:hAnsi="Arial"/>
          <w:color w:val="24252A"/>
          <w:spacing w:val="1"/>
          <w:sz w:val="20"/>
          <w:lang w:val="es-ES"/>
        </w:rPr>
        <w:tab/>
      </w:r>
      <w:r>
        <w:rPr>
          <w:rFonts w:ascii="Arial" w:hAnsi="Arial"/>
          <w:color w:val="24252A"/>
          <w:spacing w:val="6"/>
          <w:sz w:val="20"/>
          <w:lang w:val="es-ES"/>
        </w:rPr>
        <w:t xml:space="preserve">n- </w:t>
      </w:r>
      <w:proofErr w:type="spellStart"/>
      <w:r>
        <w:rPr>
          <w:rFonts w:ascii="Arial" w:hAnsi="Arial"/>
          <w:color w:val="24252A"/>
          <w:spacing w:val="6"/>
          <w:sz w:val="20"/>
          <w:lang w:val="es-ES"/>
        </w:rPr>
        <w:t>ava</w:t>
      </w:r>
      <w:proofErr w:type="spellEnd"/>
      <w:r>
        <w:rPr>
          <w:rFonts w:ascii="Arial" w:hAnsi="Arial"/>
          <w:color w:val="24252A"/>
          <w:spacing w:val="6"/>
          <w:sz w:val="20"/>
          <w:lang w:val="es-ES"/>
        </w:rPr>
        <w:t xml:space="preserve"> </w:t>
      </w:r>
      <w:proofErr w:type="spellStart"/>
      <w:r>
        <w:rPr>
          <w:rFonts w:ascii="Arial" w:hAnsi="Arial"/>
          <w:color w:val="24252A"/>
          <w:spacing w:val="6"/>
          <w:sz w:val="20"/>
          <w:lang w:val="es-ES"/>
        </w:rPr>
        <w:t>nzada</w:t>
      </w:r>
      <w:proofErr w:type="spellEnd"/>
      <w:r>
        <w:rPr>
          <w:rFonts w:ascii="Arial" w:hAnsi="Arial"/>
          <w:color w:val="24252A"/>
          <w:spacing w:val="6"/>
          <w:sz w:val="20"/>
          <w:lang w:val="es-ES"/>
        </w:rPr>
        <w:t xml:space="preserve">-con-s </w:t>
      </w:r>
      <w:proofErr w:type="gramStart"/>
      <w:r>
        <w:rPr>
          <w:rFonts w:ascii="Arial" w:hAnsi="Arial"/>
          <w:color w:val="24252A"/>
          <w:spacing w:val="6"/>
          <w:sz w:val="20"/>
          <w:lang w:val="es-ES"/>
        </w:rPr>
        <w:t>server</w:t>
      </w:r>
      <w:proofErr w:type="gramEnd"/>
      <w:r>
        <w:rPr>
          <w:rFonts w:ascii="Arial" w:hAnsi="Arial"/>
          <w:color w:val="24252A"/>
          <w:spacing w:val="6"/>
          <w:sz w:val="20"/>
          <w:lang w:val="es-ES"/>
        </w:rPr>
        <w:t>/</w:t>
      </w:r>
    </w:p>
    <w:p w14:paraId="1952FF19" w14:textId="77777777" w:rsidR="00326F12" w:rsidRDefault="00000000">
      <w:pPr>
        <w:spacing w:before="180"/>
        <w:rPr>
          <w:rFonts w:ascii="Tahoma" w:hAnsi="Tahoma"/>
          <w:color w:val="24252A"/>
          <w:spacing w:val="35"/>
          <w:sz w:val="19"/>
          <w:u w:val="single"/>
          <w:lang w:val="es-ES"/>
        </w:rPr>
      </w:pPr>
      <w:r>
        <w:rPr>
          <w:rFonts w:ascii="Tahoma" w:hAnsi="Tahoma"/>
          <w:color w:val="24252A"/>
          <w:spacing w:val="35"/>
          <w:sz w:val="19"/>
          <w:u w:val="single"/>
          <w:lang w:val="es-ES"/>
        </w:rPr>
        <w:t>https://www.udemy.comicourseiadministracion-basica-1220142016/</w:t>
      </w:r>
    </w:p>
    <w:p w14:paraId="1952FF1A" w14:textId="77777777" w:rsidR="00326F12" w:rsidRDefault="00000000">
      <w:pPr>
        <w:spacing w:before="648" w:line="206" w:lineRule="auto"/>
        <w:rPr>
          <w:rFonts w:ascii="Tahoma" w:hAnsi="Tahoma"/>
          <w:b/>
          <w:color w:val="24252A"/>
          <w:spacing w:val="8"/>
          <w:sz w:val="19"/>
          <w:u w:val="single"/>
          <w:lang w:val="es-ES"/>
        </w:rPr>
      </w:pPr>
      <w:r>
        <w:rPr>
          <w:rFonts w:ascii="Tahoma" w:hAnsi="Tahoma"/>
          <w:b/>
          <w:color w:val="24252A"/>
          <w:spacing w:val="8"/>
          <w:sz w:val="19"/>
          <w:u w:val="single"/>
          <w:lang w:val="es-ES"/>
        </w:rPr>
        <w:t>Recursos Didácticos</w:t>
      </w:r>
    </w:p>
    <w:p w14:paraId="1952FF1B" w14:textId="77777777" w:rsidR="00326F12" w:rsidRDefault="00000000">
      <w:pPr>
        <w:spacing w:before="216"/>
        <w:ind w:right="72"/>
        <w:jc w:val="both"/>
        <w:rPr>
          <w:rFonts w:ascii="Arial" w:hAnsi="Arial"/>
          <w:color w:val="24252A"/>
          <w:spacing w:val="1"/>
          <w:sz w:val="20"/>
          <w:lang w:val="es-ES"/>
        </w:rPr>
      </w:pPr>
      <w:r>
        <w:rPr>
          <w:rFonts w:ascii="Arial" w:hAnsi="Arial"/>
          <w:color w:val="24252A"/>
          <w:spacing w:val="1"/>
          <w:sz w:val="20"/>
          <w:lang w:val="es-ES"/>
        </w:rPr>
        <w:t xml:space="preserve">En cada sesión de clases se debe asignar tareas seleccionados con el uso del material </w:t>
      </w:r>
      <w:r>
        <w:rPr>
          <w:rFonts w:ascii="Arial" w:hAnsi="Arial"/>
          <w:color w:val="24252A"/>
          <w:spacing w:val="7"/>
          <w:sz w:val="20"/>
          <w:lang w:val="es-ES"/>
        </w:rPr>
        <w:t xml:space="preserve">didáctico y texto básico de la asignatura, guías para la resolución de problemas y </w:t>
      </w:r>
      <w:r>
        <w:rPr>
          <w:rFonts w:ascii="Arial" w:hAnsi="Arial"/>
          <w:color w:val="24252A"/>
          <w:spacing w:val="4"/>
          <w:sz w:val="20"/>
          <w:lang w:val="es-ES"/>
        </w:rPr>
        <w:t xml:space="preserve">ejercicios propuestos, sitios web, videos, computadora, data show, software de gestión </w:t>
      </w:r>
      <w:r>
        <w:rPr>
          <w:rFonts w:ascii="Arial" w:hAnsi="Arial"/>
          <w:color w:val="24252A"/>
          <w:spacing w:val="5"/>
          <w:sz w:val="20"/>
          <w:lang w:val="es-ES"/>
        </w:rPr>
        <w:t xml:space="preserve">de base de datos: SQL_ Server. Estos recursos sirven para facilitar la interacción entre </w:t>
      </w:r>
      <w:r>
        <w:rPr>
          <w:rFonts w:ascii="Arial" w:hAnsi="Arial"/>
          <w:color w:val="24252A"/>
          <w:spacing w:val="3"/>
          <w:sz w:val="20"/>
          <w:lang w:val="es-ES"/>
        </w:rPr>
        <w:t xml:space="preserve">el docente y el estudiante con el propósito de alcanzar los objetivos de la asignatura </w:t>
      </w:r>
      <w:r>
        <w:rPr>
          <w:rFonts w:ascii="Arial" w:hAnsi="Arial"/>
          <w:color w:val="24252A"/>
          <w:spacing w:val="4"/>
          <w:sz w:val="20"/>
          <w:lang w:val="es-ES"/>
        </w:rPr>
        <w:t xml:space="preserve">contribuyendo a maximizar la motivación del aprendizaje y mejorar la calidad de las </w:t>
      </w:r>
      <w:r>
        <w:rPr>
          <w:rFonts w:ascii="Arial" w:hAnsi="Arial"/>
          <w:color w:val="24252A"/>
          <w:spacing w:val="9"/>
          <w:sz w:val="20"/>
          <w:lang w:val="es-ES"/>
        </w:rPr>
        <w:t xml:space="preserve">acciones pedagógicas. Además, el uso de la plataforma virtual EVAUPOLI en el </w:t>
      </w:r>
      <w:r>
        <w:rPr>
          <w:rFonts w:ascii="Arial" w:hAnsi="Arial"/>
          <w:color w:val="24252A"/>
          <w:spacing w:val="4"/>
          <w:sz w:val="20"/>
          <w:lang w:val="es-ES"/>
        </w:rPr>
        <w:t>quehacer docente presenta las siguientes ventajas:</w:t>
      </w:r>
    </w:p>
    <w:p w14:paraId="1952FF1C" w14:textId="77777777" w:rsidR="00326F12" w:rsidRDefault="00000000">
      <w:pPr>
        <w:numPr>
          <w:ilvl w:val="0"/>
          <w:numId w:val="2"/>
        </w:numPr>
        <w:tabs>
          <w:tab w:val="clear" w:pos="432"/>
          <w:tab w:val="decimal" w:pos="504"/>
        </w:tabs>
        <w:spacing w:before="252"/>
        <w:ind w:left="72"/>
        <w:rPr>
          <w:rFonts w:ascii="Arial" w:hAnsi="Arial"/>
          <w:color w:val="24252A"/>
          <w:spacing w:val="9"/>
          <w:sz w:val="20"/>
          <w:lang w:val="es-ES"/>
        </w:rPr>
      </w:pPr>
      <w:r>
        <w:rPr>
          <w:rFonts w:ascii="Arial" w:hAnsi="Arial"/>
          <w:color w:val="24252A"/>
          <w:spacing w:val="9"/>
          <w:sz w:val="20"/>
          <w:lang w:val="es-ES"/>
        </w:rPr>
        <w:t>Comunicación del docente con los estudiantes fuera del horario de clases.</w:t>
      </w:r>
    </w:p>
    <w:p w14:paraId="1952FF1D" w14:textId="77777777" w:rsidR="00326F12" w:rsidRDefault="00000000">
      <w:pPr>
        <w:numPr>
          <w:ilvl w:val="0"/>
          <w:numId w:val="1"/>
        </w:numPr>
        <w:tabs>
          <w:tab w:val="clear" w:pos="360"/>
          <w:tab w:val="decimal" w:pos="504"/>
        </w:tabs>
        <w:ind w:left="504" w:right="72" w:hanging="360"/>
        <w:rPr>
          <w:rFonts w:ascii="Arial" w:hAnsi="Arial"/>
          <w:color w:val="24252A"/>
          <w:spacing w:val="2"/>
          <w:sz w:val="20"/>
          <w:lang w:val="es-ES"/>
        </w:rPr>
      </w:pPr>
      <w:r>
        <w:rPr>
          <w:rFonts w:ascii="Arial" w:hAnsi="Arial"/>
          <w:color w:val="24252A"/>
          <w:spacing w:val="2"/>
          <w:sz w:val="20"/>
          <w:lang w:val="es-ES"/>
        </w:rPr>
        <w:t xml:space="preserve">Inclusión de variedad de actividades de aprendizaje y seguimiento exhaustivo del </w:t>
      </w:r>
      <w:r>
        <w:rPr>
          <w:rFonts w:ascii="Arial" w:hAnsi="Arial"/>
          <w:color w:val="24252A"/>
          <w:spacing w:val="4"/>
          <w:sz w:val="20"/>
          <w:lang w:val="es-ES"/>
        </w:rPr>
        <w:t>trabajo de los estudiantes.</w:t>
      </w:r>
    </w:p>
    <w:p w14:paraId="1952FF1E" w14:textId="77777777" w:rsidR="00326F12" w:rsidRDefault="00000000">
      <w:pPr>
        <w:numPr>
          <w:ilvl w:val="0"/>
          <w:numId w:val="1"/>
        </w:numPr>
        <w:tabs>
          <w:tab w:val="clear" w:pos="360"/>
          <w:tab w:val="decimal" w:pos="504"/>
        </w:tabs>
        <w:spacing w:line="264" w:lineRule="auto"/>
        <w:ind w:left="504" w:right="72" w:hanging="360"/>
        <w:rPr>
          <w:rFonts w:ascii="Arial" w:hAnsi="Arial"/>
          <w:color w:val="24252A"/>
          <w:spacing w:val="4"/>
          <w:sz w:val="20"/>
          <w:lang w:val="es-ES"/>
        </w:rPr>
      </w:pPr>
      <w:r>
        <w:rPr>
          <w:rFonts w:ascii="Arial" w:hAnsi="Arial"/>
          <w:color w:val="24252A"/>
          <w:spacing w:val="4"/>
          <w:sz w:val="20"/>
          <w:lang w:val="es-ES"/>
        </w:rPr>
        <w:t xml:space="preserve">Aprendizaje cooperativo facilitando la comunicación a distancia mediante foros, </w:t>
      </w:r>
      <w:r>
        <w:rPr>
          <w:rFonts w:ascii="Arial" w:hAnsi="Arial"/>
          <w:color w:val="24252A"/>
          <w:spacing w:val="6"/>
          <w:sz w:val="20"/>
          <w:lang w:val="es-ES"/>
        </w:rPr>
        <w:t>correo y chal</w:t>
      </w:r>
    </w:p>
    <w:p w14:paraId="1952FF1F" w14:textId="77777777" w:rsidR="00326F12" w:rsidRDefault="00000000">
      <w:pPr>
        <w:numPr>
          <w:ilvl w:val="0"/>
          <w:numId w:val="1"/>
        </w:numPr>
        <w:tabs>
          <w:tab w:val="clear" w:pos="360"/>
          <w:tab w:val="decimal" w:pos="504"/>
        </w:tabs>
        <w:ind w:left="504" w:right="72" w:hanging="360"/>
        <w:rPr>
          <w:rFonts w:ascii="Arial" w:hAnsi="Arial"/>
          <w:color w:val="24252A"/>
          <w:spacing w:val="9"/>
          <w:sz w:val="20"/>
          <w:lang w:val="es-ES"/>
        </w:rPr>
      </w:pPr>
      <w:r>
        <w:rPr>
          <w:rFonts w:ascii="Arial" w:hAnsi="Arial"/>
          <w:color w:val="24252A"/>
          <w:spacing w:val="9"/>
          <w:sz w:val="20"/>
          <w:lang w:val="es-ES"/>
        </w:rPr>
        <w:t xml:space="preserve">Los recursos didácticos del docente subidos en la plataforma virtual son de </w:t>
      </w:r>
      <w:r>
        <w:rPr>
          <w:rFonts w:ascii="Arial" w:hAnsi="Arial"/>
          <w:color w:val="24252A"/>
          <w:spacing w:val="2"/>
          <w:sz w:val="20"/>
          <w:lang w:val="es-ES"/>
        </w:rPr>
        <w:t>cualquier formato.</w:t>
      </w:r>
    </w:p>
    <w:p w14:paraId="1952FF20" w14:textId="77777777" w:rsidR="00326F12" w:rsidRDefault="00000000">
      <w:pPr>
        <w:numPr>
          <w:ilvl w:val="0"/>
          <w:numId w:val="1"/>
        </w:numPr>
        <w:tabs>
          <w:tab w:val="clear" w:pos="360"/>
          <w:tab w:val="decimal" w:pos="504"/>
        </w:tabs>
        <w:ind w:left="504" w:right="72" w:hanging="360"/>
        <w:rPr>
          <w:rFonts w:ascii="Arial" w:hAnsi="Arial"/>
          <w:color w:val="24252A"/>
          <w:spacing w:val="4"/>
          <w:sz w:val="20"/>
          <w:lang w:val="es-ES"/>
        </w:rPr>
      </w:pPr>
      <w:r>
        <w:rPr>
          <w:rFonts w:ascii="Arial" w:hAnsi="Arial"/>
          <w:color w:val="24252A"/>
          <w:spacing w:val="4"/>
          <w:sz w:val="20"/>
          <w:lang w:val="es-ES"/>
        </w:rPr>
        <w:t xml:space="preserve">Registro de acceso de los estudiantes y un historial de las actividades de cada </w:t>
      </w:r>
      <w:r>
        <w:rPr>
          <w:rFonts w:ascii="Arial" w:hAnsi="Arial"/>
          <w:color w:val="24252A"/>
          <w:sz w:val="20"/>
          <w:lang w:val="es-ES"/>
        </w:rPr>
        <w:t>estudiante.</w:t>
      </w:r>
    </w:p>
    <w:sectPr w:rsidR="00326F12">
      <w:pgSz w:w="12240" w:h="15840"/>
      <w:pgMar w:top="1680" w:right="1920" w:bottom="850" w:left="1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471A1"/>
    <w:multiLevelType w:val="multilevel"/>
    <w:tmpl w:val="19449124"/>
    <w:lvl w:ilvl="0">
      <w:start w:val="1"/>
      <w:numFmt w:val="bullet"/>
      <w:lvlText w:val=""/>
      <w:lvlJc w:val="left"/>
      <w:pPr>
        <w:tabs>
          <w:tab w:val="decimal" w:pos="360"/>
        </w:tabs>
        <w:ind w:left="720"/>
      </w:pPr>
      <w:rPr>
        <w:rFonts w:ascii="Symbol" w:hAnsi="Symbol"/>
        <w:strike w:val="0"/>
        <w:color w:val="26292C"/>
        <w:spacing w:val="4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7297E35"/>
    <w:multiLevelType w:val="multilevel"/>
    <w:tmpl w:val="2B4A04F0"/>
    <w:lvl w:ilvl="0">
      <w:start w:val="1"/>
      <w:numFmt w:val="lowerLetter"/>
      <w:lvlText w:val="%1)"/>
      <w:lvlJc w:val="left"/>
      <w:pPr>
        <w:tabs>
          <w:tab w:val="decimal" w:pos="360"/>
        </w:tabs>
        <w:ind w:left="720"/>
      </w:pPr>
      <w:rPr>
        <w:rFonts w:ascii="Tahoma" w:hAnsi="Tahoma"/>
        <w:b/>
        <w:strike w:val="0"/>
        <w:color w:val="000000"/>
        <w:spacing w:val="14"/>
        <w:w w:val="100"/>
        <w:sz w:val="19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2113E0E"/>
    <w:multiLevelType w:val="multilevel"/>
    <w:tmpl w:val="D43A32B2"/>
    <w:lvl w:ilvl="0">
      <w:start w:val="1"/>
      <w:numFmt w:val="bullet"/>
      <w:lvlText w:val=""/>
      <w:lvlJc w:val="left"/>
      <w:pPr>
        <w:tabs>
          <w:tab w:val="decimal" w:pos="432"/>
        </w:tabs>
        <w:ind w:left="720"/>
      </w:pPr>
      <w:rPr>
        <w:rFonts w:ascii="Symbol" w:hAnsi="Symbol"/>
        <w:strike w:val="0"/>
        <w:color w:val="26292C"/>
        <w:spacing w:val="13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60567660">
    <w:abstractNumId w:val="0"/>
  </w:num>
  <w:num w:numId="2" w16cid:durableId="1998069163">
    <w:abstractNumId w:val="2"/>
  </w:num>
  <w:num w:numId="3" w16cid:durableId="194152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F12"/>
    <w:rsid w:val="000A6AB0"/>
    <w:rsid w:val="00326F12"/>
    <w:rsid w:val="006F4B28"/>
    <w:rsid w:val="009B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952FEC6"/>
  <w15:docId w15:val="{1E15F0DB-979D-49D4-ADEF-6F8537CB5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s://www.lid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1190</Words>
  <Characters>6787</Characters>
  <Application>Microsoft Office Word</Application>
  <DocSecurity>0</DocSecurity>
  <Lines>56</Lines>
  <Paragraphs>15</Paragraphs>
  <ScaleCrop>false</ScaleCrop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AntonioAguirre</cp:lastModifiedBy>
  <cp:revision>3</cp:revision>
  <dcterms:created xsi:type="dcterms:W3CDTF">2025-02-25T00:16:00Z</dcterms:created>
  <dcterms:modified xsi:type="dcterms:W3CDTF">2025-02-25T00:27:00Z</dcterms:modified>
</cp:coreProperties>
</file>