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288" w:firstLine="0"/>
        <w:spacing w:before="0" w:after="0" w:line="213" w:lineRule="auto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G. Plan Analítico</w:t>
      </w:r>
    </w:p>
    <w:p>
      <w:pPr>
        <w:ind w:right="3024" w:left="360" w:firstLine="0"/>
        <w:spacing w:before="288" w:after="0" w:line="360" w:lineRule="auto"/>
        <w:jc w:val="left"/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UNIDAD I: Introducción a la Ingeniería del Software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72" w:left="720" w:firstLine="-360"/>
        <w:spacing w:before="108" w:after="0" w:line="240" w:lineRule="auto"/>
        <w:jc w:val="left"/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 Comprender el significado y la importancia que tiene la ingeniería del software </w:t>
      </w: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para el futuro profesional de la carrera de ingeniería de sistemas de información.</w:t>
      </w:r>
    </w:p>
    <w:p>
      <w:pPr>
        <w:ind w:right="0" w:left="360" w:firstLine="0"/>
        <w:spacing w:before="216" w:after="0" w:line="204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4104" w:left="648" w:firstLine="-288"/>
        <w:spacing w:before="36" w:after="0" w:line="240" w:lineRule="auto"/>
        <w:jc w:val="left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1. Introducción a la Ingeniería del Software. </w:t>
      </w:r>
      <w:r>
        <w:rPr>
          <w:b w:val="true"/>
          <w:color w:val="#000000"/>
          <w:sz w:val="21"/>
          <w:lang w:val="es-ES"/>
          <w:spacing w:val="-5"/>
          <w:w w:val="100"/>
          <w:strike w:val="false"/>
          <w:vertAlign w:val="baseline"/>
          <w:rFonts w:ascii="Tahoma" w:hAnsi="Tahoma"/>
        </w:rPr>
        <w:t xml:space="preserve">1.1 </w:t>
      </w:r>
      <w:r>
        <w:rPr>
          <w:color w:val="#000000"/>
          <w:sz w:val="21"/>
          <w:lang w:val="es-ES"/>
          <w:spacing w:val="-5"/>
          <w:w w:val="100"/>
          <w:strike w:val="false"/>
          <w:vertAlign w:val="baseline"/>
          <w:rFonts w:ascii="Verdana" w:hAnsi="Verdana"/>
        </w:rPr>
        <w:t xml:space="preserve">Origen y evolución del software.</w:t>
      </w:r>
    </w:p>
    <w:p>
      <w:pPr>
        <w:ind w:right="0" w:left="648" w:firstLine="0"/>
        <w:spacing w:before="0" w:after="0" w:line="240" w:lineRule="auto"/>
        <w:jc w:val="left"/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1.2 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La Ingeniería de Software.</w:t>
      </w:r>
    </w:p>
    <w:p>
      <w:pPr>
        <w:ind w:right="3888" w:left="648" w:firstLine="0"/>
        <w:spacing w:before="36" w:after="0" w:line="240" w:lineRule="auto"/>
        <w:jc w:val="both"/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6"/>
          <w:w w:val="100"/>
          <w:strike w:val="false"/>
          <w:vertAlign w:val="baseline"/>
          <w:rFonts w:ascii="Verdana" w:hAnsi="Verdana"/>
        </w:rPr>
        <w:t xml:space="preserve">1.3 Desarrollo de la Ingeniería del software </w:t>
      </w:r>
      <w:r>
        <w:rPr>
          <w:color w:val="#000000"/>
          <w:sz w:val="21"/>
          <w:lang w:val="es-ES"/>
          <w:spacing w:val="-7"/>
          <w:w w:val="100"/>
          <w:strike w:val="false"/>
          <w:vertAlign w:val="baseline"/>
          <w:rFonts w:ascii="Verdana" w:hAnsi="Verdana"/>
        </w:rPr>
        <w:t xml:space="preserve">1.4 Diversidad de la Ingeniería del software </w:t>
      </w: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1.5 El proceso del software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1.6 La ingeniería de software y la Web</w:t>
      </w:r>
    </w:p>
    <w:p>
      <w:pPr>
        <w:ind w:right="144" w:left="360" w:firstLine="0"/>
        <w:spacing w:before="216" w:after="0" w:line="360" w:lineRule="auto"/>
        <w:jc w:val="left"/>
        <w:rPr>
          <w:b w:val="true"/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-3"/>
          <w:w w:val="100"/>
          <w:strike w:val="false"/>
          <w:vertAlign w:val="baseline"/>
          <w:rFonts w:ascii="Tahoma" w:hAnsi="Tahoma"/>
        </w:rPr>
        <w:t xml:space="preserve">UNIDAD II: Determinación de Requerimientos. (Ingeniería de Requerimientos) </w:t>
      </w: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72" w:left="720" w:firstLine="-288"/>
        <w:spacing w:before="108" w:after="0" w:line="240" w:lineRule="auto"/>
        <w:jc w:val="left"/>
        <w:tabs>
          <w:tab w:val="clear" w:pos="288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Entender los conceptos de requerimientos del usuario y del sistema y como se deben escribir.</w:t>
      </w:r>
    </w:p>
    <w:p>
      <w:pPr>
        <w:ind w:right="0" w:left="720" w:firstLine="-288"/>
        <w:spacing w:before="0" w:after="0" w:line="240" w:lineRule="auto"/>
        <w:jc w:val="left"/>
        <w:tabs>
          <w:tab w:val="clear" w:pos="288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Verdana" w:hAnsi="Verdana"/>
        </w:rPr>
        <w:t xml:space="preserve">Comprender las diferencias entre requerimientos funcionales y no funcionales.</w:t>
      </w:r>
    </w:p>
    <w:p>
      <w:pPr>
        <w:ind w:right="72" w:left="792" w:firstLine="-360"/>
        <w:spacing w:before="0" w:after="0" w:line="240" w:lineRule="auto"/>
        <w:jc w:val="both"/>
        <w:tabs>
          <w:tab w:val="clear" w:pos="360"/>
          <w:tab w:val="decimal" w:pos="792"/>
        </w:tabs>
        <w:numPr>
          <w:ilvl w:val="0"/>
          <w:numId w:val="2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Conocer las principales actividades de la ingeniería de requerimientos: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adquisición, análisis y validación, así corno las relaciones entre dichas 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actividades.</w:t>
      </w:r>
    </w:p>
    <w:p>
      <w:pPr>
        <w:ind w:right="0" w:left="0" w:firstLine="0"/>
        <w:spacing w:before="72" w:after="0" w:line="201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3"/>
        </w:numP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Introducción a la ingeniería de Requerimientos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3"/>
        </w:numP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Verdana" w:hAnsi="Verdana"/>
        </w:rPr>
        <w:t xml:space="preserve">Obtención </w:t>
      </w:r>
      <w:r>
        <w:rPr>
          <w:color w:val="#000000"/>
          <w:sz w:val="19"/>
          <w:lang w:val="es-ES"/>
          <w:spacing w:val="22"/>
          <w:w w:val="100"/>
          <w:strike w:val="false"/>
          <w:vertAlign w:val="baseline"/>
          <w:rFonts w:ascii="Tahoma" w:hAnsi="Tahoma"/>
        </w:rPr>
        <w:t xml:space="preserve">y análisis de requerimientos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3"/>
        </w:numP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Búsqueda y análisis de información.</w:t>
      </w:r>
    </w:p>
    <w:p>
      <w:pPr>
        <w:ind w:right="0" w:left="648" w:firstLine="0"/>
        <w:spacing w:before="36" w:after="0" w:line="206" w:lineRule="auto"/>
        <w:jc w:val="left"/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3.1 Métodos Discretos</w:t>
      </w:r>
    </w:p>
    <w:p>
      <w:pPr>
        <w:ind w:right="0" w:left="648" w:firstLine="0"/>
        <w:spacing w:before="72" w:after="0" w:line="199" w:lineRule="auto"/>
        <w:jc w:val="left"/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3.2 Métodos Interactivos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3"/>
        </w:numP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Requerimientos funcionales</w:t>
      </w:r>
    </w:p>
    <w:p>
      <w:pPr>
        <w:ind w:right="0" w:left="360" w:firstLine="0"/>
        <w:spacing w:before="0" w:after="0" w:line="240" w:lineRule="auto"/>
        <w:jc w:val="left"/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5.. Requerimientos No funcionales</w:t>
      </w:r>
    </w:p>
    <w:p>
      <w:pPr>
        <w:ind w:right="0" w:left="432" w:firstLine="0"/>
        <w:spacing w:before="36" w:after="0" w:line="240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Especificación de requerimientos</w:t>
      </w:r>
    </w:p>
    <w:p>
      <w:pPr>
        <w:ind w:right="0" w:left="432" w:firstLine="0"/>
        <w:spacing w:before="36" w:after="0" w:line="204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1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18"/>
          <w:w w:val="100"/>
          <w:strike w:val="false"/>
          <w:vertAlign w:val="baseline"/>
          <w:rFonts w:ascii="Verdana" w:hAnsi="Verdana"/>
        </w:rPr>
        <w:t xml:space="preserve">Escenarios de uso</w:t>
      </w:r>
    </w:p>
    <w:p>
      <w:pPr>
        <w:ind w:right="0" w:left="648" w:firstLine="0"/>
        <w:spacing w:before="36" w:after="0" w:line="208" w:lineRule="auto"/>
        <w:jc w:val="left"/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19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7.1 </w:t>
      </w: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Casos de Uso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Validación de requerimientos</w:t>
      </w:r>
    </w:p>
    <w:p>
      <w:pPr>
        <w:ind w:right="0" w:left="432" w:firstLine="0"/>
        <w:spacing w:before="36" w:after="0" w:line="240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Verdana" w:hAnsi="Verdana"/>
        </w:rPr>
        <w:t xml:space="preserve">Análisis de los requerimientos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9.1 Reglas del análisis</w:t>
      </w:r>
    </w:p>
    <w:p>
      <w:pPr>
        <w:ind w:right="0" w:left="648" w:firstLine="0"/>
        <w:spacing w:before="36" w:after="0" w:line="204" w:lineRule="auto"/>
        <w:jc w:val="left"/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Verdana" w:hAnsi="Verdana"/>
        </w:rPr>
        <w:t xml:space="preserve">9.2 Análisis del dominio</w:t>
      </w:r>
    </w:p>
    <w:p>
      <w:pPr>
        <w:ind w:right="0" w:left="648" w:firstLine="0"/>
        <w:spacing w:before="0" w:after="0" w:line="240" w:lineRule="auto"/>
        <w:jc w:val="left"/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-3"/>
          <w:w w:val="100"/>
          <w:strike w:val="false"/>
          <w:vertAlign w:val="baseline"/>
          <w:rFonts w:ascii="Verdana" w:hAnsi="Verdana"/>
        </w:rPr>
        <w:t xml:space="preserve">9.3 Enfoques del modelado de requerimientos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Verdana" w:hAnsi="Verdana"/>
        </w:rPr>
        <w:t xml:space="preserve">Gestión de Requerimientos</w:t>
      </w:r>
    </w:p>
    <w:p>
      <w:pPr>
        <w:ind w:right="0" w:left="432" w:firstLine="0"/>
        <w:spacing w:before="0" w:after="0" w:line="240" w:lineRule="auto"/>
        <w:jc w:val="left"/>
        <w:tabs>
          <w:tab w:val="clear" w:pos="360"/>
          <w:tab w:val="decimal" w:pos="792"/>
        </w:tabs>
        <w:numPr>
          <w:ilvl w:val="0"/>
          <w:numId w:val="4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Verdana" w:hAnsi="Verdana"/>
        </w:rPr>
        <w:t xml:space="preserve">Técnicas de especificación de requerimientos.</w:t>
      </w:r>
    </w:p>
    <w:p>
      <w:pPr>
        <w:sectPr>
          <w:pgSz w:w="12240" w:h="15840" w:orient="portrait"/>
          <w:type w:val="nextPage"/>
          <w:textDirection w:val="lrTb"/>
          <w:pgMar w:bottom="1838" w:top="2012" w:right="1531" w:left="1649" w:header="720" w:footer="720"/>
          <w:titlePg w:val="false"/>
        </w:sectPr>
      </w:pPr>
    </w:p>
    <w:p>
      <w:pPr>
        <w:ind w:right="3168" w:left="432" w:firstLine="0"/>
        <w:spacing w:before="0" w:after="0" w:line="360" w:lineRule="auto"/>
        <w:jc w:val="left"/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1"/>
          <w:w w:val="100"/>
          <w:strike w:val="false"/>
          <w:vertAlign w:val="baseline"/>
          <w:rFonts w:ascii="Tahoma" w:hAnsi="Tahoma"/>
        </w:rPr>
        <w:t xml:space="preserve">UNIDAD III: Factibilidad del Proyecto de Software </w:t>
      </w:r>
      <w:r>
        <w:rPr>
          <w:color w:val="#000000"/>
          <w:sz w:val="21"/>
          <w:lang w:val="es-ES"/>
          <w:spacing w:val="14"/>
          <w:w w:val="100"/>
          <w:strike w:val="false"/>
          <w:vertAlign w:val="baseline"/>
          <w:rFonts w:ascii="Tahoma" w:hAnsi="Tahoma"/>
        </w:rPr>
        <w:t xml:space="preserve">Objetivos:</w:t>
      </w:r>
    </w:p>
    <w:p>
      <w:pPr>
        <w:ind w:right="0" w:left="792" w:firstLine="-288"/>
        <w:spacing w:before="72" w:after="0" w:line="240" w:lineRule="auto"/>
        <w:jc w:val="left"/>
        <w:tabs>
          <w:tab w:val="clear" w:pos="288"/>
          <w:tab w:val="decimal" w:pos="792"/>
        </w:tabs>
        <w:numPr>
          <w:ilvl w:val="0"/>
          <w:numId w:val="5"/>
        </w:numP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3"/>
          <w:w w:val="100"/>
          <w:strike w:val="false"/>
          <w:vertAlign w:val="baseline"/>
          <w:rFonts w:ascii="Tahoma" w:hAnsi="Tahoma"/>
        </w:rPr>
        <w:t xml:space="preserve">Definir un problema de negocios y determinar la viabilidad de un proyecto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propuesto.</w:t>
      </w:r>
    </w:p>
    <w:p>
      <w:pPr>
        <w:ind w:right="0" w:left="792" w:firstLine="-288"/>
        <w:spacing w:before="0" w:after="0" w:line="240" w:lineRule="auto"/>
        <w:jc w:val="left"/>
        <w:tabs>
          <w:tab w:val="clear" w:pos="288"/>
          <w:tab w:val="decimal" w:pos="792"/>
        </w:tabs>
        <w:numPr>
          <w:ilvl w:val="0"/>
          <w:numId w:val="5"/>
        </w:numP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Escribir y presentar una propuesta de estudio de factibilidad </w:t>
      </w:r>
      <w:r>
        <w:rPr>
          <w:color w:val="#000000"/>
          <w:sz w:val="23"/>
          <w:lang w:val="es-ES"/>
          <w:spacing w:val="5"/>
          <w:w w:val="100"/>
          <w:strike w:val="false"/>
          <w:vertAlign w:val="baseline"/>
          <w:rFonts w:ascii="Verdana" w:hAnsi="Verdana"/>
        </w:rPr>
        <w:t xml:space="preserve">de </w:t>
      </w:r>
      <w:r>
        <w:rPr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sistemas efectiva, </w:t>
      </w: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con énfasis tanto en el análisis como en el diseño.</w:t>
      </w: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720" w:firstLine="0"/>
        <w:spacing w:before="0" w:after="0" w:line="240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Búsqueda de información para la definición del problema</w:t>
      </w:r>
    </w:p>
    <w:p>
      <w:pPr>
        <w:ind w:right="0" w:left="720" w:firstLine="0"/>
        <w:spacing w:before="0" w:after="0" w:line="240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1"/>
          <w:lang w:val="es-ES"/>
          <w:spacing w:val="1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7"/>
          <w:w w:val="100"/>
          <w:strike w:val="false"/>
          <w:vertAlign w:val="baseline"/>
          <w:rFonts w:ascii="Tahoma" w:hAnsi="Tahoma"/>
        </w:rPr>
        <w:t xml:space="preserve">Presentación gráfica de Información recopilada</w:t>
      </w:r>
    </w:p>
    <w:p>
      <w:pPr>
        <w:ind w:right="0" w:left="720" w:firstLine="0"/>
        <w:spacing w:before="0" w:after="0" w:line="213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Determinación de la viabilidad</w:t>
      </w:r>
    </w:p>
    <w:p>
      <w:pPr>
        <w:ind w:right="0" w:left="720" w:firstLine="0"/>
        <w:spacing w:before="36" w:after="0" w:line="211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2"/>
          <w:w w:val="100"/>
          <w:strike w:val="false"/>
          <w:vertAlign w:val="baseline"/>
          <w:rFonts w:ascii="Tahoma" w:hAnsi="Tahoma"/>
        </w:rPr>
        <w:t xml:space="preserve">Estudio de factibilidad.</w:t>
      </w:r>
    </w:p>
    <w:p>
      <w:pPr>
        <w:ind w:right="0" w:left="1080" w:firstLine="0"/>
        <w:spacing w:before="72" w:after="0" w:line="211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4.1 Técnica</w:t>
      </w:r>
    </w:p>
    <w:p>
      <w:pPr>
        <w:ind w:right="0" w:left="1080" w:firstLine="0"/>
        <w:spacing w:before="36" w:after="0" w:line="206" w:lineRule="auto"/>
        <w:jc w:val="left"/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4.2 Económica</w:t>
      </w:r>
    </w:p>
    <w:p>
      <w:pPr>
        <w:ind w:right="0" w:left="1080" w:firstLine="0"/>
        <w:spacing w:before="36" w:after="0" w:line="240" w:lineRule="auto"/>
        <w:jc w:val="left"/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4.3 Operativa</w:t>
      </w:r>
    </w:p>
    <w:p>
      <w:pPr>
        <w:ind w:right="0" w:left="1080" w:firstLine="0"/>
        <w:spacing w:before="0" w:after="0" w:line="240" w:lineRule="auto"/>
        <w:jc w:val="left"/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4.4 Legal</w:t>
      </w:r>
    </w:p>
    <w:p>
      <w:pPr>
        <w:ind w:right="0" w:left="720" w:firstLine="0"/>
        <w:spacing w:before="0" w:after="0" w:line="240" w:lineRule="auto"/>
        <w:jc w:val="left"/>
        <w:tabs>
          <w:tab w:val="clear" w:pos="360"/>
          <w:tab w:val="decimal" w:pos="1080"/>
        </w:tabs>
        <w:numPr>
          <w:ilvl w:val="0"/>
          <w:numId w:val="6"/>
        </w:numP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0"/>
          <w:w w:val="100"/>
          <w:strike w:val="false"/>
          <w:vertAlign w:val="baseline"/>
          <w:rFonts w:ascii="Tahoma" w:hAnsi="Tahoma"/>
        </w:rPr>
        <w:t xml:space="preserve">Planeación y control de actividades</w:t>
      </w:r>
    </w:p>
    <w:p>
      <w:pPr>
        <w:ind w:right="0" w:left="1080" w:firstLine="0"/>
        <w:spacing w:before="0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5.1 Diagramas de Gantt</w:t>
      </w:r>
    </w:p>
    <w:p>
      <w:pPr>
        <w:ind w:right="0" w:left="1080" w:firstLine="0"/>
        <w:spacing w:before="36" w:after="0" w:line="240" w:lineRule="auto"/>
        <w:jc w:val="left"/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5.21 Diagramas de Pert</w:t>
      </w:r>
    </w:p>
    <w:p>
      <w:pPr>
        <w:ind w:right="3672" w:left="432" w:firstLine="0"/>
        <w:spacing w:before="180" w:after="0" w:line="360" w:lineRule="auto"/>
        <w:jc w:val="left"/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UNIDAD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Tahoma" w:hAnsi="Tahoma"/>
        </w:rPr>
        <w:t xml:space="preserve">IV: </w:t>
      </w: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Modelado y Análisis </w:t>
      </w: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Tahoma" w:hAnsi="Tahoma"/>
        </w:rPr>
        <w:t xml:space="preserve">de </w:t>
      </w:r>
      <w:r>
        <w:rPr>
          <w:b w:val="true"/>
          <w:color w:val="#000000"/>
          <w:sz w:val="22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Software </w:t>
      </w:r>
      <w:r>
        <w:rPr>
          <w:b w:val="true"/>
          <w:color w:val="#000000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0" w:left="720" w:firstLine="-216"/>
        <w:spacing w:before="108" w:after="0" w:line="240" w:lineRule="auto"/>
        <w:jc w:val="left"/>
        <w:tabs>
          <w:tab w:val="clear" w:pos="216"/>
          <w:tab w:val="decimal" w:pos="720"/>
        </w:tabs>
        <w:numPr>
          <w:ilvl w:val="0"/>
          <w:numId w:val="7"/>
        </w:numP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10"/>
          <w:w w:val="100"/>
          <w:strike w:val="false"/>
          <w:vertAlign w:val="baseline"/>
          <w:rFonts w:ascii="Tahoma" w:hAnsi="Tahoma"/>
        </w:rPr>
        <w:t xml:space="preserve">Conocer los conceptos y modelos sobre ei proceso de software.</w:t>
      </w:r>
    </w:p>
    <w:p>
      <w:pPr>
        <w:ind w:right="0" w:left="720" w:firstLine="-216"/>
        <w:spacing w:before="0" w:after="0" w:line="240" w:lineRule="auto"/>
        <w:jc w:val="left"/>
        <w:tabs>
          <w:tab w:val="clear" w:pos="216"/>
          <w:tab w:val="decimal" w:pos="720"/>
        </w:tabs>
        <w:numPr>
          <w:ilvl w:val="0"/>
          <w:numId w:val="7"/>
        </w:numP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9"/>
          <w:w w:val="100"/>
          <w:strike w:val="false"/>
          <w:vertAlign w:val="baseline"/>
          <w:rFonts w:ascii="Tahoma" w:hAnsi="Tahoma"/>
        </w:rPr>
        <w:t xml:space="preserve">Identificar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cuáles son las actividades estructurales que están presentes en todo </w:t>
      </w:r>
      <w:r>
        <w:rPr>
          <w:color w:val="#000000"/>
          <w:sz w:val="21"/>
          <w:lang w:val="es-ES"/>
          <w:spacing w:val="8"/>
          <w:w w:val="100"/>
          <w:strike w:val="false"/>
          <w:vertAlign w:val="baseline"/>
          <w:rFonts w:ascii="Tahoma" w:hAnsi="Tahoma"/>
        </w:rPr>
        <w:t xml:space="preserve">proceso de software.</w:t>
      </w:r>
    </w:p>
    <w:p>
      <w:pPr>
        <w:ind w:right="0" w:left="720" w:firstLine="-216"/>
        <w:spacing w:before="0" w:after="0" w:line="240" w:lineRule="auto"/>
        <w:jc w:val="left"/>
        <w:tabs>
          <w:tab w:val="clear" w:pos="216"/>
          <w:tab w:val="decimal" w:pos="720"/>
        </w:tabs>
        <w:numPr>
          <w:ilvl w:val="0"/>
          <w:numId w:val="7"/>
        </w:numP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7"/>
          <w:w w:val="100"/>
          <w:strike w:val="false"/>
          <w:vertAlign w:val="baseline"/>
          <w:rFonts w:ascii="Tahoma" w:hAnsi="Tahoma"/>
        </w:rPr>
        <w:t xml:space="preserve">Entender cómo se modelan los procesos de acuerdo a los tipos de modelado de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software</w:t>
      </w:r>
    </w:p>
    <w:p>
      <w:pPr>
        <w:ind w:right="504" w:left="360" w:firstLine="144"/>
        <w:spacing w:before="0" w:after="0" w:line="240" w:lineRule="auto"/>
        <w:jc w:val="left"/>
        <w:tabs>
          <w:tab w:val="clear" w:pos="216"/>
          <w:tab w:val="decimal" w:pos="720"/>
        </w:tabs>
        <w:numPr>
          <w:ilvl w:val="0"/>
          <w:numId w:val="7"/>
        </w:numP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Determinar ventajas y desventajas entre los diferentes modelos de software. </w:t>
      </w:r>
      <w:r>
        <w:rPr>
          <w:color w:val="#000000"/>
          <w:sz w:val="21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Contenido:</w:t>
      </w:r>
    </w:p>
    <w:p>
      <w:pPr>
        <w:ind w:right="0" w:left="432" w:firstLine="0"/>
        <w:spacing w:before="0" w:after="0" w:line="240" w:lineRule="auto"/>
        <w:jc w:val="left"/>
        <w:rPr>
          <w:b w:val="true"/>
          <w:color w:val="#000000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2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1. </w:t>
      </w:r>
      <w:r>
        <w:rPr>
          <w:color w:val="#000000"/>
          <w:sz w:val="21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El Modelo de proceso del software</w:t>
      </w:r>
    </w:p>
    <w:p>
      <w:pPr>
        <w:ind w:right="0" w:left="792" w:firstLine="0"/>
        <w:spacing w:before="0" w:after="0" w:line="240" w:lineRule="auto"/>
        <w:jc w:val="left"/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1.1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Modelo de proceso</w:t>
      </w:r>
    </w:p>
    <w:p>
      <w:pPr>
        <w:ind w:right="0" w:left="792" w:firstLine="0"/>
        <w:spacing w:before="0" w:after="0" w:line="24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1.2 Estructura del proceso</w:t>
      </w:r>
    </w:p>
    <w:p>
      <w:pPr>
        <w:ind w:right="0" w:left="792" w:firstLine="0"/>
        <w:spacing w:before="0" w:after="0" w:line="24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1.3 Actividades del proceso</w:t>
      </w:r>
    </w:p>
    <w:p>
      <w:pPr>
        <w:ind w:right="0" w:left="792" w:firstLine="0"/>
        <w:spacing w:before="0" w:after="0" w:line="240" w:lineRule="auto"/>
        <w:jc w:val="left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1.4 Evaluación del proceso</w:t>
      </w:r>
    </w:p>
    <w:p>
      <w:pPr>
        <w:sectPr>
          <w:pgSz w:w="12240" w:h="15840" w:orient="portrait"/>
          <w:type w:val="nextPage"/>
          <w:textDirection w:val="lrTb"/>
          <w:pgMar w:bottom="3270" w:top="3080" w:right="1560" w:left="1620" w:header="720" w:footer="720"/>
          <w:titlePg w:val="false"/>
        </w:sectPr>
      </w:pPr>
    </w:p>
    <w:p>
      <w:pPr>
        <w:ind w:right="0" w:left="216" w:firstLine="0"/>
        <w:spacing w:before="0" w:after="0" w:line="266" w:lineRule="exact"/>
        <w:jc w:val="left"/>
        <w:rPr>
          <w:color w:val="#14161A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14161A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2. Modelos de proceso descriptivo</w:t>
      </w:r>
    </w:p>
    <w:p>
      <w:pPr>
        <w:ind w:right="0" w:left="576" w:firstLine="0"/>
        <w:spacing w:before="0" w:after="0" w:line="214" w:lineRule="exact"/>
        <w:jc w:val="left"/>
        <w:rPr>
          <w:color w:val="#14161A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</w:pPr>
      <w:r>
        <w:rPr>
          <w:color w:val="#14161A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2.1 </w:t>
      </w: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Modelo de cascada</w:t>
      </w:r>
    </w:p>
    <w:p>
      <w:pPr>
        <w:ind w:right="0" w:left="576" w:firstLine="0"/>
        <w:spacing w:before="0" w:after="0" w:line="249" w:lineRule="exact"/>
        <w:jc w:val="left"/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2.2 Modelo de proceso incrementa'</w:t>
      </w:r>
    </w:p>
    <w:p>
      <w:pPr>
        <w:ind w:right="0" w:left="576" w:firstLine="0"/>
        <w:spacing w:before="0" w:after="0" w:line="241" w:lineRule="exact"/>
        <w:jc w:val="left"/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2.3 Modelos de proceso evolutivo</w:t>
      </w:r>
    </w:p>
    <w:p>
      <w:pPr>
        <w:ind w:right="4824" w:left="576" w:firstLine="288"/>
        <w:spacing w:before="0" w:after="0" w:line="245" w:lineRule="exact"/>
        <w:jc w:val="both"/>
        <w:rPr>
          <w:color w:val="#14161A"/>
          <w:sz w:val="19"/>
          <w:lang w:val="es-ES"/>
          <w:spacing w:val="7"/>
          <w:w w:val="100"/>
          <w:strike w:val="false"/>
          <w:vertAlign w:val="baseline"/>
          <w:rFonts w:ascii="Verdana" w:hAnsi="Verdana"/>
        </w:rPr>
      </w:pPr>
      <w:r>
        <w:rPr>
          <w:color w:val="#14161A"/>
          <w:sz w:val="19"/>
          <w:lang w:val="es-ES"/>
          <w:spacing w:val="7"/>
          <w:w w:val="100"/>
          <w:strike w:val="false"/>
          <w:vertAlign w:val="baseline"/>
          <w:rFonts w:ascii="Verdana" w:hAnsi="Verdana"/>
        </w:rPr>
        <w:t xml:space="preserve">2 3 </w:t>
      </w:r>
      <w:r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1 Modelo en espiral </w:t>
      </w:r>
      <w:r>
        <w:rPr>
          <w:color w:val="#14161A"/>
          <w:sz w:val="20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2.4 </w:t>
      </w:r>
      <w:r>
        <w:rPr>
          <w:color w:val="#14161A"/>
          <w:sz w:val="21"/>
          <w:lang w:val="es-ES"/>
          <w:spacing w:val="-2"/>
          <w:w w:val="100"/>
          <w:strike w:val="false"/>
          <w:vertAlign w:val="baseline"/>
          <w:rFonts w:ascii="Verdana" w:hAnsi="Verdana"/>
        </w:rPr>
        <w:t xml:space="preserve">Modelos Concurrentes </w:t>
      </w:r>
      <w:r>
        <w:rPr>
          <w:color w:val="#14161A"/>
          <w:sz w:val="21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2.5 </w:t>
      </w: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Modelos de proceso especializado</w:t>
      </w:r>
    </w:p>
    <w:p>
      <w:pPr>
        <w:ind w:right="0" w:left="864" w:firstLine="0"/>
        <w:spacing w:before="0" w:after="0" w:line="246" w:lineRule="exact"/>
        <w:jc w:val="left"/>
        <w:rPr>
          <w:color w:val="#14161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2.5.1 Desarrollo basado en componentes</w:t>
      </w:r>
    </w:p>
    <w:p>
      <w:pPr>
        <w:ind w:right="0" w:left="864" w:firstLine="0"/>
        <w:spacing w:before="0" w:after="0" w:line="210" w:lineRule="exact"/>
        <w:jc w:val="left"/>
        <w:rPr>
          <w:color w:val="#14161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2.5.2 El modelo de métodos formales</w:t>
      </w:r>
    </w:p>
    <w:p>
      <w:pPr>
        <w:ind w:right="0" w:left="864" w:firstLine="0"/>
        <w:spacing w:before="0" w:after="0" w:line="250" w:lineRule="exact"/>
        <w:jc w:val="left"/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2.5.3 Desarrollo de software orientado a aspectos.</w:t>
      </w:r>
    </w:p>
    <w:p>
      <w:pPr>
        <w:ind w:right="0" w:left="576" w:firstLine="0"/>
        <w:spacing w:before="0" w:after="0" w:line="203" w:lineRule="exact"/>
        <w:jc w:val="left"/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2.6 Modelo UML</w:t>
      </w:r>
    </w:p>
    <w:p>
      <w:pPr>
        <w:ind w:right="0" w:left="864" w:firstLine="0"/>
        <w:spacing w:before="0" w:after="0" w:line="211" w:lineRule="exact"/>
        <w:jc w:val="left"/>
        <w:rPr>
          <w:color w:val="#14161A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2.6.1 Casos de uso</w:t>
      </w:r>
    </w:p>
    <w:p>
      <w:pPr>
        <w:ind w:right="0" w:left="864" w:firstLine="0"/>
        <w:spacing w:before="0" w:after="0" w:line="251" w:lineRule="exact"/>
        <w:jc w:val="left"/>
        <w:rPr>
          <w:color w:val="#14161A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2.6.2 Diagramas de secuencia</w:t>
      </w:r>
    </w:p>
    <w:p>
      <w:pPr>
        <w:ind w:right="5472" w:left="864" w:firstLine="0"/>
        <w:spacing w:before="0" w:after="0" w:line="242" w:lineRule="exact"/>
        <w:jc w:val="left"/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2.6.3 Diagramas de clases </w:t>
      </w:r>
      <w:r>
        <w:rPr>
          <w:color w:val="#14161A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2.6.4 Diagrama de Estado</w:t>
      </w:r>
    </w:p>
    <w:p>
      <w:pPr>
        <w:ind w:right="6120" w:left="864" w:firstLine="-288"/>
        <w:spacing w:before="0" w:after="0" w:line="225" w:lineRule="exact"/>
        <w:jc w:val="left"/>
        <w:rPr>
          <w:color w:val="#14161A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2.7 El Proceso Unificado </w:t>
      </w:r>
      <w:r>
        <w:rPr>
          <w:color w:val="#14161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2.7.1 Historia</w:t>
      </w:r>
    </w:p>
    <w:p>
      <w:pPr>
        <w:ind w:right="0" w:left="864" w:firstLine="0"/>
        <w:spacing w:before="0" w:after="0" w:line="243" w:lineRule="exact"/>
        <w:jc w:val="left"/>
        <w:rPr>
          <w:color w:val="#14161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2.7.2 Fases del proceso unificado</w:t>
      </w:r>
    </w:p>
    <w:p>
      <w:pPr>
        <w:ind w:right="0" w:left="576" w:firstLine="0"/>
        <w:spacing w:before="0" w:after="0" w:line="247" w:lineRule="exact"/>
        <w:jc w:val="left"/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2.8 Ventajas y desventajas de los modelos</w:t>
      </w:r>
    </w:p>
    <w:p>
      <w:pPr>
        <w:ind w:right="3096" w:left="216" w:firstLine="0"/>
        <w:spacing w:before="252" w:after="0" w:line="334" w:lineRule="exact"/>
        <w:jc w:val="left"/>
        <w:rPr>
          <w:color w:val="#14161A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2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UNIDAD V: Metodologías de Desarrollo de Software </w:t>
      </w:r>
      <w:r>
        <w:rPr>
          <w:b w:val="true"/>
          <w:color w:val="#14161A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Objetivos:</w:t>
      </w:r>
    </w:p>
    <w:p>
      <w:pPr>
        <w:ind w:right="216" w:left="576" w:firstLine="-288"/>
        <w:spacing w:before="108" w:after="0" w:line="271" w:lineRule="exact"/>
        <w:jc w:val="left"/>
        <w:tabs>
          <w:tab w:val="clear" w:pos="288"/>
          <w:tab w:val="decimal" w:pos="576"/>
        </w:tabs>
        <w:numPr>
          <w:ilvl w:val="0"/>
          <w:numId w:val="8"/>
        </w:numPr>
        <w:rPr>
          <w:color w:val="#14161A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Comprender los fundamentos de las metodologías de diseño: SDL, la metodología </w:t>
      </w:r>
      <w:r>
        <w:rPr>
          <w:color w:val="#14161A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ágil y la metodología orientados a objetos.</w:t>
      </w:r>
    </w:p>
    <w:p>
      <w:pPr>
        <w:ind w:right="216" w:left="576" w:firstLine="-288"/>
        <w:spacing w:before="0" w:after="0" w:line="263" w:lineRule="exact"/>
        <w:jc w:val="left"/>
        <w:tabs>
          <w:tab w:val="clear" w:pos="288"/>
          <w:tab w:val="decimal" w:pos="576"/>
        </w:tabs>
        <w:numPr>
          <w:ilvl w:val="0"/>
          <w:numId w:val="8"/>
        </w:numPr>
        <w:rPr>
          <w:color w:val="#14161A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2"/>
          <w:lang w:val="es-ES"/>
          <w:spacing w:val="-2"/>
          <w:w w:val="100"/>
          <w:strike w:val="false"/>
          <w:vertAlign w:val="baseline"/>
          <w:rFonts w:ascii="Arial" w:hAnsi="Arial"/>
        </w:rPr>
        <w:t xml:space="preserve">Entender las razones de los métodos de desarrollo ágil de software, así como las </w:t>
      </w:r>
      <w:r>
        <w:rPr>
          <w:color w:val="#14161A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diferencias entre el desarrollo ágil y el dirigido por un plan.</w:t>
      </w:r>
    </w:p>
    <w:p>
      <w:pPr>
        <w:ind w:right="216" w:left="576" w:firstLine="-288"/>
        <w:spacing w:before="0" w:after="0" w:line="264" w:lineRule="exact"/>
        <w:jc w:val="left"/>
        <w:tabs>
          <w:tab w:val="clear" w:pos="288"/>
          <w:tab w:val="decimal" w:pos="576"/>
        </w:tabs>
        <w:numPr>
          <w:ilvl w:val="0"/>
          <w:numId w:val="8"/>
        </w:numPr>
        <w:rPr>
          <w:color w:val="#14161A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2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Conocer las prácticas clave en la programación extrema y cómo se relacionan con </w:t>
      </w:r>
      <w:r>
        <w:rPr>
          <w:color w:val="#14161A"/>
          <w:sz w:val="22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los principios generales de los métodos ágiles;</w:t>
      </w:r>
    </w:p>
    <w:p>
      <w:pPr>
        <w:ind w:right="0" w:left="576" w:firstLine="-288"/>
        <w:spacing w:before="0" w:after="0" w:line="244" w:lineRule="exact"/>
        <w:jc w:val="left"/>
        <w:tabs>
          <w:tab w:val="clear" w:pos="288"/>
          <w:tab w:val="decimal" w:pos="576"/>
        </w:tabs>
        <w:numPr>
          <w:ilvl w:val="0"/>
          <w:numId w:val="8"/>
        </w:numPr>
        <w:rPr>
          <w:color w:val="#14161A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17"/>
          <w:w w:val="100"/>
          <w:strike w:val="false"/>
          <w:vertAlign w:val="baseline"/>
          <w:rFonts w:ascii="Arial" w:hAnsi="Arial"/>
        </w:rPr>
        <w:t xml:space="preserve">Entender el enfoque de Scrum para la administración de un proyecto ágil.</w:t>
      </w:r>
    </w:p>
    <w:p>
      <w:pPr>
        <w:ind w:right="0" w:left="144" w:firstLine="0"/>
        <w:spacing w:before="144" w:after="0" w:line="212" w:lineRule="exact"/>
        <w:jc w:val="left"/>
        <w:rPr>
          <w:b w:val="true"/>
          <w:color w:val="#14161A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14161A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Contenido:</w:t>
      </w:r>
    </w:p>
    <w:p>
      <w:pPr>
        <w:ind w:right="0" w:left="288" w:firstLine="0"/>
        <w:spacing w:before="0" w:after="0" w:line="225" w:lineRule="exact"/>
        <w:jc w:val="left"/>
        <w:tabs>
          <w:tab w:val="clear" w:pos="360"/>
          <w:tab w:val="decimal" w:pos="648"/>
        </w:tabs>
        <w:numPr>
          <w:ilvl w:val="0"/>
          <w:numId w:val="9"/>
        </w:numP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Metodologías SDL</w:t>
      </w:r>
    </w:p>
    <w:p>
      <w:pPr>
        <w:ind w:right="0" w:left="288" w:firstLine="0"/>
        <w:spacing w:before="0" w:after="0" w:line="258" w:lineRule="exact"/>
        <w:jc w:val="left"/>
        <w:tabs>
          <w:tab w:val="clear" w:pos="360"/>
          <w:tab w:val="decimal" w:pos="648"/>
        </w:tabs>
        <w:numPr>
          <w:ilvl w:val="0"/>
          <w:numId w:val="9"/>
        </w:numP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Metodologías Ágiles</w:t>
      </w:r>
    </w:p>
    <w:p>
      <w:pPr>
        <w:ind w:right="0" w:left="576" w:firstLine="0"/>
        <w:spacing w:before="0" w:after="0" w:line="239" w:lineRule="exact"/>
        <w:jc w:val="left"/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2.1 ¿Qué es desarrollo ágil?</w:t>
      </w:r>
    </w:p>
    <w:p>
      <w:pPr>
        <w:ind w:right="3024" w:left="576" w:firstLine="0"/>
        <w:spacing w:before="0" w:after="0" w:line="227" w:lineRule="exact"/>
        <w:jc w:val="left"/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2.2 Programación Extrema (Extreme Programming XP) </w:t>
      </w: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2.3 SCRUM</w:t>
      </w:r>
    </w:p>
    <w:p>
      <w:pPr>
        <w:ind w:right="0" w:left="576" w:firstLine="0"/>
        <w:spacing w:before="0" w:after="0" w:line="244" w:lineRule="exact"/>
        <w:jc w:val="left"/>
        <w:rPr>
          <w:color w:val="#14161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2.4 Metodologías orientadas a Objetos</w:t>
      </w:r>
    </w:p>
    <w:p>
      <w:pPr>
        <w:ind w:right="0" w:left="864" w:firstLine="0"/>
        <w:spacing w:before="0" w:after="0" w:line="208" w:lineRule="exact"/>
        <w:jc w:val="left"/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2.4.1 OOSE</w:t>
      </w:r>
    </w:p>
    <w:p>
      <w:pPr>
        <w:ind w:right="0" w:left="864" w:firstLine="0"/>
        <w:spacing w:before="72" w:after="0" w:line="211" w:lineRule="exact"/>
        <w:jc w:val="left"/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2.4.2 OMT</w:t>
      </w:r>
    </w:p>
    <w:p>
      <w:pPr>
        <w:ind w:right="0" w:left="864" w:firstLine="0"/>
        <w:spacing w:before="36" w:after="0" w:line="226" w:lineRule="exact"/>
        <w:jc w:val="left"/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14161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2.4.3 BOOCH</w:t>
      </w:r>
    </w:p>
    <w:p>
      <w:pPr>
        <w:sectPr>
          <w:pgSz w:w="12240" w:h="15840" w:orient="portrait"/>
          <w:type w:val="nextPage"/>
          <w:textDirection w:val="lrTb"/>
          <w:pgMar w:bottom="3190" w:top="2000" w:right="1562" w:left="1618" w:header="720" w:footer="720"/>
          <w:titlePg w:val="false"/>
        </w:sectPr>
      </w:pPr>
    </w:p>
    <w:p>
      <w:pPr>
        <w:ind w:right="0" w:left="144" w:firstLine="0"/>
        <w:spacing w:before="0" w:after="0" w:line="278" w:lineRule="exact"/>
        <w:jc w:val="left"/>
        <w:rPr>
          <w:color w:val="#25262A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H. </w:t>
      </w:r>
      <w:r>
        <w:rPr>
          <w:color w:val="#25262A"/>
          <w:sz w:val="21"/>
          <w:lang w:val="es-ES"/>
          <w:spacing w:val="18"/>
          <w:w w:val="100"/>
          <w:strike w:val="false"/>
          <w:vertAlign w:val="baseline"/>
          <w:rFonts w:ascii="Tahoma" w:hAnsi="Tahoma"/>
        </w:rPr>
        <w:t xml:space="preserve">Orientaciones Metodológicas</w:t>
      </w:r>
    </w:p>
    <w:p>
      <w:pPr>
        <w:ind w:right="144" w:left="144" w:firstLine="0"/>
        <w:spacing w:before="144" w:after="0" w:line="269" w:lineRule="exact"/>
        <w:jc w:val="both"/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cursar esta asignatura es necesario que el estudiantado comprenda la finalidad de la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misma. el contenido a desarrollar. las formas de evaluación, así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Verdana" w:hAnsi="Verdana"/>
        </w:rPr>
        <w:t xml:space="preserve">corno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las normas básicas de </w:t>
      </w: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la trilogía de la relación docente-estudiantes-autoridades académicas y los derechos que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asisten al estudiantado de acuerdo con lo establecido en el RRAE.</w:t>
      </w:r>
    </w:p>
    <w:p>
      <w:pPr>
        <w:ind w:right="0" w:left="144" w:firstLine="0"/>
        <w:spacing w:before="144" w:after="0" w:line="270" w:lineRule="exact"/>
        <w:jc w:val="left"/>
        <w:tabs>
          <w:tab w:val="right" w:leader="none" w:pos="8822"/>
        </w:tabs>
        <w:rPr>
          <w:color w:val="#25262A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La asignatura Ingeniería del Software	</w:t>
      </w:r>
      <w:r>
        <w:rPr>
          <w:color w:val="#25262A"/>
          <w:sz w:val="20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por su característica es una asignatura</w:t>
      </w:r>
    </w:p>
    <w:p>
      <w:pPr>
        <w:ind w:right="144" w:left="144" w:firstLine="0"/>
        <w:spacing w:before="0" w:after="0" w:line="262" w:lineRule="exact"/>
        <w:jc w:val="left"/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eminentemente teórica que constituye el primer acercamiento del estudiantado con el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componente profesional de su carrera.</w:t>
      </w:r>
    </w:p>
    <w:p>
      <w:pPr>
        <w:ind w:right="144" w:left="144" w:firstLine="0"/>
        <w:spacing w:before="144" w:after="0" w:line="273" w:lineRule="exact"/>
        <w:jc w:val="both"/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Por lo antes expuesto el docente que facilite esta asignatura debe caracterizarse por su </w:t>
      </w: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dominio de la temática a abordar. su tacto pedagógico en el tratamiento al estudiantado y su </w:t>
      </w:r>
      <w:r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experiencia docente que le permita abordar la asignatura, mediante el desarrollo de las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actividades constructivistas planteadas en el presente programa de asignatura.</w:t>
      </w:r>
    </w:p>
    <w:p>
      <w:pPr>
        <w:ind w:right="360" w:left="144" w:firstLine="0"/>
        <w:spacing w:before="108" w:after="0" w:line="305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 propone desarrollar por unidad temática el uso de las siguientes actividades didácticas: Unidad Introductoria.</w:t>
      </w:r>
    </w:p>
    <w:p>
      <w:pPr>
        <w:ind w:right="144" w:left="144" w:firstLine="0"/>
        <w:spacing w:before="108" w:after="0" w:line="269" w:lineRule="exact"/>
        <w:jc w:val="both"/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la unidad introductoria se desarrollará una evaluación diagnóstica, que se explica en el </w:t>
      </w: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acápite relacionado con la evaluación de los aprendizajes. Se dará a conocer al estudiantado,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mediante la entrega y explicación del silabo. el contenido a desarrollar en la asignatura, las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formas de evaluación y las normas básicas de relación en el salón de clase.</w:t>
      </w:r>
    </w:p>
    <w:p>
      <w:pPr>
        <w:ind w:right="0" w:left="144" w:firstLine="0"/>
        <w:spacing w:before="144" w:after="0" w:line="209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Primera Unidad.</w:t>
      </w:r>
    </w:p>
    <w:p>
      <w:pPr>
        <w:ind w:right="144" w:left="144" w:firstLine="0"/>
        <w:spacing w:before="144" w:after="0" w:line="244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 fin de lograr un mejor desarrollo del aprendizaje, se emplearán las siguientes estrategias </w:t>
      </w: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didácticas:</w:t>
      </w:r>
    </w:p>
    <w:p>
      <w:pPr>
        <w:ind w:right="0" w:left="144" w:firstLine="0"/>
        <w:spacing w:before="144" w:after="0" w:line="252" w:lineRule="exact"/>
        <w:jc w:val="left"/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Conferencia o clase magistral</w:t>
      </w:r>
    </w:p>
    <w:p>
      <w:pPr>
        <w:ind w:right="0" w:left="144" w:firstLine="0"/>
        <w:spacing w:before="108" w:after="0" w:line="208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Análisis de lecturas.</w:t>
      </w:r>
    </w:p>
    <w:p>
      <w:pPr>
        <w:ind w:right="0" w:left="144" w:firstLine="0"/>
        <w:spacing w:before="144" w:after="0" w:line="237" w:lineRule="exact"/>
        <w:jc w:val="left"/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Dinámica </w:t>
      </w: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Verdana" w:hAnsi="Verdana"/>
        </w:rPr>
        <w:t xml:space="preserve">Grupa!</w:t>
      </w:r>
    </w:p>
    <w:p>
      <w:pPr>
        <w:ind w:right="4392" w:left="144" w:firstLine="0"/>
        <w:spacing w:before="108" w:after="0" w:line="302" w:lineRule="exact"/>
        <w:jc w:val="left"/>
        <w:rPr>
          <w:color w:val="#25262A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Elaboración y Exposición de Casos de estudio. </w:t>
      </w: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Prácticas individuales.</w:t>
      </w:r>
    </w:p>
    <w:p>
      <w:pPr>
        <w:ind w:right="144" w:left="144" w:firstLine="0"/>
        <w:spacing w:before="144" w:after="0" w:line="268" w:lineRule="exact"/>
        <w:jc w:val="left"/>
        <w:rPr>
          <w:color w:val="#25262A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En lo que respecta al tema 2 Introducción a la Ingeniería del </w:t>
      </w:r>
      <w:hyperlink r:id="drId4">
        <w:r>
          <w:rPr>
            <w:color w:val="#0000FF"/>
            <w:sz w:val="20"/>
            <w:lang w:val="es-ES"/>
            <w:spacing w:val="11"/>
            <w:w w:val="100"/>
            <w:strike w:val="false"/>
            <w:u w:val="single"/>
            <w:vertAlign w:val="baseline"/>
            <w:rFonts w:ascii="Arial" w:hAnsi="Arial"/>
          </w:rPr>
          <w:t xml:space="preserve">Software. se</w:t>
        </w:r>
      </w:hyperlink>
      <w:r>
        <w:rPr>
          <w:color w:val="#25262A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 hará una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conferencia explicada por parte del docente.</w:t>
      </w:r>
    </w:p>
    <w:p>
      <w:pPr>
        <w:ind w:right="144" w:left="144" w:firstLine="0"/>
        <w:spacing w:before="108" w:after="0" w:line="274" w:lineRule="exact"/>
        <w:jc w:val="both"/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En cuanto al contenido relacionado con la Diversidad de la Ingeniería del software se </w:t>
      </w: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elaborará un material escrito y se orientará la elaboración de un esquema donde presente los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tipos de aplicación del software y los Fundamentos de ingeniería de software.</w:t>
      </w:r>
    </w:p>
    <w:p>
      <w:pPr>
        <w:ind w:right="144" w:left="144" w:firstLine="0"/>
        <w:spacing w:before="108" w:after="540" w:line="273" w:lineRule="exact"/>
        <w:jc w:val="left"/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Elaborarán una matriz comparativa que exprese los diferentes tipos de software. tornando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como ejemplo el modelo siguiente:</w:t>
      </w:r>
    </w:p>
    <w:tbl>
      <w:tblPr>
        <w:jc w:val="left"/>
        <w:tblInd w:w="1075" w:type="dxa"/>
        <w:tblLayout w:type="fixed"/>
        <w:tblCellMar>
          <w:left w:w="0" w:type="dxa"/>
          <w:right w:w="0" w:type="dxa"/>
        </w:tblCellMar>
      </w:tblPr>
      <w:tblGrid>
        <w:gridCol w:w="4576"/>
        <w:gridCol w:w="2296"/>
      </w:tblGrid>
      <w:tr>
        <w:trPr>
          <w:trHeight w:val="40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51" w:type="auto"/>
            <w:textDirection w:val="lrTb"/>
            <w:vAlign w:val="top"/>
            <w:shd w:val="clear" w:color="#E4E5E8" w:fill="#E4E5E8"/>
          </w:tcPr>
          <w:p>
            <w:pPr>
              <w:ind w:right="782" w:left="0" w:firstLine="0"/>
              <w:spacing w:before="0" w:after="0" w:line="240" w:lineRule="auto"/>
              <w:jc w:val="right"/>
              <w:tabs>
                <w:tab w:val="right" w:leader="none" w:pos="3794"/>
              </w:tabs>
              <w:rPr>
                <w:color w:val="#25262A"/>
                <w:sz w:val="20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5262A"/>
                <w:sz w:val="20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Tipos de Software	</w:t>
            </w:r>
            <w:r>
              <w:rPr>
                <w:color w:val="#25262A"/>
                <w:sz w:val="20"/>
                <w:lang w:val="es-ES"/>
                <w:spacing w:val="2"/>
                <w:w w:val="100"/>
                <w:strike w:val="false"/>
                <w:vertAlign w:val="baseline"/>
                <w:rFonts w:ascii="Arial" w:hAnsi="Arial"/>
              </w:rPr>
              <w:t xml:space="preserve">: Características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7" w:type="auto"/>
            <w:textDirection w:val="lrTb"/>
            <w:vAlign w:val="top"/>
            <w:shd w:val="clear" w:color="#E4E5E8" w:fill="#E4E5E8"/>
          </w:tcPr>
          <w:p>
            <w:pPr>
              <w:ind w:right="1350" w:left="0" w:firstLine="0"/>
              <w:spacing w:before="0" w:after="0" w:line="240" w:lineRule="auto"/>
              <w:jc w:val="right"/>
              <w:rPr>
                <w:color w:val="#25262A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5262A"/>
                <w:sz w:val="20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Finalidad</w:t>
            </w:r>
          </w:p>
        </w:tc>
      </w:tr>
      <w:tr>
        <w:trPr>
          <w:trHeight w:val="407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399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  <w:tr>
        <w:trPr>
          <w:trHeight w:val="42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65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947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Arial" w:hAnsi="Arial"/>
              </w:rPr>
            </w:r>
          </w:p>
        </w:tc>
      </w:tr>
    </w:tbl>
    <w:p>
      <w:pPr>
        <w:sectPr>
          <w:pgSz w:w="12240" w:h="15840" w:orient="portrait"/>
          <w:type w:val="nextPage"/>
          <w:textDirection w:val="lrTb"/>
          <w:pgMar w:bottom="870" w:top="1700" w:right="1644" w:left="1536" w:header="720" w:footer="720"/>
          <w:titlePg w:val="false"/>
        </w:sectPr>
      </w:pPr>
    </w:p>
    <w:p>
      <w:pPr>
        <w:ind w:right="144" w:left="144" w:firstLine="0"/>
        <w:spacing w:before="0" w:after="0" w:line="276" w:lineRule="exact"/>
        <w:jc w:val="left"/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 orientará, corno actividad de estudio independiente, la elaboración de un cuadro sinóptico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relacionado con los Tipos de Software según su aplicación.</w:t>
      </w:r>
    </w:p>
    <w:p>
      <w:pPr>
        <w:ind w:right="0" w:left="144" w:firstLine="0"/>
        <w:spacing w:before="72" w:after="0" w:line="251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Segunda Unidad.</w:t>
      </w:r>
    </w:p>
    <w:p>
      <w:pPr>
        <w:ind w:right="144" w:left="144" w:firstLine="0"/>
        <w:spacing w:before="108" w:after="0" w:line="283" w:lineRule="exact"/>
        <w:jc w:val="left"/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 la etapa de Búsqueda de Información se deberán asignar actividades de investigación relacionadas directamente al Contenido, debiendo ser presentados ante la clase.</w:t>
      </w:r>
    </w:p>
    <w:p>
      <w:pPr>
        <w:ind w:right="144" w:left="144" w:firstLine="0"/>
        <w:spacing w:before="108" w:after="0" w:line="267" w:lineRule="exact"/>
        <w:jc w:val="left"/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Para el segundo tema harán un cuadro sinóptico donde expondrán de manera esquemática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los diferentes tipos de requerimientos.</w:t>
      </w:r>
    </w:p>
    <w:p>
      <w:pPr>
        <w:ind w:right="0" w:left="144" w:firstLine="0"/>
        <w:spacing w:before="108" w:after="0" w:line="215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Tercera Unidad</w:t>
      </w:r>
    </w:p>
    <w:p>
      <w:pPr>
        <w:ind w:right="144" w:left="144" w:firstLine="0"/>
        <w:spacing w:before="144" w:after="0" w:line="275" w:lineRule="exact"/>
        <w:jc w:val="both"/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El docente brindará una conferencia explicativa sobre la factibilidad y viabilidad de un </w:t>
      </w:r>
      <w:r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proyecto, deberá utilizar Microsoft Project para la planificación del proyecto, así como Ms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Excel para la factibilidad económica del proyecto.</w:t>
      </w:r>
    </w:p>
    <w:p>
      <w:pPr>
        <w:ind w:right="0" w:left="144" w:firstLine="0"/>
        <w:spacing w:before="108" w:after="0" w:line="211" w:lineRule="exact"/>
        <w:jc w:val="left"/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Cuarta Unidad</w:t>
      </w:r>
    </w:p>
    <w:p>
      <w:pPr>
        <w:ind w:right="144" w:left="144" w:firstLine="0"/>
        <w:spacing w:before="144" w:after="0" w:line="249" w:lineRule="exact"/>
        <w:jc w:val="left"/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Elaborarán un cuadro comparativo donde señalen las semejanzas y diferencias entre cada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uno de los diferentes modelos de software estudiados.</w:t>
      </w:r>
    </w:p>
    <w:p>
      <w:pPr>
        <w:ind w:right="2880" w:left="144" w:firstLine="0"/>
        <w:spacing w:before="144" w:after="0" w:line="299" w:lineRule="exact"/>
        <w:jc w:val="left"/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Se utilizarán herramientas CASE para el modelado de software. Quinta Unidad</w:t>
      </w:r>
    </w:p>
    <w:p>
      <w:pPr>
        <w:ind w:right="144" w:left="144" w:firstLine="0"/>
        <w:spacing w:before="144" w:after="0" w:line="267" w:lineRule="exact"/>
        <w:jc w:val="left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esta unidad se deberán realizar una serie de casos de estudio donde el estudiante aplique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las diferentes metodologias estudiadas en el desarrollo de la asignatura.</w:t>
      </w:r>
    </w:p>
    <w:p>
      <w:pPr>
        <w:ind w:right="144" w:left="144" w:firstLine="0"/>
        <w:spacing w:before="108" w:after="0" w:line="243" w:lineRule="exact"/>
        <w:jc w:val="both"/>
        <w:rPr>
          <w:color w:val="#25262A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Se sugiere realizar una visita de campo antes de concluir la asignatura, donde los estudiantes </w:t>
      </w: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puedan tener acercamiento con la vida profesional del ingeniero en sistemas de información,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y se vayan familiarizando con el entorno profesional, el docente debe elaborar una guía de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trabajo para la realización de dicha visita de campo</w:t>
      </w:r>
    </w:p>
    <w:p>
      <w:pPr>
        <w:ind w:right="5184" w:left="144" w:firstLine="0"/>
        <w:spacing w:before="180" w:after="0" w:line="377" w:lineRule="exact"/>
        <w:jc w:val="left"/>
        <w:rPr>
          <w:b w:val="true"/>
          <w:color w:val="#25262A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5262A"/>
          <w:sz w:val="20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1. Evaluación de los Aprendizajes </w:t>
      </w:r>
      <w:r>
        <w:rPr>
          <w:color w:val="#25262A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Evaluación Diagnostica:</w:t>
      </w:r>
    </w:p>
    <w:p>
      <w:pPr>
        <w:ind w:right="0" w:left="0" w:firstLine="0"/>
        <w:spacing w:before="108" w:after="0" w:line="268" w:lineRule="exact"/>
        <w:jc w:val="center"/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En la primera clase. debe hacerse una evaluación diagnóstica de manera oral que nos permita
</w:t>
        <w:br/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indagar acerca de las expectativas del estudiantado en relación con el estudio de la ingeniería
</w:t>
        <w:br/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de Software, así como las ideas que tienen acerca de los contenidos que se van a desarrollar.</w:t>
      </w:r>
    </w:p>
    <w:p>
      <w:pPr>
        <w:ind w:right="0" w:left="144" w:firstLine="0"/>
        <w:spacing w:before="144" w:after="0" w:line="204" w:lineRule="exact"/>
        <w:jc w:val="left"/>
        <w:rPr>
          <w:b w:val="true"/>
          <w:color w:val="#25262A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5262A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Evaluación Formativa:</w:t>
      </w:r>
    </w:p>
    <w:p>
      <w:pPr>
        <w:ind w:right="144" w:left="144" w:firstLine="0"/>
        <w:spacing w:before="144" w:after="0" w:line="268" w:lineRule="exact"/>
        <w:jc w:val="both"/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Esta evaluación tiene como propósito identificar el avance del estudiante para considerar </w:t>
      </w:r>
      <w:r>
        <w:rPr>
          <w:color w:val="#25262A"/>
          <w:sz w:val="20"/>
          <w:lang w:val="es-ES"/>
          <w:spacing w:val="15"/>
          <w:w w:val="100"/>
          <w:strike w:val="false"/>
          <w:vertAlign w:val="baseline"/>
          <w:rFonts w:ascii="Arial" w:hAnsi="Arial"/>
        </w:rPr>
        <w:t xml:space="preserve">modificaciones necesarias de los métodos de enseñanza y de las estrategias de </w:t>
      </w:r>
      <w:r>
        <w:rPr>
          <w:color w:val="#25262A"/>
          <w:sz w:val="20"/>
          <w:lang w:val="es-ES"/>
          <w:spacing w:val="7"/>
          <w:w w:val="100"/>
          <w:strike w:val="false"/>
          <w:vertAlign w:val="baseline"/>
          <w:rFonts w:ascii="Arial" w:hAnsi="Arial"/>
        </w:rPr>
        <w:t xml:space="preserve">retroalimentación o remediación, y así obtener una asimilación exitosa de parte de los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estudiantes y fortalecer su aprendizaje.</w:t>
      </w:r>
    </w:p>
    <w:p>
      <w:pPr>
        <w:ind w:right="144" w:left="144" w:firstLine="0"/>
        <w:spacing w:before="108" w:after="0" w:line="272" w:lineRule="exact"/>
        <w:jc w:val="both"/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Considerando que la evaluación es importante para aprender, conviene usar diferentes </w:t>
      </w:r>
      <w:r>
        <w:rPr>
          <w:color w:val="#25262A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instrumentos durante el proceso de enseñanza y de aprendizaje. El profesor a inicios de cada </w:t>
      </w:r>
      <w:r>
        <w:rPr>
          <w:color w:val="#25262A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sesión de clase, realizará preguntas de evaluación de lo aprendido en el terna anterior. Se </w:t>
      </w:r>
      <w:r>
        <w:rPr>
          <w:color w:val="#25262A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les entregará a los estudiantes los resultados de los trabajos asignados, los que deberán ser </w:t>
      </w:r>
      <w:r>
        <w:rPr>
          <w:color w:val="#25262A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discutidos con el grupo de clases y retroalimentados por el docente a fin de valorar el alcance </w:t>
      </w:r>
      <w:r>
        <w:rPr>
          <w:color w:val="#25262A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las intenciones educativas planteadas y los logros alcanzados.</w:t>
      </w:r>
    </w:p>
    <w:p>
      <w:pPr>
        <w:ind w:right="0" w:left="0" w:firstLine="0"/>
        <w:spacing w:before="108" w:after="0" w:line="265" w:lineRule="exact"/>
        <w:jc w:val="center"/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</w:pPr>
      <w:r>
        <w:rPr>
          <w:color w:val="#25262A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El profesor podrá orientar la elaboración de un portafolio donde pueda escribir y expresar
</w:t>
        <w:br/>
      </w:r>
      <w:r>
        <w:rPr>
          <w:color w:val="#25262A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comentarios, opiniones, dudas y sugerencias relacionados con las actividades realizadas el</w:t>
      </w:r>
    </w:p>
    <w:sectPr>
      <w:pgSz w:w="12240" w:h="15840" w:orient="portrait"/>
      <w:type w:val="nextPage"/>
      <w:textDirection w:val="lrTb"/>
      <w:pgMar w:bottom="450" w:top="1720" w:right="1643" w:left="1537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-4"/>
        <w:w w:val="100"/>
        <w:strike w:val="false"/>
        <w:vertAlign w:val="baseline"/>
        <w:rFonts w:ascii="Verdana" w:hAnsi="Verdan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3"/>
        <w:w w:val="100"/>
        <w:strike w:val="false"/>
        <w:vertAlign w:val="baseline"/>
        <w:rFonts w:ascii="Verdana" w:hAnsi="Verdana"/>
      </w:rPr>
    </w:lvl>
  </w:abstractNum>
  <w:abstractNum w:abstractNumId="3">
    <w:lvl w:ilvl="0">
      <w:numFmt w:val="decimal"/>
      <w:lvlText w:val="%1."/>
      <w:start w:val="6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8"/>
        <w:w w:val="100"/>
        <w:strike w:val="false"/>
        <w:vertAlign w:val="baseline"/>
        <w:rFonts w:ascii="Verdana" w:hAnsi="Verdana"/>
      </w:rPr>
    </w:lvl>
  </w:abstractNum>
  <w:abstractNum w:abstractNumId="4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000000"/>
        <w:sz w:val="21"/>
        <w:lang w:val="es-ES"/>
        <w:spacing w:val="13"/>
        <w:w w:val="100"/>
        <w:strike w:val="false"/>
        <w:vertAlign w:val="baseline"/>
        <w:rFonts w:ascii="Tahoma" w:hAnsi="Tahoma"/>
      </w:rPr>
    </w:lvl>
  </w:abstractNum>
  <w:abstractNum w:abstractNumId="5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000000"/>
        <w:sz w:val="21"/>
        <w:lang w:val="es-ES"/>
        <w:spacing w:val="9"/>
        <w:w w:val="100"/>
        <w:strike w:val="false"/>
        <w:vertAlign w:val="baseline"/>
        <w:rFonts w:ascii="Tahoma" w:hAnsi="Tahoma"/>
      </w:rPr>
    </w:lvl>
  </w:abstractNum>
  <w:abstractNum w:abstractNumId="6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21"/>
        <w:lang w:val="es-ES"/>
        <w:spacing w:val="10"/>
        <w:w w:val="100"/>
        <w:strike w:val="false"/>
        <w:vertAlign w:val="baseline"/>
        <w:rFonts w:ascii="Tahoma" w:hAnsi="Tahoma"/>
      </w:rPr>
    </w:lvl>
  </w:abstractNum>
  <w:abstractNum w:abstractNumId="7">
    <w:lvl w:ilvl="0">
      <w:numFmt w:val="decimal"/>
      <w:lvlText w:val="%1."/>
      <w:start w:val="1"/>
      <w:lvlJc w:val="left"/>
      <w:pPr>
        <w:ind w:left="720"/>
        <w:tabs>
          <w:tab w:val="decimal" w:pos="288"/>
        </w:tabs>
      </w:pPr>
      <w:rPr>
        <w:color w:val="#14161A"/>
        <w:sz w:val="22"/>
        <w:lang w:val="es-ES"/>
        <w:spacing w:val="0"/>
        <w:w w:val="100"/>
        <w:strike w:val="false"/>
        <w:vertAlign w:val="baseline"/>
        <w:rFonts w:ascii="Arial" w:hAnsi="Arial"/>
      </w:rPr>
    </w:lvl>
  </w:abstractNum>
  <w:abstractNum w:abstractNumId="8">
    <w:lvl w:ilvl="0">
      <w:numFmt w:val="decimal"/>
      <w:lvlText w:val="%1."/>
      <w:start w:val="1"/>
      <w:lvlJc w:val="left"/>
      <w:pPr>
        <w:ind w:left="720"/>
        <w:tabs>
          <w:tab w:val="decimal" w:pos="360"/>
        </w:tabs>
      </w:pPr>
      <w:rPr>
        <w:color w:val="#14161A"/>
        <w:sz w:val="20"/>
        <w:lang w:val="es-ES"/>
        <w:spacing w:val="4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drId3" /><Relationship Type="http://schemas.openxmlformats.org/officeDocument/2006/relationships/hyperlink" Target="http://Software.se" TargetMode="External" Id="drId4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