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5414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3350433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71BA64A5" w14:textId="77777777" w:rsidTr="00F647DB">
        <w:tc>
          <w:tcPr>
            <w:tcW w:w="2263" w:type="dxa"/>
          </w:tcPr>
          <w:p w14:paraId="33EEEB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6FBDFE5D" w14:textId="08EAFAEE" w:rsidR="00AA46ED" w:rsidRPr="007B46B7" w:rsidRDefault="00AA4ED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3249" w:type="dxa"/>
          </w:tcPr>
          <w:p w14:paraId="66D41F4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2C103C4" w14:textId="4E229F41" w:rsidR="00AA46ED" w:rsidRPr="007B46B7" w:rsidRDefault="00D81AA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del Software I</w:t>
            </w:r>
          </w:p>
        </w:tc>
      </w:tr>
      <w:tr w:rsidR="00AA46ED" w:rsidRPr="007B46B7" w14:paraId="02820168" w14:textId="77777777" w:rsidTr="00F647DB">
        <w:tc>
          <w:tcPr>
            <w:tcW w:w="2263" w:type="dxa"/>
          </w:tcPr>
          <w:p w14:paraId="16B4044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13140443" w14:textId="6D5ED34F" w:rsidR="00AA46ED" w:rsidRPr="007B46B7" w:rsidRDefault="00AA4ED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1F43F3B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122A7974" w14:textId="0C5E35D3" w:rsidR="00AA46ED" w:rsidRPr="007B46B7" w:rsidRDefault="00D81AA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ISI-III-SAB</w:t>
            </w:r>
          </w:p>
        </w:tc>
      </w:tr>
      <w:tr w:rsidR="003C0FAB" w:rsidRPr="007B46B7" w14:paraId="6D20EE80" w14:textId="77777777" w:rsidTr="00F647DB">
        <w:trPr>
          <w:trHeight w:val="143"/>
        </w:trPr>
        <w:tc>
          <w:tcPr>
            <w:tcW w:w="2263" w:type="dxa"/>
          </w:tcPr>
          <w:p w14:paraId="507CA7F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594520AD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4C036B2F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3A33B7DA" w14:textId="5E7CE407" w:rsidR="003C0FAB" w:rsidRPr="007B46B7" w:rsidRDefault="00D81AA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3C0FAB" w:rsidRPr="007B46B7" w14:paraId="4294713B" w14:textId="77777777" w:rsidTr="00F647DB">
        <w:trPr>
          <w:trHeight w:val="143"/>
        </w:trPr>
        <w:tc>
          <w:tcPr>
            <w:tcW w:w="2263" w:type="dxa"/>
          </w:tcPr>
          <w:p w14:paraId="236A8935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491E6E86" w14:textId="21F7B4E1" w:rsidR="003C0FAB" w:rsidRPr="007B46B7" w:rsidRDefault="00D81AA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C42C5">
              <w:rPr>
                <w:rFonts w:ascii="Tahoma" w:hAnsi="Tahoma" w:cs="Tahoma"/>
                <w:sz w:val="20"/>
                <w:szCs w:val="20"/>
              </w:rPr>
              <w:t>27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DC42C5">
              <w:rPr>
                <w:rFonts w:ascii="Tahoma" w:hAnsi="Tahoma" w:cs="Tahoma"/>
                <w:sz w:val="20"/>
                <w:szCs w:val="20"/>
              </w:rPr>
              <w:t>abril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D2073B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3249" w:type="dxa"/>
          </w:tcPr>
          <w:p w14:paraId="2F82F454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4DE418B3" w14:textId="0C44CDCE" w:rsidR="003C0FAB" w:rsidRPr="007B46B7" w:rsidRDefault="00D81AA3">
            <w:pPr>
              <w:rPr>
                <w:rFonts w:ascii="Tahoma" w:hAnsi="Tahoma" w:cs="Tahoma"/>
                <w:sz w:val="20"/>
                <w:szCs w:val="20"/>
              </w:rPr>
            </w:pPr>
            <w:r w:rsidRPr="00D81AA3">
              <w:rPr>
                <w:rFonts w:ascii="Tahoma" w:hAnsi="Tahoma" w:cs="Tahoma"/>
                <w:sz w:val="20"/>
                <w:szCs w:val="20"/>
              </w:rPr>
              <w:t>Sábado</w:t>
            </w:r>
            <w:r w:rsidR="00D2073B" w:rsidRPr="00D2073B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C42C5">
              <w:rPr>
                <w:rFonts w:ascii="Tahoma" w:hAnsi="Tahoma" w:cs="Tahoma"/>
                <w:sz w:val="20"/>
                <w:szCs w:val="20"/>
              </w:rPr>
              <w:t>6</w:t>
            </w:r>
            <w:r w:rsidR="00D2073B" w:rsidRPr="00D2073B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DC42C5">
              <w:rPr>
                <w:rFonts w:ascii="Tahoma" w:hAnsi="Tahoma" w:cs="Tahoma"/>
                <w:sz w:val="20"/>
                <w:szCs w:val="20"/>
              </w:rPr>
              <w:t>junio</w:t>
            </w:r>
            <w:r w:rsidR="00D2073B" w:rsidRPr="00D2073B">
              <w:rPr>
                <w:rFonts w:ascii="Tahoma" w:hAnsi="Tahoma" w:cs="Tahoma"/>
                <w:sz w:val="20"/>
                <w:szCs w:val="20"/>
              </w:rPr>
              <w:t xml:space="preserve"> de 2024</w:t>
            </w:r>
          </w:p>
        </w:tc>
      </w:tr>
    </w:tbl>
    <w:p w14:paraId="53C8B4FB" w14:textId="77777777" w:rsidR="009D6C53" w:rsidRDefault="009D6C53">
      <w:pPr>
        <w:rPr>
          <w:sz w:val="18"/>
          <w:szCs w:val="18"/>
        </w:rPr>
      </w:pPr>
    </w:p>
    <w:p w14:paraId="55D3E523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2"/>
        <w:gridCol w:w="3551"/>
        <w:gridCol w:w="3402"/>
        <w:gridCol w:w="1926"/>
        <w:gridCol w:w="1693"/>
        <w:gridCol w:w="1300"/>
      </w:tblGrid>
      <w:tr w:rsidR="00486909" w14:paraId="532C2F84" w14:textId="77777777" w:rsidTr="00F647DB">
        <w:trPr>
          <w:jc w:val="center"/>
        </w:trPr>
        <w:tc>
          <w:tcPr>
            <w:tcW w:w="1122" w:type="dxa"/>
            <w:shd w:val="clear" w:color="auto" w:fill="143AB4"/>
            <w:vAlign w:val="center"/>
          </w:tcPr>
          <w:p w14:paraId="3D0A5565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551" w:type="dxa"/>
            <w:shd w:val="clear" w:color="auto" w:fill="143AB4"/>
            <w:vAlign w:val="center"/>
          </w:tcPr>
          <w:p w14:paraId="507AC9D3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02" w:type="dxa"/>
            <w:shd w:val="clear" w:color="auto" w:fill="143AB4"/>
            <w:vAlign w:val="center"/>
          </w:tcPr>
          <w:p w14:paraId="119D7E18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926" w:type="dxa"/>
            <w:shd w:val="clear" w:color="auto" w:fill="143AB4"/>
            <w:vAlign w:val="center"/>
          </w:tcPr>
          <w:p w14:paraId="61FB1B69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95769ED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2987A0AF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EF2D1F" w14:paraId="0DE9409B" w14:textId="77777777" w:rsidTr="00D81AE7">
        <w:trPr>
          <w:trHeight w:val="2451"/>
          <w:jc w:val="center"/>
        </w:trPr>
        <w:tc>
          <w:tcPr>
            <w:tcW w:w="1122" w:type="dxa"/>
            <w:vAlign w:val="center"/>
          </w:tcPr>
          <w:p w14:paraId="6127C1E7" w14:textId="77777777" w:rsidR="00EF2D1F" w:rsidRPr="00B42EA6" w:rsidRDefault="00EF2D1F" w:rsidP="00EF2D1F">
            <w:pPr>
              <w:jc w:val="center"/>
              <w:rPr>
                <w:sz w:val="18"/>
                <w:szCs w:val="18"/>
                <w:lang w:val="en-US"/>
              </w:rPr>
            </w:pPr>
            <w:r w:rsidRPr="00B42EA6">
              <w:rPr>
                <w:sz w:val="18"/>
                <w:szCs w:val="18"/>
                <w:lang w:val="en-US"/>
              </w:rPr>
              <w:t>01</w:t>
            </w:r>
          </w:p>
          <w:p w14:paraId="4D46AAC9" w14:textId="77777777" w:rsidR="00EF2D1F" w:rsidRPr="00B42EA6" w:rsidRDefault="00EF2D1F" w:rsidP="00EF2D1F">
            <w:pPr>
              <w:jc w:val="center"/>
              <w:rPr>
                <w:sz w:val="18"/>
                <w:szCs w:val="18"/>
                <w:lang w:val="en-US"/>
              </w:rPr>
            </w:pPr>
            <w:r w:rsidRPr="00B42EA6">
              <w:rPr>
                <w:sz w:val="18"/>
                <w:szCs w:val="18"/>
                <w:lang w:val="en-US"/>
              </w:rPr>
              <w:t>27 abr</w:t>
            </w:r>
          </w:p>
        </w:tc>
        <w:tc>
          <w:tcPr>
            <w:tcW w:w="3551" w:type="dxa"/>
            <w:vAlign w:val="center"/>
          </w:tcPr>
          <w:p w14:paraId="378869FB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F05F68">
              <w:rPr>
                <w:rFonts w:ascii="Tahoma" w:hAnsi="Tahoma" w:cs="Tahoma"/>
                <w:sz w:val="16"/>
                <w:szCs w:val="16"/>
              </w:rPr>
              <w:t>UNIDAD I: Introducción a la Ingeniería del Software</w:t>
            </w:r>
          </w:p>
          <w:p w14:paraId="31704CC1" w14:textId="77777777" w:rsidR="00EF2D1F" w:rsidRPr="000D4155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D4155">
              <w:rPr>
                <w:rFonts w:ascii="Tahoma" w:hAnsi="Tahoma" w:cs="Tahoma"/>
                <w:sz w:val="16"/>
                <w:szCs w:val="16"/>
              </w:rPr>
              <w:t>1. Introducción a la Ingeniería del Software. 1.1 Origen y evolución del software.</w:t>
            </w:r>
          </w:p>
          <w:p w14:paraId="3C3D4D33" w14:textId="77777777" w:rsidR="00EF2D1F" w:rsidRPr="000D4155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D4155">
              <w:rPr>
                <w:rFonts w:ascii="Tahoma" w:hAnsi="Tahoma" w:cs="Tahoma"/>
                <w:sz w:val="16"/>
                <w:szCs w:val="16"/>
              </w:rPr>
              <w:t>1.2 La Ingeniería de Software.</w:t>
            </w:r>
          </w:p>
          <w:p w14:paraId="256C7EA2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D4155">
              <w:rPr>
                <w:rFonts w:ascii="Tahoma" w:hAnsi="Tahoma" w:cs="Tahoma"/>
                <w:sz w:val="16"/>
                <w:szCs w:val="16"/>
              </w:rPr>
              <w:t xml:space="preserve">1.3 Desarrollo de la Ingeniería del software </w:t>
            </w:r>
          </w:p>
          <w:p w14:paraId="0BE4AC68" w14:textId="5EB6C9E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D4155">
              <w:rPr>
                <w:rFonts w:ascii="Tahoma" w:hAnsi="Tahoma" w:cs="Tahoma"/>
                <w:sz w:val="16"/>
                <w:szCs w:val="16"/>
              </w:rPr>
              <w:t xml:space="preserve">1.4 Diversidad de la Ingeniería del software </w:t>
            </w:r>
          </w:p>
          <w:p w14:paraId="16C76323" w14:textId="0CE6C372" w:rsidR="00EF2D1F" w:rsidRPr="000D4155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D4155">
              <w:rPr>
                <w:rFonts w:ascii="Tahoma" w:hAnsi="Tahoma" w:cs="Tahoma"/>
                <w:sz w:val="16"/>
                <w:szCs w:val="16"/>
              </w:rPr>
              <w:t>1.5 El proceso del software</w:t>
            </w:r>
          </w:p>
          <w:p w14:paraId="7E73B83E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D4155">
              <w:rPr>
                <w:rFonts w:ascii="Tahoma" w:hAnsi="Tahoma" w:cs="Tahoma"/>
                <w:sz w:val="16"/>
                <w:szCs w:val="16"/>
              </w:rPr>
              <w:t>1.6 La ingeniería de software y la Web</w:t>
            </w:r>
          </w:p>
          <w:p w14:paraId="2B12C221" w14:textId="736BDF3D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N1: Cuestionario – Introducción a la Ingeniería del software</w:t>
            </w:r>
          </w:p>
        </w:tc>
        <w:tc>
          <w:tcPr>
            <w:tcW w:w="3402" w:type="dxa"/>
            <w:vAlign w:val="center"/>
          </w:tcPr>
          <w:p w14:paraId="09AE2F0E" w14:textId="7F9FC3D3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23B2E">
              <w:rPr>
                <w:rFonts w:ascii="Tahoma" w:hAnsi="Tahoma" w:cs="Tahoma"/>
                <w:sz w:val="16"/>
                <w:szCs w:val="16"/>
              </w:rPr>
              <w:t>Comprender el significado y la importancia que tiene la ingeniería del software para el futuro profesional de la carrera de ingeniería de sistemas de información.</w:t>
            </w:r>
          </w:p>
        </w:tc>
        <w:tc>
          <w:tcPr>
            <w:tcW w:w="1926" w:type="dxa"/>
            <w:vAlign w:val="center"/>
          </w:tcPr>
          <w:p w14:paraId="68618AB3" w14:textId="77777777" w:rsidR="00EF2D1F" w:rsidRPr="00CF343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A4FCF00" w14:textId="0112EABE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2C52590" w14:textId="273E1D12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03EFB2D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B36BC79" w14:textId="7777777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EF2D1F" w14:paraId="65B6A1DB" w14:textId="77777777" w:rsidTr="00F647DB">
        <w:trPr>
          <w:trHeight w:val="2695"/>
          <w:jc w:val="center"/>
        </w:trPr>
        <w:tc>
          <w:tcPr>
            <w:tcW w:w="1122" w:type="dxa"/>
            <w:vAlign w:val="center"/>
          </w:tcPr>
          <w:p w14:paraId="48603B32" w14:textId="77777777" w:rsidR="00EF2D1F" w:rsidRPr="00B42EA6" w:rsidRDefault="00EF2D1F" w:rsidP="00EF2D1F">
            <w:pPr>
              <w:jc w:val="center"/>
              <w:rPr>
                <w:sz w:val="18"/>
                <w:szCs w:val="18"/>
                <w:lang w:val="en-US"/>
              </w:rPr>
            </w:pPr>
            <w:r w:rsidRPr="00B42EA6">
              <w:rPr>
                <w:sz w:val="18"/>
                <w:szCs w:val="18"/>
                <w:lang w:val="en-US"/>
              </w:rPr>
              <w:t>02</w:t>
            </w:r>
          </w:p>
          <w:p w14:paraId="2ECBD28B" w14:textId="77777777" w:rsidR="00EF2D1F" w:rsidRPr="00B42EA6" w:rsidRDefault="00EF2D1F" w:rsidP="00EF2D1F">
            <w:pPr>
              <w:jc w:val="center"/>
              <w:rPr>
                <w:sz w:val="18"/>
                <w:szCs w:val="18"/>
                <w:lang w:val="en-US"/>
              </w:rPr>
            </w:pPr>
            <w:r w:rsidRPr="00B42EA6">
              <w:rPr>
                <w:sz w:val="18"/>
                <w:szCs w:val="18"/>
                <w:lang w:val="en-US"/>
              </w:rPr>
              <w:t>04 may</w:t>
            </w:r>
          </w:p>
        </w:tc>
        <w:tc>
          <w:tcPr>
            <w:tcW w:w="3551" w:type="dxa"/>
            <w:vAlign w:val="center"/>
          </w:tcPr>
          <w:p w14:paraId="31798550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665609">
              <w:rPr>
                <w:rFonts w:ascii="Tahoma" w:hAnsi="Tahoma" w:cs="Tahoma"/>
                <w:sz w:val="16"/>
                <w:szCs w:val="16"/>
              </w:rPr>
              <w:t>UNIDAD II: Determinación de Requerimientos. (Ingeniería de Requerimientos)</w:t>
            </w:r>
          </w:p>
          <w:p w14:paraId="6F83C277" w14:textId="27837B36" w:rsidR="00EF2D1F" w:rsidRPr="00831D6A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D6A">
              <w:rPr>
                <w:rFonts w:ascii="Tahoma" w:hAnsi="Tahoma" w:cs="Tahoma"/>
                <w:sz w:val="16"/>
                <w:szCs w:val="16"/>
              </w:rPr>
              <w:t>Introducción a la ingeniería de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D6A">
              <w:rPr>
                <w:rFonts w:ascii="Tahoma" w:hAnsi="Tahoma" w:cs="Tahoma"/>
                <w:sz w:val="16"/>
                <w:szCs w:val="16"/>
              </w:rPr>
              <w:t>Requerimientos</w:t>
            </w:r>
          </w:p>
          <w:p w14:paraId="2CC85308" w14:textId="65A7B675" w:rsidR="00EF2D1F" w:rsidRPr="00831D6A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D6A">
              <w:rPr>
                <w:rFonts w:ascii="Tahoma" w:hAnsi="Tahoma" w:cs="Tahoma"/>
                <w:sz w:val="16"/>
                <w:szCs w:val="16"/>
              </w:rPr>
              <w:t>Obtención y análisis de requerimientos</w:t>
            </w:r>
          </w:p>
          <w:p w14:paraId="1C2620DE" w14:textId="653130D4" w:rsidR="00EF2D1F" w:rsidRPr="00831D6A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D6A">
              <w:rPr>
                <w:rFonts w:ascii="Tahoma" w:hAnsi="Tahoma" w:cs="Tahoma"/>
                <w:sz w:val="16"/>
                <w:szCs w:val="16"/>
              </w:rPr>
              <w:t>Búsqueda y análisis de información.</w:t>
            </w:r>
          </w:p>
          <w:p w14:paraId="7DC798A5" w14:textId="77777777" w:rsidR="00EF2D1F" w:rsidRPr="00831D6A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3.1 Métodos Discretos</w:t>
            </w:r>
          </w:p>
          <w:p w14:paraId="6D37F464" w14:textId="77777777" w:rsidR="00EF2D1F" w:rsidRPr="00831D6A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3.2 Métodos Interactivos</w:t>
            </w:r>
          </w:p>
          <w:p w14:paraId="16A78350" w14:textId="2E0837AE" w:rsidR="00EF2D1F" w:rsidRPr="00831D6A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D6A">
              <w:rPr>
                <w:rFonts w:ascii="Tahoma" w:hAnsi="Tahoma" w:cs="Tahoma"/>
                <w:sz w:val="16"/>
                <w:szCs w:val="16"/>
              </w:rPr>
              <w:t>Requerimientos funcionales</w:t>
            </w:r>
          </w:p>
          <w:p w14:paraId="33654597" w14:textId="77777777" w:rsidR="00EF2D1F" w:rsidRPr="00831D6A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5.. Requerimientos No funcionales</w:t>
            </w:r>
          </w:p>
          <w:p w14:paraId="5DD0639B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831D6A">
              <w:rPr>
                <w:rFonts w:ascii="Tahoma" w:hAnsi="Tahoma" w:cs="Tahoma"/>
                <w:sz w:val="16"/>
                <w:szCs w:val="16"/>
              </w:rPr>
              <w:t>6.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31D6A">
              <w:rPr>
                <w:rFonts w:ascii="Tahoma" w:hAnsi="Tahoma" w:cs="Tahoma"/>
                <w:sz w:val="16"/>
                <w:szCs w:val="16"/>
              </w:rPr>
              <w:t>Especificación de requerimientos</w:t>
            </w:r>
          </w:p>
          <w:p w14:paraId="5C58EF1E" w14:textId="30BA43F6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N2: Cuestionario – Obtención de requerimientos</w:t>
            </w:r>
          </w:p>
        </w:tc>
        <w:tc>
          <w:tcPr>
            <w:tcW w:w="3402" w:type="dxa"/>
            <w:vAlign w:val="center"/>
          </w:tcPr>
          <w:p w14:paraId="06A06F86" w14:textId="3E768C52" w:rsidR="00EF2D1F" w:rsidRPr="004F5C17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4F5C17">
              <w:rPr>
                <w:rFonts w:ascii="Tahoma" w:hAnsi="Tahoma" w:cs="Tahoma"/>
                <w:sz w:val="16"/>
                <w:szCs w:val="16"/>
              </w:rPr>
              <w:t>Entender los conceptos de requerimientos del usuario y del sistema y como se deben escribir.</w:t>
            </w:r>
          </w:p>
          <w:p w14:paraId="5ADA3CD2" w14:textId="64F20CBD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4F5C17">
              <w:rPr>
                <w:rFonts w:ascii="Tahoma" w:hAnsi="Tahoma" w:cs="Tahoma"/>
                <w:sz w:val="16"/>
                <w:szCs w:val="16"/>
              </w:rPr>
              <w:t>Comprender las diferencias entre requerimientos funcionales y no funcionales</w:t>
            </w:r>
          </w:p>
        </w:tc>
        <w:tc>
          <w:tcPr>
            <w:tcW w:w="1926" w:type="dxa"/>
            <w:vAlign w:val="center"/>
          </w:tcPr>
          <w:p w14:paraId="62704B4E" w14:textId="77777777" w:rsidR="002F73CE" w:rsidRPr="002F73CE" w:rsidRDefault="002F73CE" w:rsidP="002F73CE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15C25DA" w14:textId="0905EA12" w:rsidR="00EF2D1F" w:rsidRPr="000A6A43" w:rsidRDefault="002F73CE" w:rsidP="002F73CE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724BC57" w14:textId="003C7131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8C6F0C">
              <w:rPr>
                <w:rFonts w:ascii="Tahoma" w:hAnsi="Tahoma" w:cs="Tahoma"/>
                <w:sz w:val="16"/>
                <w:szCs w:val="16"/>
              </w:rPr>
              <w:t>0 horas</w:t>
            </w:r>
          </w:p>
        </w:tc>
        <w:tc>
          <w:tcPr>
            <w:tcW w:w="1300" w:type="dxa"/>
            <w:vAlign w:val="center"/>
          </w:tcPr>
          <w:p w14:paraId="675A2C85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96AEA99" w14:textId="7777777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EF2D1F" w14:paraId="2F451365" w14:textId="77777777" w:rsidTr="00825C80">
        <w:trPr>
          <w:trHeight w:val="2465"/>
          <w:jc w:val="center"/>
        </w:trPr>
        <w:tc>
          <w:tcPr>
            <w:tcW w:w="1122" w:type="dxa"/>
            <w:vAlign w:val="center"/>
          </w:tcPr>
          <w:p w14:paraId="2A6C4A31" w14:textId="77777777" w:rsidR="00EF2D1F" w:rsidRPr="00B42EA6" w:rsidRDefault="00EF2D1F" w:rsidP="00EF2D1F">
            <w:pPr>
              <w:jc w:val="center"/>
              <w:rPr>
                <w:sz w:val="18"/>
                <w:szCs w:val="18"/>
                <w:lang w:val="en-US"/>
              </w:rPr>
            </w:pPr>
            <w:r w:rsidRPr="00B42EA6">
              <w:rPr>
                <w:sz w:val="18"/>
                <w:szCs w:val="18"/>
                <w:lang w:val="en-US"/>
              </w:rPr>
              <w:lastRenderedPageBreak/>
              <w:t>03</w:t>
            </w:r>
          </w:p>
          <w:p w14:paraId="17670867" w14:textId="77777777" w:rsidR="00EF2D1F" w:rsidRPr="00B42EA6" w:rsidRDefault="00EF2D1F" w:rsidP="00EF2D1F">
            <w:pPr>
              <w:jc w:val="center"/>
              <w:rPr>
                <w:sz w:val="18"/>
                <w:szCs w:val="18"/>
                <w:lang w:val="en-US"/>
              </w:rPr>
            </w:pPr>
            <w:r w:rsidRPr="00B42EA6">
              <w:rPr>
                <w:sz w:val="18"/>
                <w:szCs w:val="18"/>
                <w:lang w:val="en-US"/>
              </w:rPr>
              <w:t>11 may</w:t>
            </w:r>
          </w:p>
        </w:tc>
        <w:tc>
          <w:tcPr>
            <w:tcW w:w="3551" w:type="dxa"/>
            <w:vAlign w:val="center"/>
          </w:tcPr>
          <w:p w14:paraId="6C5C1F59" w14:textId="192A0C25" w:rsidR="00EF2D1F" w:rsidRPr="00CA5FEC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7.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A5FEC">
              <w:rPr>
                <w:rFonts w:ascii="Tahoma" w:hAnsi="Tahoma" w:cs="Tahoma"/>
                <w:sz w:val="16"/>
                <w:szCs w:val="16"/>
              </w:rPr>
              <w:t>Escenarios de uso</w:t>
            </w:r>
          </w:p>
          <w:p w14:paraId="252B9078" w14:textId="77777777" w:rsidR="00EF2D1F" w:rsidRPr="00CA5FEC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7.1 Casos de Uso</w:t>
            </w:r>
          </w:p>
          <w:p w14:paraId="13521E3E" w14:textId="6B5EE771" w:rsidR="00EF2D1F" w:rsidRPr="00CA5FEC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8.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A5FEC">
              <w:rPr>
                <w:rFonts w:ascii="Tahoma" w:hAnsi="Tahoma" w:cs="Tahoma"/>
                <w:sz w:val="16"/>
                <w:szCs w:val="16"/>
              </w:rPr>
              <w:t>Validación de requerimientos</w:t>
            </w:r>
          </w:p>
          <w:p w14:paraId="505EF169" w14:textId="187CBB0B" w:rsidR="00EF2D1F" w:rsidRPr="00CA5FEC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9.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A5FEC">
              <w:rPr>
                <w:rFonts w:ascii="Tahoma" w:hAnsi="Tahoma" w:cs="Tahoma"/>
                <w:sz w:val="16"/>
                <w:szCs w:val="16"/>
              </w:rPr>
              <w:t>Análisis de los requerimientos</w:t>
            </w:r>
          </w:p>
          <w:p w14:paraId="65602E85" w14:textId="77777777" w:rsidR="00EF2D1F" w:rsidRPr="00CA5FEC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9.1 Reglas del análisis</w:t>
            </w:r>
          </w:p>
          <w:p w14:paraId="35E59B4E" w14:textId="77777777" w:rsidR="00EF2D1F" w:rsidRPr="00CA5FEC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9.2 Análisis del dominio</w:t>
            </w:r>
          </w:p>
          <w:p w14:paraId="4483C3E5" w14:textId="77777777" w:rsidR="00EF2D1F" w:rsidRPr="00CA5FEC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9.3 Enfoques del modelado de requerimientos</w:t>
            </w:r>
          </w:p>
          <w:p w14:paraId="0DFF09C0" w14:textId="65FEF653" w:rsidR="00EF2D1F" w:rsidRPr="00CA5FEC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10.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A5FEC">
              <w:rPr>
                <w:rFonts w:ascii="Tahoma" w:hAnsi="Tahoma" w:cs="Tahoma"/>
                <w:sz w:val="16"/>
                <w:szCs w:val="16"/>
              </w:rPr>
              <w:t>Gestión de Requerimientos</w:t>
            </w:r>
          </w:p>
          <w:p w14:paraId="03F883C0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A5FEC">
              <w:rPr>
                <w:rFonts w:ascii="Tahoma" w:hAnsi="Tahoma" w:cs="Tahoma"/>
                <w:sz w:val="16"/>
                <w:szCs w:val="16"/>
              </w:rPr>
              <w:t>11.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A5FEC">
              <w:rPr>
                <w:rFonts w:ascii="Tahoma" w:hAnsi="Tahoma" w:cs="Tahoma"/>
                <w:sz w:val="16"/>
                <w:szCs w:val="16"/>
              </w:rPr>
              <w:t>Técnicas de especificación de requerimientos.</w:t>
            </w:r>
          </w:p>
          <w:p w14:paraId="51309DBD" w14:textId="24074693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N3: Elaboración de Herramienta de recolección de datos y casos de uso</w:t>
            </w:r>
          </w:p>
          <w:p w14:paraId="66BA1FA6" w14:textId="5B405CEE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0D5D010B" w14:textId="036A2E42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DB4F3E">
              <w:rPr>
                <w:rFonts w:ascii="Tahoma" w:hAnsi="Tahoma" w:cs="Tahoma"/>
                <w:sz w:val="16"/>
                <w:szCs w:val="16"/>
              </w:rPr>
              <w:t>Conocer las principales actividades de la ingeniería de requerimientos: adquisición, análisis y validación, así corno las relaciones entre dichas actividades.</w:t>
            </w:r>
          </w:p>
        </w:tc>
        <w:tc>
          <w:tcPr>
            <w:tcW w:w="1926" w:type="dxa"/>
            <w:vAlign w:val="center"/>
          </w:tcPr>
          <w:p w14:paraId="4DC43C36" w14:textId="77777777" w:rsidR="00EF2D1F" w:rsidRPr="00CF343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3FDBF63" w14:textId="7C46BE81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8A4223C" w14:textId="6BC52D51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8C6F0C">
              <w:rPr>
                <w:rFonts w:ascii="Tahoma" w:hAnsi="Tahoma" w:cs="Tahoma"/>
                <w:sz w:val="16"/>
                <w:szCs w:val="16"/>
              </w:rPr>
              <w:t>0 horas</w:t>
            </w:r>
          </w:p>
        </w:tc>
        <w:tc>
          <w:tcPr>
            <w:tcW w:w="1300" w:type="dxa"/>
            <w:vAlign w:val="center"/>
          </w:tcPr>
          <w:p w14:paraId="4BC25FDE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7AE49C17" w14:textId="7777777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EF2D1F" w14:paraId="53103E54" w14:textId="77777777" w:rsidTr="005A2E8B">
        <w:trPr>
          <w:trHeight w:val="2551"/>
          <w:jc w:val="center"/>
        </w:trPr>
        <w:tc>
          <w:tcPr>
            <w:tcW w:w="1122" w:type="dxa"/>
            <w:vAlign w:val="center"/>
          </w:tcPr>
          <w:p w14:paraId="0805D90B" w14:textId="77777777" w:rsidR="00EF2D1F" w:rsidRPr="00B42EA6" w:rsidRDefault="00EF2D1F" w:rsidP="00EF2D1F">
            <w:pPr>
              <w:jc w:val="center"/>
              <w:rPr>
                <w:sz w:val="18"/>
                <w:szCs w:val="18"/>
                <w:lang w:val="en-US"/>
              </w:rPr>
            </w:pPr>
            <w:r w:rsidRPr="00B42EA6">
              <w:rPr>
                <w:sz w:val="18"/>
                <w:szCs w:val="18"/>
                <w:lang w:val="en-US"/>
              </w:rPr>
              <w:t>04</w:t>
            </w:r>
          </w:p>
          <w:p w14:paraId="63643C2F" w14:textId="77777777" w:rsidR="00EF2D1F" w:rsidRPr="00D42B39" w:rsidRDefault="00EF2D1F" w:rsidP="00EF2D1F">
            <w:pPr>
              <w:jc w:val="center"/>
              <w:rPr>
                <w:sz w:val="18"/>
                <w:szCs w:val="18"/>
                <w:lang w:val="en-US"/>
              </w:rPr>
            </w:pPr>
            <w:r w:rsidRPr="00B42EA6">
              <w:rPr>
                <w:sz w:val="18"/>
                <w:szCs w:val="18"/>
                <w:lang w:val="en-US"/>
              </w:rPr>
              <w:t>18 may</w:t>
            </w:r>
          </w:p>
        </w:tc>
        <w:tc>
          <w:tcPr>
            <w:tcW w:w="3551" w:type="dxa"/>
            <w:vAlign w:val="center"/>
          </w:tcPr>
          <w:p w14:paraId="73166F37" w14:textId="5178ADC4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5A2E8B">
              <w:rPr>
                <w:rFonts w:ascii="Tahoma" w:hAnsi="Tahoma" w:cs="Tahoma"/>
                <w:sz w:val="16"/>
                <w:szCs w:val="16"/>
              </w:rPr>
              <w:t>UNIDAD III: Factibilidad del Proyecto de Software</w:t>
            </w:r>
          </w:p>
          <w:p w14:paraId="21C80A66" w14:textId="4050B401" w:rsidR="00EF2D1F" w:rsidRPr="00B77800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77800">
              <w:rPr>
                <w:rFonts w:ascii="Tahoma" w:hAnsi="Tahoma" w:cs="Tahoma"/>
                <w:sz w:val="16"/>
                <w:szCs w:val="16"/>
              </w:rPr>
              <w:t>Búsqueda de información para la definición del problema</w:t>
            </w:r>
          </w:p>
          <w:p w14:paraId="1243BE87" w14:textId="34EBB047" w:rsidR="00EF2D1F" w:rsidRPr="00B77800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77800">
              <w:rPr>
                <w:rFonts w:ascii="Tahoma" w:hAnsi="Tahoma" w:cs="Tahoma"/>
                <w:sz w:val="16"/>
                <w:szCs w:val="16"/>
              </w:rPr>
              <w:t>Presentación gráfica de Información recopilada</w:t>
            </w:r>
          </w:p>
          <w:p w14:paraId="4BF101DB" w14:textId="776D0248" w:rsidR="00EF2D1F" w:rsidRPr="00B77800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77800">
              <w:rPr>
                <w:rFonts w:ascii="Tahoma" w:hAnsi="Tahoma" w:cs="Tahoma"/>
                <w:sz w:val="16"/>
                <w:szCs w:val="16"/>
              </w:rPr>
              <w:t>Determinación de la viabilidad</w:t>
            </w:r>
          </w:p>
          <w:p w14:paraId="77E10CF7" w14:textId="59AF7AFB" w:rsidR="00EF2D1F" w:rsidRPr="00B77800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77800">
              <w:rPr>
                <w:rFonts w:ascii="Tahoma" w:hAnsi="Tahoma" w:cs="Tahoma"/>
                <w:sz w:val="16"/>
                <w:szCs w:val="16"/>
              </w:rPr>
              <w:t>Estudio de factibilidad.</w:t>
            </w:r>
          </w:p>
          <w:p w14:paraId="0FBB5AD7" w14:textId="77777777" w:rsidR="00EF2D1F" w:rsidRPr="00B77800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4.1 Técnica</w:t>
            </w:r>
          </w:p>
          <w:p w14:paraId="2198AE5E" w14:textId="77777777" w:rsidR="00EF2D1F" w:rsidRPr="00B77800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4.2 Económica</w:t>
            </w:r>
          </w:p>
          <w:p w14:paraId="796611D4" w14:textId="77777777" w:rsidR="00EF2D1F" w:rsidRPr="00B77800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4.3 Operativa</w:t>
            </w:r>
          </w:p>
          <w:p w14:paraId="229C8305" w14:textId="7B71D730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B77800">
              <w:rPr>
                <w:rFonts w:ascii="Tahoma" w:hAnsi="Tahoma" w:cs="Tahoma"/>
                <w:sz w:val="16"/>
                <w:szCs w:val="16"/>
              </w:rPr>
              <w:t>4.4 Legal</w:t>
            </w:r>
          </w:p>
          <w:p w14:paraId="07ACE2C8" w14:textId="77777777" w:rsidR="00EF2D1F" w:rsidRPr="00975321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75321">
              <w:rPr>
                <w:rFonts w:ascii="Tahoma" w:hAnsi="Tahoma" w:cs="Tahoma"/>
                <w:sz w:val="16"/>
                <w:szCs w:val="16"/>
              </w:rPr>
              <w:t>5.  Planeación y control de actividades</w:t>
            </w:r>
          </w:p>
          <w:p w14:paraId="0E84D56C" w14:textId="77777777" w:rsidR="00EF2D1F" w:rsidRPr="00975321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75321">
              <w:rPr>
                <w:rFonts w:ascii="Tahoma" w:hAnsi="Tahoma" w:cs="Tahoma"/>
                <w:sz w:val="16"/>
                <w:szCs w:val="16"/>
              </w:rPr>
              <w:t>5.1 Diagramas de Gantt</w:t>
            </w:r>
          </w:p>
          <w:p w14:paraId="3B335603" w14:textId="18FC3DA5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75321">
              <w:rPr>
                <w:rFonts w:ascii="Tahoma" w:hAnsi="Tahoma" w:cs="Tahoma"/>
                <w:sz w:val="16"/>
                <w:szCs w:val="16"/>
              </w:rPr>
              <w:t>5.21 Diagramas de Pert</w:t>
            </w:r>
          </w:p>
          <w:p w14:paraId="1765B1F7" w14:textId="1560189A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336910DF" w14:textId="46FF239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E406D0">
              <w:rPr>
                <w:rFonts w:ascii="Tahoma" w:hAnsi="Tahoma" w:cs="Tahoma"/>
                <w:sz w:val="16"/>
                <w:szCs w:val="16"/>
              </w:rPr>
              <w:t>Definir un problema de negocios y determinar la viabilidad de un proyecto propuesto.</w:t>
            </w:r>
          </w:p>
        </w:tc>
        <w:tc>
          <w:tcPr>
            <w:tcW w:w="1926" w:type="dxa"/>
            <w:vAlign w:val="center"/>
          </w:tcPr>
          <w:p w14:paraId="5D0E2B97" w14:textId="77777777" w:rsidR="002F73CE" w:rsidRPr="002F73CE" w:rsidRDefault="002F73CE" w:rsidP="002F73CE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0B90111" w14:textId="03AB27C9" w:rsidR="00EF2D1F" w:rsidRPr="000A6A43" w:rsidRDefault="002F73CE" w:rsidP="002F73CE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46AE303" w14:textId="0D4B83F8" w:rsidR="00EF2D1F" w:rsidRPr="000A6A43" w:rsidRDefault="005E53C9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horas</w:t>
            </w:r>
          </w:p>
        </w:tc>
        <w:tc>
          <w:tcPr>
            <w:tcW w:w="1300" w:type="dxa"/>
            <w:vAlign w:val="center"/>
          </w:tcPr>
          <w:p w14:paraId="0393AAE8" w14:textId="7777777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EF2D1F" w14:paraId="46184530" w14:textId="77777777" w:rsidTr="00825C80">
        <w:trPr>
          <w:trHeight w:val="1189"/>
          <w:jc w:val="center"/>
        </w:trPr>
        <w:tc>
          <w:tcPr>
            <w:tcW w:w="1122" w:type="dxa"/>
            <w:vAlign w:val="center"/>
          </w:tcPr>
          <w:p w14:paraId="3133F143" w14:textId="77777777" w:rsidR="00EF2D1F" w:rsidRPr="00D42B39" w:rsidRDefault="00EF2D1F" w:rsidP="00EF2D1F">
            <w:pPr>
              <w:jc w:val="center"/>
              <w:rPr>
                <w:sz w:val="18"/>
                <w:szCs w:val="18"/>
              </w:rPr>
            </w:pPr>
            <w:r w:rsidRPr="00D42B39">
              <w:rPr>
                <w:sz w:val="18"/>
                <w:szCs w:val="18"/>
              </w:rPr>
              <w:t>05</w:t>
            </w:r>
          </w:p>
          <w:p w14:paraId="30BB5B87" w14:textId="77777777" w:rsidR="00EF2D1F" w:rsidRDefault="00EF2D1F" w:rsidP="00EF2D1F">
            <w:pPr>
              <w:jc w:val="center"/>
              <w:rPr>
                <w:sz w:val="18"/>
                <w:szCs w:val="18"/>
              </w:rPr>
            </w:pPr>
            <w:r w:rsidRPr="00D42B39">
              <w:rPr>
                <w:sz w:val="18"/>
                <w:szCs w:val="18"/>
              </w:rPr>
              <w:t>25 may</w:t>
            </w:r>
          </w:p>
        </w:tc>
        <w:tc>
          <w:tcPr>
            <w:tcW w:w="3551" w:type="dxa"/>
            <w:vAlign w:val="center"/>
          </w:tcPr>
          <w:p w14:paraId="1EB308C3" w14:textId="62D4852E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EP1: </w:t>
            </w:r>
            <w:r w:rsidR="0022371A">
              <w:rPr>
                <w:rFonts w:ascii="Tahoma" w:hAnsi="Tahoma" w:cs="Tahoma"/>
                <w:sz w:val="16"/>
                <w:szCs w:val="16"/>
              </w:rPr>
              <w:t xml:space="preserve">Primer Parcial - </w:t>
            </w:r>
            <w:r>
              <w:rPr>
                <w:rFonts w:ascii="Tahoma" w:hAnsi="Tahoma" w:cs="Tahoma"/>
                <w:sz w:val="16"/>
                <w:szCs w:val="16"/>
              </w:rPr>
              <w:t>Entrega de proyecto de fin de curso – Parte #01</w:t>
            </w:r>
          </w:p>
        </w:tc>
        <w:tc>
          <w:tcPr>
            <w:tcW w:w="3402" w:type="dxa"/>
            <w:vAlign w:val="center"/>
          </w:tcPr>
          <w:p w14:paraId="5563D597" w14:textId="778B9069" w:rsidR="00EF2D1F" w:rsidRPr="000A6A43" w:rsidRDefault="0022371A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22371A">
              <w:rPr>
                <w:rFonts w:ascii="Tahoma" w:hAnsi="Tahoma" w:cs="Tahoma"/>
                <w:sz w:val="16"/>
                <w:szCs w:val="16"/>
              </w:rPr>
              <w:t>Evaluar los conocimientos adquiridos a través de la elaboración de un proyecto práctico</w:t>
            </w:r>
          </w:p>
        </w:tc>
        <w:tc>
          <w:tcPr>
            <w:tcW w:w="1926" w:type="dxa"/>
            <w:vAlign w:val="center"/>
          </w:tcPr>
          <w:p w14:paraId="41074CD4" w14:textId="6E6A348C" w:rsidR="002F73CE" w:rsidRPr="000A6A43" w:rsidRDefault="00EF2D1F" w:rsidP="002F73CE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 xml:space="preserve">Exposición </w:t>
            </w:r>
          </w:p>
          <w:p w14:paraId="7205D6E5" w14:textId="3DB69934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6512159C" w14:textId="7777777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1D3FCC8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C9548D7" w14:textId="7777777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EF2D1F" w14:paraId="5971B315" w14:textId="77777777" w:rsidTr="00825C80">
        <w:trPr>
          <w:trHeight w:val="3174"/>
          <w:jc w:val="center"/>
        </w:trPr>
        <w:tc>
          <w:tcPr>
            <w:tcW w:w="1122" w:type="dxa"/>
            <w:vAlign w:val="center"/>
          </w:tcPr>
          <w:p w14:paraId="2C230E31" w14:textId="77777777" w:rsidR="00EF2D1F" w:rsidRPr="00D42B39" w:rsidRDefault="00EF2D1F" w:rsidP="00EF2D1F">
            <w:pPr>
              <w:jc w:val="center"/>
              <w:rPr>
                <w:sz w:val="18"/>
                <w:szCs w:val="18"/>
              </w:rPr>
            </w:pPr>
            <w:r w:rsidRPr="00D42B39">
              <w:rPr>
                <w:sz w:val="18"/>
                <w:szCs w:val="18"/>
              </w:rPr>
              <w:lastRenderedPageBreak/>
              <w:t>06</w:t>
            </w:r>
          </w:p>
          <w:p w14:paraId="57E439C7" w14:textId="77777777" w:rsidR="00EF2D1F" w:rsidRDefault="00EF2D1F" w:rsidP="00EF2D1F">
            <w:pPr>
              <w:jc w:val="center"/>
              <w:rPr>
                <w:sz w:val="18"/>
                <w:szCs w:val="18"/>
              </w:rPr>
            </w:pPr>
            <w:r w:rsidRPr="00D42B39">
              <w:rPr>
                <w:sz w:val="18"/>
                <w:szCs w:val="18"/>
              </w:rPr>
              <w:t>01 jun</w:t>
            </w:r>
          </w:p>
        </w:tc>
        <w:tc>
          <w:tcPr>
            <w:tcW w:w="3551" w:type="dxa"/>
            <w:vAlign w:val="center"/>
          </w:tcPr>
          <w:p w14:paraId="7CEFCA4F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AC0AE1">
              <w:rPr>
                <w:rFonts w:ascii="Tahoma" w:hAnsi="Tahoma" w:cs="Tahoma"/>
                <w:sz w:val="16"/>
                <w:szCs w:val="16"/>
              </w:rPr>
              <w:t>IV: Modelado y Análisis de Software</w:t>
            </w:r>
          </w:p>
          <w:p w14:paraId="7C91D49C" w14:textId="77777777" w:rsidR="00EF2D1F" w:rsidRPr="00267FDC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267FDC">
              <w:rPr>
                <w:rFonts w:ascii="Tahoma" w:hAnsi="Tahoma" w:cs="Tahoma"/>
                <w:sz w:val="16"/>
                <w:szCs w:val="16"/>
              </w:rPr>
              <w:t>1. El Modelo de proceso del software</w:t>
            </w:r>
          </w:p>
          <w:p w14:paraId="01964CFA" w14:textId="77777777" w:rsidR="00EF2D1F" w:rsidRPr="00267FDC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267FDC">
              <w:rPr>
                <w:rFonts w:ascii="Tahoma" w:hAnsi="Tahoma" w:cs="Tahoma"/>
                <w:sz w:val="16"/>
                <w:szCs w:val="16"/>
              </w:rPr>
              <w:t>1.1 Modelo de proceso</w:t>
            </w:r>
          </w:p>
          <w:p w14:paraId="7E13C04C" w14:textId="77777777" w:rsidR="00EF2D1F" w:rsidRPr="00267FDC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267FDC">
              <w:rPr>
                <w:rFonts w:ascii="Tahoma" w:hAnsi="Tahoma" w:cs="Tahoma"/>
                <w:sz w:val="16"/>
                <w:szCs w:val="16"/>
              </w:rPr>
              <w:t>1.2 Estructura del proceso</w:t>
            </w:r>
          </w:p>
          <w:p w14:paraId="56C52DA1" w14:textId="77777777" w:rsidR="00EF2D1F" w:rsidRPr="00267FDC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267FDC">
              <w:rPr>
                <w:rFonts w:ascii="Tahoma" w:hAnsi="Tahoma" w:cs="Tahoma"/>
                <w:sz w:val="16"/>
                <w:szCs w:val="16"/>
              </w:rPr>
              <w:t>1.3 Actividades del proceso</w:t>
            </w:r>
          </w:p>
          <w:p w14:paraId="5F68439C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267FDC">
              <w:rPr>
                <w:rFonts w:ascii="Tahoma" w:hAnsi="Tahoma" w:cs="Tahoma"/>
                <w:sz w:val="16"/>
                <w:szCs w:val="16"/>
              </w:rPr>
              <w:t>1.4 Evaluación del proceso</w:t>
            </w:r>
          </w:p>
          <w:p w14:paraId="3DF6A824" w14:textId="77777777" w:rsidR="00B9284A" w:rsidRPr="00564405" w:rsidRDefault="00B9284A" w:rsidP="00B9284A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 Modelos de proceso descriptivo</w:t>
            </w:r>
          </w:p>
          <w:p w14:paraId="3A9D3935" w14:textId="77777777" w:rsidR="00B9284A" w:rsidRPr="00564405" w:rsidRDefault="00B9284A" w:rsidP="00B9284A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2.1 Modelo de cascada</w:t>
            </w:r>
          </w:p>
          <w:p w14:paraId="3CA86EB6" w14:textId="77777777" w:rsidR="00B9284A" w:rsidRPr="00564405" w:rsidRDefault="00B9284A" w:rsidP="00B9284A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2.2 Modelo de proceso incrementa'</w:t>
            </w:r>
          </w:p>
          <w:p w14:paraId="24AC0865" w14:textId="77777777" w:rsidR="00B9284A" w:rsidRPr="00564405" w:rsidRDefault="00B9284A" w:rsidP="00B9284A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2.3 Modelos de proceso evolutivo</w:t>
            </w:r>
          </w:p>
          <w:p w14:paraId="76CAE115" w14:textId="77777777" w:rsidR="00B9284A" w:rsidRDefault="00B9284A" w:rsidP="00B9284A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 xml:space="preserve">2 3 1 Modelo en espiral </w:t>
            </w:r>
          </w:p>
          <w:p w14:paraId="6029CD07" w14:textId="77777777" w:rsidR="00B9284A" w:rsidRDefault="00B9284A" w:rsidP="00B9284A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 xml:space="preserve">2.4 Modelos Concurrentes </w:t>
            </w:r>
          </w:p>
          <w:p w14:paraId="3EAB5CAF" w14:textId="77777777" w:rsidR="00B9284A" w:rsidRPr="00564405" w:rsidRDefault="00B9284A" w:rsidP="00B9284A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2.5 Modelos de proceso especializado</w:t>
            </w:r>
          </w:p>
          <w:p w14:paraId="6989682C" w14:textId="2E0BA430" w:rsidR="00B9284A" w:rsidRPr="000A6A43" w:rsidRDefault="00871310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N4: </w:t>
            </w:r>
            <w:r w:rsidR="00543A96">
              <w:rPr>
                <w:rFonts w:ascii="Tahoma" w:hAnsi="Tahoma" w:cs="Tahoma"/>
                <w:sz w:val="16"/>
                <w:szCs w:val="16"/>
              </w:rPr>
              <w:t>Cuestionario – Modelado y análisis de Software</w:t>
            </w:r>
          </w:p>
        </w:tc>
        <w:tc>
          <w:tcPr>
            <w:tcW w:w="3402" w:type="dxa"/>
            <w:vAlign w:val="center"/>
          </w:tcPr>
          <w:p w14:paraId="7D96B530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B73805">
              <w:rPr>
                <w:rFonts w:ascii="Tahoma" w:hAnsi="Tahoma" w:cs="Tahoma"/>
                <w:sz w:val="16"/>
                <w:szCs w:val="16"/>
              </w:rPr>
              <w:t>Escribir y presentar una propuesta de estudio de factibilidad de sistemas efectiva, con énfasis tanto en el análisis como en el diseño.</w:t>
            </w:r>
          </w:p>
          <w:p w14:paraId="576E5ADE" w14:textId="55CFD30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671602">
              <w:rPr>
                <w:rFonts w:ascii="Tahoma" w:hAnsi="Tahoma" w:cs="Tahoma"/>
                <w:sz w:val="16"/>
                <w:szCs w:val="16"/>
              </w:rPr>
              <w:t>Conocer los conceptos y modelos sobre ei proceso de software.</w:t>
            </w:r>
          </w:p>
        </w:tc>
        <w:tc>
          <w:tcPr>
            <w:tcW w:w="1926" w:type="dxa"/>
            <w:vAlign w:val="center"/>
          </w:tcPr>
          <w:p w14:paraId="446628F9" w14:textId="77777777" w:rsidR="002F73CE" w:rsidRPr="002F73CE" w:rsidRDefault="002F73CE" w:rsidP="002F73CE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FA0CC4B" w14:textId="1E3EAE7A" w:rsidR="00EF2D1F" w:rsidRPr="000A6A43" w:rsidRDefault="002F73CE" w:rsidP="002F73CE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6CA2454" w14:textId="43D289C4" w:rsidR="00EF2D1F" w:rsidRPr="000A6A43" w:rsidRDefault="00180B47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</w:t>
            </w:r>
            <w:r w:rsidR="00F2501D">
              <w:rPr>
                <w:rFonts w:ascii="Tahoma" w:hAnsi="Tahoma" w:cs="Tahoma"/>
                <w:sz w:val="16"/>
                <w:szCs w:val="16"/>
              </w:rPr>
              <w:t>4</w:t>
            </w:r>
            <w:r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3E05E24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1886AB0" w14:textId="7777777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EF2D1F" w14:paraId="4500FFF2" w14:textId="77777777" w:rsidTr="00825C80">
        <w:trPr>
          <w:trHeight w:val="2323"/>
          <w:jc w:val="center"/>
        </w:trPr>
        <w:tc>
          <w:tcPr>
            <w:tcW w:w="1122" w:type="dxa"/>
            <w:vAlign w:val="center"/>
          </w:tcPr>
          <w:p w14:paraId="79F021F7" w14:textId="77777777" w:rsidR="00EF2D1F" w:rsidRPr="00D42B39" w:rsidRDefault="00EF2D1F" w:rsidP="00EF2D1F">
            <w:pPr>
              <w:jc w:val="center"/>
              <w:rPr>
                <w:sz w:val="18"/>
                <w:szCs w:val="18"/>
              </w:rPr>
            </w:pPr>
            <w:r w:rsidRPr="00D42B39">
              <w:rPr>
                <w:sz w:val="18"/>
                <w:szCs w:val="18"/>
              </w:rPr>
              <w:t>07</w:t>
            </w:r>
          </w:p>
          <w:p w14:paraId="0C53EBCE" w14:textId="77777777" w:rsidR="00EF2D1F" w:rsidRDefault="00EF2D1F" w:rsidP="00EF2D1F">
            <w:pPr>
              <w:jc w:val="center"/>
              <w:rPr>
                <w:sz w:val="18"/>
                <w:szCs w:val="18"/>
              </w:rPr>
            </w:pPr>
            <w:r w:rsidRPr="00D42B39">
              <w:rPr>
                <w:sz w:val="18"/>
                <w:szCs w:val="18"/>
              </w:rPr>
              <w:t>8 jun</w:t>
            </w:r>
          </w:p>
        </w:tc>
        <w:tc>
          <w:tcPr>
            <w:tcW w:w="3551" w:type="dxa"/>
            <w:vAlign w:val="center"/>
          </w:tcPr>
          <w:p w14:paraId="58F8F36F" w14:textId="77777777" w:rsidR="00EF2D1F" w:rsidRPr="00564405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2.5.1 Desarrollo basado en componentes</w:t>
            </w:r>
          </w:p>
          <w:p w14:paraId="619FCD47" w14:textId="77777777" w:rsidR="00EF2D1F" w:rsidRPr="00564405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2.5.2 El modelo de métodos formales</w:t>
            </w:r>
          </w:p>
          <w:p w14:paraId="4A930278" w14:textId="77777777" w:rsidR="00EF2D1F" w:rsidRPr="00564405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2.5.3 Desarrollo de software orientado a aspectos.</w:t>
            </w:r>
          </w:p>
          <w:p w14:paraId="04D2A218" w14:textId="77777777" w:rsidR="00EF2D1F" w:rsidRPr="00564405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2.6 Modelo UML</w:t>
            </w:r>
          </w:p>
          <w:p w14:paraId="1FA126CC" w14:textId="77777777" w:rsidR="00EF2D1F" w:rsidRPr="00564405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2.6.1 Casos de uso</w:t>
            </w:r>
          </w:p>
          <w:p w14:paraId="0222E78B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564405">
              <w:rPr>
                <w:rFonts w:ascii="Tahoma" w:hAnsi="Tahoma" w:cs="Tahoma"/>
                <w:sz w:val="16"/>
                <w:szCs w:val="16"/>
              </w:rPr>
              <w:t>2.6.2 Diagramas de secuencia</w:t>
            </w:r>
          </w:p>
          <w:p w14:paraId="0A8A070B" w14:textId="4449F12C" w:rsidR="00543A96" w:rsidRPr="000A6A43" w:rsidRDefault="00543A96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N5: </w:t>
            </w:r>
            <w:r w:rsidR="00825C80">
              <w:rPr>
                <w:rFonts w:ascii="Tahoma" w:hAnsi="Tahoma" w:cs="Tahoma"/>
                <w:sz w:val="16"/>
                <w:szCs w:val="16"/>
              </w:rPr>
              <w:t>Entrega de diagramas de casos de uso y secuencia</w:t>
            </w:r>
          </w:p>
        </w:tc>
        <w:tc>
          <w:tcPr>
            <w:tcW w:w="3402" w:type="dxa"/>
            <w:vAlign w:val="center"/>
          </w:tcPr>
          <w:p w14:paraId="6C3CF63A" w14:textId="7A2C7E81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13738B">
              <w:rPr>
                <w:rFonts w:ascii="Tahoma" w:hAnsi="Tahoma" w:cs="Tahoma"/>
                <w:sz w:val="16"/>
                <w:szCs w:val="16"/>
              </w:rPr>
              <w:t>Entender cómo se modelan los procesos de acuerdo a los tipos de modelado de software</w:t>
            </w:r>
          </w:p>
        </w:tc>
        <w:tc>
          <w:tcPr>
            <w:tcW w:w="1926" w:type="dxa"/>
            <w:vAlign w:val="center"/>
          </w:tcPr>
          <w:p w14:paraId="4145E2DE" w14:textId="77777777" w:rsidR="00EF2D1F" w:rsidRPr="00CF343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9BF08FA" w14:textId="311D2E4C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0C84D0B" w14:textId="6B75F53F" w:rsidR="00EF2D1F" w:rsidRPr="000A6A43" w:rsidRDefault="00F2501D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</w:t>
            </w:r>
            <w:r w:rsidR="00180B47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0F4059F8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2C830B3" w14:textId="7777777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EF2D1F" w14:paraId="5A397361" w14:textId="77777777" w:rsidTr="00825C80">
        <w:trPr>
          <w:trHeight w:val="1756"/>
          <w:jc w:val="center"/>
        </w:trPr>
        <w:tc>
          <w:tcPr>
            <w:tcW w:w="1122" w:type="dxa"/>
            <w:vAlign w:val="center"/>
          </w:tcPr>
          <w:p w14:paraId="5267B43D" w14:textId="77777777" w:rsidR="00EF2D1F" w:rsidRPr="00D42B39" w:rsidRDefault="00EF2D1F" w:rsidP="00EF2D1F">
            <w:pPr>
              <w:jc w:val="center"/>
              <w:rPr>
                <w:sz w:val="18"/>
                <w:szCs w:val="18"/>
              </w:rPr>
            </w:pPr>
            <w:r w:rsidRPr="00D42B39">
              <w:rPr>
                <w:sz w:val="18"/>
                <w:szCs w:val="18"/>
              </w:rPr>
              <w:t>08</w:t>
            </w:r>
          </w:p>
          <w:p w14:paraId="6F7A7361" w14:textId="77777777" w:rsidR="00EF2D1F" w:rsidRDefault="00EF2D1F" w:rsidP="00EF2D1F">
            <w:pPr>
              <w:jc w:val="center"/>
              <w:rPr>
                <w:sz w:val="18"/>
                <w:szCs w:val="18"/>
              </w:rPr>
            </w:pPr>
            <w:r w:rsidRPr="00D42B39">
              <w:rPr>
                <w:sz w:val="18"/>
                <w:szCs w:val="18"/>
              </w:rPr>
              <w:t>15 jun</w:t>
            </w:r>
          </w:p>
        </w:tc>
        <w:tc>
          <w:tcPr>
            <w:tcW w:w="3551" w:type="dxa"/>
            <w:vAlign w:val="center"/>
          </w:tcPr>
          <w:p w14:paraId="5360D87F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64872">
              <w:rPr>
                <w:rFonts w:ascii="Tahoma" w:hAnsi="Tahoma" w:cs="Tahoma"/>
                <w:sz w:val="16"/>
                <w:szCs w:val="16"/>
              </w:rPr>
              <w:t xml:space="preserve">2.6.3 Diagramas de clases </w:t>
            </w:r>
          </w:p>
          <w:p w14:paraId="4859AC14" w14:textId="442826AF" w:rsidR="00EF2D1F" w:rsidRPr="00964872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64872">
              <w:rPr>
                <w:rFonts w:ascii="Tahoma" w:hAnsi="Tahoma" w:cs="Tahoma"/>
                <w:sz w:val="16"/>
                <w:szCs w:val="16"/>
              </w:rPr>
              <w:t>2.6.4 Diagrama de Estado</w:t>
            </w:r>
          </w:p>
          <w:p w14:paraId="1AAB9963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64872">
              <w:rPr>
                <w:rFonts w:ascii="Tahoma" w:hAnsi="Tahoma" w:cs="Tahoma"/>
                <w:sz w:val="16"/>
                <w:szCs w:val="16"/>
              </w:rPr>
              <w:t>2.7 El Proceso Unificado</w:t>
            </w:r>
          </w:p>
          <w:p w14:paraId="332B5AE0" w14:textId="2D546B78" w:rsidR="00EF2D1F" w:rsidRPr="00964872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64872">
              <w:rPr>
                <w:rFonts w:ascii="Tahoma" w:hAnsi="Tahoma" w:cs="Tahoma"/>
                <w:sz w:val="16"/>
                <w:szCs w:val="16"/>
              </w:rPr>
              <w:t xml:space="preserve"> 2.7.1 Historia</w:t>
            </w:r>
          </w:p>
          <w:p w14:paraId="214A1486" w14:textId="77777777" w:rsidR="00EF2D1F" w:rsidRPr="00964872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64872">
              <w:rPr>
                <w:rFonts w:ascii="Tahoma" w:hAnsi="Tahoma" w:cs="Tahoma"/>
                <w:sz w:val="16"/>
                <w:szCs w:val="16"/>
              </w:rPr>
              <w:t>2.7.2 Fases del proceso unificado</w:t>
            </w:r>
          </w:p>
          <w:p w14:paraId="3823250F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64872">
              <w:rPr>
                <w:rFonts w:ascii="Tahoma" w:hAnsi="Tahoma" w:cs="Tahoma"/>
                <w:sz w:val="16"/>
                <w:szCs w:val="16"/>
              </w:rPr>
              <w:t>2.8 Ventajas y desventajas de los modelos</w:t>
            </w:r>
          </w:p>
          <w:p w14:paraId="47A94DAB" w14:textId="07FF0F0D" w:rsidR="00825C80" w:rsidRPr="000A6A43" w:rsidRDefault="00825C80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N6 Entrega de diagramas de clase y estado</w:t>
            </w:r>
          </w:p>
        </w:tc>
        <w:tc>
          <w:tcPr>
            <w:tcW w:w="3402" w:type="dxa"/>
            <w:vAlign w:val="center"/>
          </w:tcPr>
          <w:p w14:paraId="451575A8" w14:textId="6C86A2D6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C51C8C">
              <w:rPr>
                <w:rFonts w:ascii="Tahoma" w:hAnsi="Tahoma" w:cs="Tahoma"/>
                <w:sz w:val="16"/>
                <w:szCs w:val="16"/>
              </w:rPr>
              <w:t>Determinar ventajas y desventajas entre los diferentes modelos de software.</w:t>
            </w:r>
          </w:p>
        </w:tc>
        <w:tc>
          <w:tcPr>
            <w:tcW w:w="1926" w:type="dxa"/>
            <w:vAlign w:val="center"/>
          </w:tcPr>
          <w:p w14:paraId="0C4810AE" w14:textId="77777777" w:rsidR="002F73CE" w:rsidRPr="002F73CE" w:rsidRDefault="002F73CE" w:rsidP="002F73CE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34F9462" w14:textId="43B49770" w:rsidR="00EF2D1F" w:rsidRPr="000A6A43" w:rsidRDefault="002F73CE" w:rsidP="002F73CE">
            <w:pPr>
              <w:rPr>
                <w:rFonts w:ascii="Tahoma" w:hAnsi="Tahoma" w:cs="Tahoma"/>
                <w:sz w:val="16"/>
                <w:szCs w:val="16"/>
              </w:rPr>
            </w:pPr>
            <w:r w:rsidRPr="002F73CE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EFC5215" w14:textId="017D2414" w:rsidR="00EF2D1F" w:rsidRPr="000A6A43" w:rsidRDefault="00F2501D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14 horas</w:t>
            </w:r>
          </w:p>
        </w:tc>
        <w:tc>
          <w:tcPr>
            <w:tcW w:w="1300" w:type="dxa"/>
            <w:vAlign w:val="center"/>
          </w:tcPr>
          <w:p w14:paraId="30E5F1B5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0766CD2" w14:textId="7777777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EF2D1F" w14:paraId="3A7C60FC" w14:textId="77777777" w:rsidTr="00825C80">
        <w:trPr>
          <w:trHeight w:val="3174"/>
          <w:jc w:val="center"/>
        </w:trPr>
        <w:tc>
          <w:tcPr>
            <w:tcW w:w="1122" w:type="dxa"/>
            <w:vAlign w:val="center"/>
          </w:tcPr>
          <w:p w14:paraId="690C27D4" w14:textId="77777777" w:rsidR="00EF2D1F" w:rsidRPr="00D42B39" w:rsidRDefault="00EF2D1F" w:rsidP="00EF2D1F">
            <w:pPr>
              <w:jc w:val="center"/>
              <w:rPr>
                <w:sz w:val="18"/>
                <w:szCs w:val="18"/>
              </w:rPr>
            </w:pPr>
            <w:r w:rsidRPr="00D42B39">
              <w:rPr>
                <w:sz w:val="18"/>
                <w:szCs w:val="18"/>
              </w:rPr>
              <w:lastRenderedPageBreak/>
              <w:t>09</w:t>
            </w:r>
          </w:p>
          <w:p w14:paraId="1260E249" w14:textId="77777777" w:rsidR="00EF2D1F" w:rsidRDefault="00EF2D1F" w:rsidP="00EF2D1F">
            <w:pPr>
              <w:jc w:val="center"/>
              <w:rPr>
                <w:sz w:val="18"/>
                <w:szCs w:val="18"/>
              </w:rPr>
            </w:pPr>
            <w:r w:rsidRPr="00D42B39">
              <w:rPr>
                <w:sz w:val="18"/>
                <w:szCs w:val="18"/>
              </w:rPr>
              <w:t>22 jun</w:t>
            </w:r>
          </w:p>
        </w:tc>
        <w:tc>
          <w:tcPr>
            <w:tcW w:w="3551" w:type="dxa"/>
            <w:vAlign w:val="center"/>
          </w:tcPr>
          <w:p w14:paraId="281763C9" w14:textId="300C384D" w:rsidR="00EF2D1F" w:rsidRPr="0007362D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7362D">
              <w:rPr>
                <w:rFonts w:ascii="Tahoma" w:hAnsi="Tahoma" w:cs="Tahoma"/>
                <w:sz w:val="16"/>
                <w:szCs w:val="16"/>
              </w:rPr>
              <w:t>Metodologías SDL</w:t>
            </w:r>
          </w:p>
          <w:p w14:paraId="245BEE23" w14:textId="15629200" w:rsidR="00EF2D1F" w:rsidRPr="0007362D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7362D">
              <w:rPr>
                <w:rFonts w:ascii="Tahoma" w:hAnsi="Tahoma" w:cs="Tahoma"/>
                <w:sz w:val="16"/>
                <w:szCs w:val="16"/>
              </w:rPr>
              <w:t>Metodologías Ágiles</w:t>
            </w:r>
          </w:p>
          <w:p w14:paraId="75CB7F91" w14:textId="77777777" w:rsidR="00EF2D1F" w:rsidRPr="0007362D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2.1 ¿Qué es desarrollo ágil?</w:t>
            </w:r>
          </w:p>
          <w:p w14:paraId="5187EB74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 xml:space="preserve">2.2 Programación Extrema (Extreme Programming XP) </w:t>
            </w:r>
          </w:p>
          <w:p w14:paraId="1AE9C920" w14:textId="0187CB1E" w:rsidR="00EF2D1F" w:rsidRPr="0007362D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2.3 SCRUM</w:t>
            </w:r>
          </w:p>
          <w:p w14:paraId="15D59663" w14:textId="77777777" w:rsidR="00EF2D1F" w:rsidRPr="0007362D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2.4 Metodologías orientadas a Objetos</w:t>
            </w:r>
          </w:p>
          <w:p w14:paraId="3DF70B90" w14:textId="77777777" w:rsidR="00EF2D1F" w:rsidRPr="0007362D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2.4.1 OOSE</w:t>
            </w:r>
          </w:p>
          <w:p w14:paraId="4983649C" w14:textId="77777777" w:rsidR="00EF2D1F" w:rsidRPr="0007362D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2.4.2 OMT</w:t>
            </w:r>
          </w:p>
          <w:p w14:paraId="29D5BE12" w14:textId="50B79195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07362D">
              <w:rPr>
                <w:rFonts w:ascii="Tahoma" w:hAnsi="Tahoma" w:cs="Tahoma"/>
                <w:sz w:val="16"/>
                <w:szCs w:val="16"/>
              </w:rPr>
              <w:t>2.4.3 BOOCH</w:t>
            </w:r>
          </w:p>
        </w:tc>
        <w:tc>
          <w:tcPr>
            <w:tcW w:w="3402" w:type="dxa"/>
            <w:vAlign w:val="center"/>
          </w:tcPr>
          <w:p w14:paraId="30A39F67" w14:textId="0CD233A9" w:rsidR="00EF2D1F" w:rsidRPr="00A5173E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A5173E">
              <w:rPr>
                <w:rFonts w:ascii="Tahoma" w:hAnsi="Tahoma" w:cs="Tahoma"/>
                <w:sz w:val="16"/>
                <w:szCs w:val="16"/>
              </w:rPr>
              <w:t>Comprender los fundamentos de las metodologías de diseño: SDL, la metodología ágil y la metodología orientados a objetos.</w:t>
            </w:r>
          </w:p>
          <w:p w14:paraId="102707D7" w14:textId="4A14659B" w:rsidR="00EF2D1F" w:rsidRPr="00A5173E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A5173E">
              <w:rPr>
                <w:rFonts w:ascii="Tahoma" w:hAnsi="Tahoma" w:cs="Tahoma"/>
                <w:sz w:val="16"/>
                <w:szCs w:val="16"/>
              </w:rPr>
              <w:t>Entender las razones de los métodos de desarrollo ágil de software, así como las diferencias entre el desarrollo ágil y el dirigido por un plan.</w:t>
            </w:r>
          </w:p>
          <w:p w14:paraId="44647947" w14:textId="06D3DFD5" w:rsidR="00EF2D1F" w:rsidRPr="00A5173E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A5173E">
              <w:rPr>
                <w:rFonts w:ascii="Tahoma" w:hAnsi="Tahoma" w:cs="Tahoma"/>
                <w:sz w:val="16"/>
                <w:szCs w:val="16"/>
              </w:rPr>
              <w:t>Conocer las prácticas clave en la programación extrema y cómo se relacionan con los principios generales de los métodos ágiles;</w:t>
            </w:r>
          </w:p>
          <w:p w14:paraId="07E9912F" w14:textId="394D0654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A5173E">
              <w:rPr>
                <w:rFonts w:ascii="Tahoma" w:hAnsi="Tahoma" w:cs="Tahoma"/>
                <w:sz w:val="16"/>
                <w:szCs w:val="16"/>
              </w:rPr>
              <w:t>Entender el enfoque de Scrum para la administración de un proyecto ágil.</w:t>
            </w:r>
          </w:p>
        </w:tc>
        <w:tc>
          <w:tcPr>
            <w:tcW w:w="1926" w:type="dxa"/>
            <w:vAlign w:val="center"/>
          </w:tcPr>
          <w:p w14:paraId="4785F6AC" w14:textId="77777777" w:rsidR="00EF2D1F" w:rsidRPr="004B0EA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4B0EA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67366FB" w14:textId="7954EEE3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4B0EA3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44279C9" w14:textId="3D360059" w:rsidR="00EF2D1F" w:rsidRPr="000A6A43" w:rsidRDefault="000714BE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42 horas</w:t>
            </w:r>
          </w:p>
        </w:tc>
        <w:tc>
          <w:tcPr>
            <w:tcW w:w="1300" w:type="dxa"/>
            <w:vAlign w:val="center"/>
          </w:tcPr>
          <w:p w14:paraId="7546DC3F" w14:textId="7777777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EF2D1F" w14:paraId="655CDF6C" w14:textId="77777777" w:rsidTr="00825C80">
        <w:trPr>
          <w:trHeight w:val="1276"/>
          <w:jc w:val="center"/>
        </w:trPr>
        <w:tc>
          <w:tcPr>
            <w:tcW w:w="1122" w:type="dxa"/>
            <w:vAlign w:val="center"/>
          </w:tcPr>
          <w:p w14:paraId="50A18660" w14:textId="77777777" w:rsidR="00EF2D1F" w:rsidRPr="00D42B39" w:rsidRDefault="00EF2D1F" w:rsidP="00EF2D1F">
            <w:pPr>
              <w:jc w:val="center"/>
              <w:rPr>
                <w:sz w:val="18"/>
                <w:szCs w:val="18"/>
              </w:rPr>
            </w:pPr>
            <w:r w:rsidRPr="00D42B39">
              <w:rPr>
                <w:sz w:val="18"/>
                <w:szCs w:val="18"/>
              </w:rPr>
              <w:t>10</w:t>
            </w:r>
          </w:p>
          <w:p w14:paraId="5FAD011E" w14:textId="77777777" w:rsidR="00EF2D1F" w:rsidRDefault="00EF2D1F" w:rsidP="00EF2D1F">
            <w:pPr>
              <w:jc w:val="center"/>
              <w:rPr>
                <w:sz w:val="18"/>
                <w:szCs w:val="18"/>
              </w:rPr>
            </w:pPr>
            <w:r w:rsidRPr="00D42B39">
              <w:rPr>
                <w:sz w:val="18"/>
                <w:szCs w:val="18"/>
              </w:rPr>
              <w:t>29 jun</w:t>
            </w:r>
          </w:p>
        </w:tc>
        <w:tc>
          <w:tcPr>
            <w:tcW w:w="3551" w:type="dxa"/>
            <w:vAlign w:val="center"/>
          </w:tcPr>
          <w:p w14:paraId="0B10B97D" w14:textId="46A7F0AF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EP2</w:t>
            </w:r>
            <w:r w:rsidRPr="00FD7BB9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22371A">
              <w:rPr>
                <w:rFonts w:ascii="Tahoma" w:hAnsi="Tahoma" w:cs="Tahoma"/>
                <w:sz w:val="16"/>
                <w:szCs w:val="16"/>
              </w:rPr>
              <w:t xml:space="preserve">Segundo Parcial - </w:t>
            </w:r>
            <w:r w:rsidRPr="00FD7BB9">
              <w:rPr>
                <w:rFonts w:ascii="Tahoma" w:hAnsi="Tahoma" w:cs="Tahoma"/>
                <w:sz w:val="16"/>
                <w:szCs w:val="16"/>
              </w:rPr>
              <w:t>Entrega de proyecto de fin de curso – Parte #0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</w:p>
        </w:tc>
        <w:tc>
          <w:tcPr>
            <w:tcW w:w="3402" w:type="dxa"/>
            <w:vAlign w:val="center"/>
          </w:tcPr>
          <w:p w14:paraId="1BA89EDE" w14:textId="19D1A090" w:rsidR="00EF2D1F" w:rsidRPr="000A6A43" w:rsidRDefault="0022371A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22371A">
              <w:rPr>
                <w:rFonts w:ascii="Tahoma" w:hAnsi="Tahoma" w:cs="Tahoma"/>
                <w:sz w:val="16"/>
                <w:szCs w:val="16"/>
              </w:rPr>
              <w:t>Evaluar los conocimientos adquiridos a través de la elaboración de un proyecto práctico</w:t>
            </w:r>
          </w:p>
        </w:tc>
        <w:tc>
          <w:tcPr>
            <w:tcW w:w="1926" w:type="dxa"/>
            <w:vAlign w:val="center"/>
          </w:tcPr>
          <w:p w14:paraId="4A5D6277" w14:textId="714DCFBF" w:rsidR="000714BE" w:rsidRPr="000A6A43" w:rsidRDefault="00EF2D1F" w:rsidP="000714BE">
            <w:pPr>
              <w:rPr>
                <w:rFonts w:ascii="Tahoma" w:hAnsi="Tahoma" w:cs="Tahoma"/>
                <w:sz w:val="16"/>
                <w:szCs w:val="16"/>
              </w:rPr>
            </w:pPr>
            <w:r w:rsidRPr="00CF3433">
              <w:rPr>
                <w:rFonts w:ascii="Tahoma" w:hAnsi="Tahoma" w:cs="Tahoma"/>
                <w:sz w:val="16"/>
                <w:szCs w:val="16"/>
              </w:rPr>
              <w:t>Exposición</w:t>
            </w:r>
          </w:p>
          <w:p w14:paraId="2EE375CE" w14:textId="3612E721" w:rsidR="00EF2D1F" w:rsidRPr="000A6A43" w:rsidRDefault="00EF2D1F" w:rsidP="002F73C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672B1A6E" w14:textId="7777777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BA1C972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8BA124E" w14:textId="7777777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EF2D1F" w14:paraId="5F61385D" w14:textId="77777777" w:rsidTr="00825C80">
        <w:trPr>
          <w:trHeight w:val="969"/>
          <w:jc w:val="center"/>
        </w:trPr>
        <w:tc>
          <w:tcPr>
            <w:tcW w:w="1122" w:type="dxa"/>
            <w:vAlign w:val="center"/>
          </w:tcPr>
          <w:p w14:paraId="36F42F11" w14:textId="77777777" w:rsidR="00EF2D1F" w:rsidRPr="00D42B39" w:rsidRDefault="00EF2D1F" w:rsidP="00EF2D1F">
            <w:pPr>
              <w:jc w:val="center"/>
              <w:rPr>
                <w:sz w:val="18"/>
                <w:szCs w:val="18"/>
              </w:rPr>
            </w:pPr>
            <w:r w:rsidRPr="00D42B39">
              <w:rPr>
                <w:sz w:val="18"/>
                <w:szCs w:val="18"/>
              </w:rPr>
              <w:t>11</w:t>
            </w:r>
          </w:p>
          <w:p w14:paraId="50BE6A2E" w14:textId="77777777" w:rsidR="00EF2D1F" w:rsidRDefault="00EF2D1F" w:rsidP="00EF2D1F">
            <w:pPr>
              <w:jc w:val="center"/>
              <w:rPr>
                <w:sz w:val="18"/>
                <w:szCs w:val="18"/>
              </w:rPr>
            </w:pPr>
            <w:r w:rsidRPr="00D42B39">
              <w:rPr>
                <w:sz w:val="18"/>
                <w:szCs w:val="18"/>
              </w:rPr>
              <w:t>6 jun</w:t>
            </w:r>
          </w:p>
        </w:tc>
        <w:tc>
          <w:tcPr>
            <w:tcW w:w="3551" w:type="dxa"/>
            <w:vAlign w:val="center"/>
          </w:tcPr>
          <w:p w14:paraId="33FC39BC" w14:textId="7CCB5A7F" w:rsidR="00EF2D1F" w:rsidRPr="000A6A43" w:rsidRDefault="00F83573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SC: Examen de segunda convocatoria</w:t>
            </w:r>
          </w:p>
        </w:tc>
        <w:tc>
          <w:tcPr>
            <w:tcW w:w="3402" w:type="dxa"/>
            <w:vAlign w:val="center"/>
          </w:tcPr>
          <w:p w14:paraId="6E3F9EA9" w14:textId="41B1D4F9" w:rsidR="00EF2D1F" w:rsidRPr="000A6A43" w:rsidRDefault="0042331A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Entrega del proyecto final con correcciones </w:t>
            </w:r>
          </w:p>
        </w:tc>
        <w:tc>
          <w:tcPr>
            <w:tcW w:w="1926" w:type="dxa"/>
            <w:vAlign w:val="center"/>
          </w:tcPr>
          <w:p w14:paraId="19B6B088" w14:textId="6391FA6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109F240E" w14:textId="7777777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436EDF9" w14:textId="77777777" w:rsidR="00EF2D1F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0A544ED7" w14:textId="77777777" w:rsidR="00EF2D1F" w:rsidRPr="000A6A43" w:rsidRDefault="00EF2D1F" w:rsidP="00EF2D1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</w:tbl>
    <w:p w14:paraId="2FBC32B6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684DE" w14:textId="77777777" w:rsidR="0087435F" w:rsidRDefault="0087435F" w:rsidP="00346567">
      <w:r>
        <w:separator/>
      </w:r>
    </w:p>
  </w:endnote>
  <w:endnote w:type="continuationSeparator" w:id="0">
    <w:p w14:paraId="7CA829B4" w14:textId="77777777" w:rsidR="0087435F" w:rsidRDefault="0087435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0ABBB8D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470BC8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5BD3B" w14:textId="77777777" w:rsidR="0087435F" w:rsidRDefault="0087435F" w:rsidP="00346567">
      <w:r>
        <w:separator/>
      </w:r>
    </w:p>
  </w:footnote>
  <w:footnote w:type="continuationSeparator" w:id="0">
    <w:p w14:paraId="5CAF7322" w14:textId="77777777" w:rsidR="0087435F" w:rsidRDefault="0087435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3DC31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7B30C" wp14:editId="0D6CBA04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A3"/>
    <w:rsid w:val="00022542"/>
    <w:rsid w:val="000714BE"/>
    <w:rsid w:val="0007362D"/>
    <w:rsid w:val="000A6A43"/>
    <w:rsid w:val="000D4155"/>
    <w:rsid w:val="00102CC6"/>
    <w:rsid w:val="001306EE"/>
    <w:rsid w:val="0013738B"/>
    <w:rsid w:val="00180B47"/>
    <w:rsid w:val="001C56E5"/>
    <w:rsid w:val="0022371A"/>
    <w:rsid w:val="0023147C"/>
    <w:rsid w:val="0025110F"/>
    <w:rsid w:val="002672A0"/>
    <w:rsid w:val="00267FDC"/>
    <w:rsid w:val="002D2265"/>
    <w:rsid w:val="002F73CE"/>
    <w:rsid w:val="00346567"/>
    <w:rsid w:val="003C0FAB"/>
    <w:rsid w:val="00403341"/>
    <w:rsid w:val="00410565"/>
    <w:rsid w:val="00411302"/>
    <w:rsid w:val="0042331A"/>
    <w:rsid w:val="004408B1"/>
    <w:rsid w:val="0045083F"/>
    <w:rsid w:val="00473B94"/>
    <w:rsid w:val="004833A5"/>
    <w:rsid w:val="00486909"/>
    <w:rsid w:val="004F5C17"/>
    <w:rsid w:val="00526EA5"/>
    <w:rsid w:val="00543A96"/>
    <w:rsid w:val="00564405"/>
    <w:rsid w:val="00566B73"/>
    <w:rsid w:val="00572648"/>
    <w:rsid w:val="005928A3"/>
    <w:rsid w:val="005A2E8B"/>
    <w:rsid w:val="005E51C5"/>
    <w:rsid w:val="005E53C9"/>
    <w:rsid w:val="00636F96"/>
    <w:rsid w:val="00665609"/>
    <w:rsid w:val="00671602"/>
    <w:rsid w:val="00673901"/>
    <w:rsid w:val="00691BCA"/>
    <w:rsid w:val="006B4456"/>
    <w:rsid w:val="006E30F5"/>
    <w:rsid w:val="007003FC"/>
    <w:rsid w:val="007B46B7"/>
    <w:rsid w:val="007F4CA6"/>
    <w:rsid w:val="008129B8"/>
    <w:rsid w:val="00825C80"/>
    <w:rsid w:val="00831D6A"/>
    <w:rsid w:val="00871310"/>
    <w:rsid w:val="0087435F"/>
    <w:rsid w:val="00891643"/>
    <w:rsid w:val="008A2DDD"/>
    <w:rsid w:val="008C6F0C"/>
    <w:rsid w:val="008F292F"/>
    <w:rsid w:val="009141BA"/>
    <w:rsid w:val="00953BAC"/>
    <w:rsid w:val="00964872"/>
    <w:rsid w:val="00975321"/>
    <w:rsid w:val="009B000B"/>
    <w:rsid w:val="009B370F"/>
    <w:rsid w:val="009D6C53"/>
    <w:rsid w:val="00A31B80"/>
    <w:rsid w:val="00A5173E"/>
    <w:rsid w:val="00AA46ED"/>
    <w:rsid w:val="00AA4ED5"/>
    <w:rsid w:val="00AC0AE1"/>
    <w:rsid w:val="00B3683B"/>
    <w:rsid w:val="00B42EA6"/>
    <w:rsid w:val="00B5715E"/>
    <w:rsid w:val="00B65380"/>
    <w:rsid w:val="00B73805"/>
    <w:rsid w:val="00B77800"/>
    <w:rsid w:val="00B9284A"/>
    <w:rsid w:val="00BD3577"/>
    <w:rsid w:val="00BE1078"/>
    <w:rsid w:val="00C23B2E"/>
    <w:rsid w:val="00C51C8C"/>
    <w:rsid w:val="00CA5FEC"/>
    <w:rsid w:val="00CB6532"/>
    <w:rsid w:val="00D2073B"/>
    <w:rsid w:val="00D42B39"/>
    <w:rsid w:val="00D53C13"/>
    <w:rsid w:val="00D81AA3"/>
    <w:rsid w:val="00D81AE7"/>
    <w:rsid w:val="00DA6C5C"/>
    <w:rsid w:val="00DB4F3E"/>
    <w:rsid w:val="00DC42C5"/>
    <w:rsid w:val="00E04F85"/>
    <w:rsid w:val="00E10464"/>
    <w:rsid w:val="00E406D0"/>
    <w:rsid w:val="00E5146C"/>
    <w:rsid w:val="00E568EB"/>
    <w:rsid w:val="00ED3F29"/>
    <w:rsid w:val="00EF2D1F"/>
    <w:rsid w:val="00F05F68"/>
    <w:rsid w:val="00F2501D"/>
    <w:rsid w:val="00F61E0C"/>
    <w:rsid w:val="00F647DB"/>
    <w:rsid w:val="00F736E6"/>
    <w:rsid w:val="00F83573"/>
    <w:rsid w:val="00FD574F"/>
    <w:rsid w:val="00FD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D1CEC37"/>
  <w15:chartTrackingRefBased/>
  <w15:docId w15:val="{DD7592C0-F434-4860-A505-D15EFA1B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586</TotalTime>
  <Pages>4</Pages>
  <Words>855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AntonioAguirre</cp:lastModifiedBy>
  <cp:revision>54</cp:revision>
  <cp:lastPrinted>2024-04-25T03:24:00Z</cp:lastPrinted>
  <dcterms:created xsi:type="dcterms:W3CDTF">2024-04-24T17:01:00Z</dcterms:created>
  <dcterms:modified xsi:type="dcterms:W3CDTF">2024-04-25T03:24:00Z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