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72CE5919" w14:textId="77777777" w:rsidTr="001A7246">
        <w:tc>
          <w:tcPr>
            <w:tcW w:w="12950" w:type="dxa"/>
            <w:gridSpan w:val="4"/>
            <w:vAlign w:val="center"/>
          </w:tcPr>
          <w:p w14:paraId="35026C75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3907943A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5EDEB46F" w14:textId="77777777" w:rsidTr="00276E08">
        <w:tc>
          <w:tcPr>
            <w:tcW w:w="1701" w:type="dxa"/>
            <w:vAlign w:val="center"/>
          </w:tcPr>
          <w:p w14:paraId="713D00BA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4C51C818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7876298A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682497C1" w14:textId="7B2F93E5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1BD1">
              <w:rPr>
                <w:rFonts w:ascii="Times New Roman" w:hAnsi="Times New Roman" w:cs="Times New Roman"/>
                <w:sz w:val="20"/>
                <w:szCs w:val="20"/>
              </w:rPr>
              <w:t>Sabatino</w:t>
            </w:r>
          </w:p>
        </w:tc>
      </w:tr>
      <w:tr w:rsidR="00951C58" w:rsidRPr="00F44660" w14:paraId="115E1A93" w14:textId="77777777" w:rsidTr="00276E08">
        <w:tc>
          <w:tcPr>
            <w:tcW w:w="1701" w:type="dxa"/>
            <w:vAlign w:val="center"/>
          </w:tcPr>
          <w:p w14:paraId="20BCE0B1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09049C07" w14:textId="15D58B6E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F1BD1">
              <w:rPr>
                <w:rFonts w:ascii="Times New Roman" w:hAnsi="Times New Roman" w:cs="Times New Roman"/>
                <w:sz w:val="20"/>
                <w:szCs w:val="20"/>
              </w:rPr>
              <w:t>Ingeniería del Software II</w:t>
            </w:r>
          </w:p>
        </w:tc>
        <w:tc>
          <w:tcPr>
            <w:tcW w:w="1176" w:type="dxa"/>
            <w:vAlign w:val="center"/>
          </w:tcPr>
          <w:p w14:paraId="10E27517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5AB29DD7" w14:textId="3C8A5653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1BD1">
              <w:rPr>
                <w:rFonts w:ascii="Times New Roman" w:hAnsi="Times New Roman" w:cs="Times New Roman"/>
                <w:sz w:val="20"/>
                <w:szCs w:val="20"/>
              </w:rPr>
              <w:t>ISI</w:t>
            </w:r>
            <w:r w:rsidR="00492B33" w:rsidRPr="00492B33">
              <w:rPr>
                <w:rFonts w:ascii="Times New Roman" w:hAnsi="Times New Roman" w:cs="Times New Roman"/>
                <w:sz w:val="20"/>
                <w:szCs w:val="20"/>
              </w:rPr>
              <w:t>-IIIA-</w:t>
            </w:r>
            <w:r w:rsidR="007F1BD1">
              <w:rPr>
                <w:rFonts w:ascii="Times New Roman" w:hAnsi="Times New Roman" w:cs="Times New Roman"/>
                <w:sz w:val="20"/>
                <w:szCs w:val="20"/>
              </w:rPr>
              <w:t>SAB</w:t>
            </w:r>
          </w:p>
        </w:tc>
      </w:tr>
      <w:tr w:rsidR="00951C58" w:rsidRPr="00F44660" w14:paraId="65C15082" w14:textId="77777777" w:rsidTr="00276E08">
        <w:tc>
          <w:tcPr>
            <w:tcW w:w="1701" w:type="dxa"/>
            <w:vAlign w:val="center"/>
          </w:tcPr>
          <w:p w14:paraId="622E283B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1FCA4D6E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2F094150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111B776D" w14:textId="10F16E7C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1BD1">
              <w:rPr>
                <w:rFonts w:ascii="Times New Roman" w:hAnsi="Times New Roman" w:cs="Times New Roman"/>
                <w:sz w:val="20"/>
                <w:szCs w:val="20"/>
              </w:rPr>
              <w:t>Sábado (7</w:t>
            </w:r>
            <w:r w:rsidR="00D627E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7F1BD1">
              <w:rPr>
                <w:rFonts w:ascii="Times New Roman" w:hAnsi="Times New Roman" w:cs="Times New Roman"/>
                <w:sz w:val="20"/>
                <w:szCs w:val="20"/>
              </w:rPr>
              <w:t>39am</w:t>
            </w:r>
            <w:r w:rsidR="00D627E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51C58" w:rsidRPr="00F44660" w14:paraId="097F5124" w14:textId="77777777" w:rsidTr="00276E08">
        <w:tc>
          <w:tcPr>
            <w:tcW w:w="1701" w:type="dxa"/>
            <w:vAlign w:val="center"/>
          </w:tcPr>
          <w:p w14:paraId="443A891B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14AAB0A5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>Tercero</w:t>
            </w:r>
          </w:p>
        </w:tc>
        <w:tc>
          <w:tcPr>
            <w:tcW w:w="1176" w:type="dxa"/>
            <w:vAlign w:val="center"/>
          </w:tcPr>
          <w:p w14:paraId="734769A1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15AC2E77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7458979C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1B23281D" w14:textId="77777777" w:rsidTr="00830856">
        <w:tc>
          <w:tcPr>
            <w:tcW w:w="12950" w:type="dxa"/>
            <w:gridSpan w:val="2"/>
          </w:tcPr>
          <w:p w14:paraId="05BD2B18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452AEF17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64EB2FB4" w14:textId="77777777" w:rsidTr="00830856">
        <w:tc>
          <w:tcPr>
            <w:tcW w:w="6475" w:type="dxa"/>
          </w:tcPr>
          <w:p w14:paraId="2EC6A373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15792E20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1F390683" w14:textId="77777777" w:rsidTr="00830856">
        <w:tc>
          <w:tcPr>
            <w:tcW w:w="6475" w:type="dxa"/>
            <w:vMerge w:val="restart"/>
          </w:tcPr>
          <w:p w14:paraId="2D92016E" w14:textId="30CC4B47" w:rsidR="00A520AD" w:rsidRPr="0094150B" w:rsidRDefault="00850327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50327">
              <w:rPr>
                <w:rFonts w:ascii="Times New Roman" w:hAnsi="Times New Roman" w:cs="Times New Roman"/>
                <w:sz w:val="20"/>
                <w:szCs w:val="20"/>
              </w:rPr>
              <w:t>Kendall &amp; Kendall (2011). Análisis y Diseño de Sistemas, México. Pearson</w:t>
            </w:r>
          </w:p>
        </w:tc>
        <w:tc>
          <w:tcPr>
            <w:tcW w:w="6475" w:type="dxa"/>
          </w:tcPr>
          <w:p w14:paraId="5E41C251" w14:textId="77777777" w:rsidR="00850327" w:rsidRPr="00850327" w:rsidRDefault="00850327" w:rsidP="0085032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50327">
              <w:rPr>
                <w:rFonts w:ascii="Times New Roman" w:hAnsi="Times New Roman" w:cs="Times New Roman"/>
                <w:sz w:val="20"/>
                <w:szCs w:val="20"/>
              </w:rPr>
              <w:t>Pressman, R. (2010), Ingeniería del Software. Un enfoque práctico, México, Mc Graw Hill.</w:t>
            </w:r>
          </w:p>
          <w:p w14:paraId="1BC88042" w14:textId="77777777" w:rsidR="00850327" w:rsidRPr="00850327" w:rsidRDefault="00850327" w:rsidP="0085032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50327">
              <w:rPr>
                <w:rFonts w:ascii="Times New Roman" w:hAnsi="Times New Roman" w:cs="Times New Roman"/>
                <w:sz w:val="20"/>
                <w:szCs w:val="20"/>
              </w:rPr>
              <w:t>Sommerville, I. (2011). Ingeniería del Software. México, Pearson.</w:t>
            </w:r>
          </w:p>
          <w:p w14:paraId="75ED2DDA" w14:textId="77777777" w:rsidR="00850327" w:rsidRPr="00850327" w:rsidRDefault="00850327" w:rsidP="0085032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50327">
              <w:rPr>
                <w:rFonts w:ascii="Times New Roman" w:hAnsi="Times New Roman" w:cs="Times New Roman"/>
                <w:sz w:val="20"/>
                <w:szCs w:val="20"/>
              </w:rPr>
              <w:t>UPOLI, (2008). Reglamento de Régimen Académico Estudiantil. Documento oficial. Acuerdo de Rectoría 001-2008. Managua, Nicaragua. UPOLI.</w:t>
            </w:r>
          </w:p>
          <w:p w14:paraId="27050825" w14:textId="77777777" w:rsidR="00850327" w:rsidRPr="00850327" w:rsidRDefault="00850327" w:rsidP="0085032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50327">
              <w:rPr>
                <w:rFonts w:ascii="Times New Roman" w:hAnsi="Times New Roman" w:cs="Times New Roman"/>
                <w:sz w:val="20"/>
                <w:szCs w:val="20"/>
              </w:rPr>
              <w:t>•UPOLI, (2012). Modelo Educativo y Académico, Reforma 2012. Managua, Nicaragua, UPOLI.</w:t>
            </w:r>
          </w:p>
          <w:p w14:paraId="554DA829" w14:textId="07164857" w:rsidR="00A520AD" w:rsidRPr="0094150B" w:rsidRDefault="00850327" w:rsidP="00850327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50327">
              <w:rPr>
                <w:rFonts w:ascii="Times New Roman" w:hAnsi="Times New Roman" w:cs="Times New Roman"/>
                <w:sz w:val="20"/>
                <w:szCs w:val="20"/>
              </w:rPr>
              <w:t>UPOLI, (2015). Ejes transversales del currículo de la UPOLI, 2015. Managua, Nicaragua, Subcomisiones curriculares (2015) DDA- VRA. UPOLI.</w:t>
            </w:r>
          </w:p>
        </w:tc>
      </w:tr>
      <w:tr w:rsidR="00A520AD" w:rsidRPr="0094150B" w14:paraId="529C4CAA" w14:textId="77777777" w:rsidTr="00462003">
        <w:trPr>
          <w:trHeight w:val="1439"/>
        </w:trPr>
        <w:tc>
          <w:tcPr>
            <w:tcW w:w="6475" w:type="dxa"/>
            <w:vMerge/>
          </w:tcPr>
          <w:p w14:paraId="69BB8C5B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5B0464CF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2552"/>
        <w:gridCol w:w="2977"/>
        <w:gridCol w:w="2268"/>
        <w:gridCol w:w="1417"/>
        <w:gridCol w:w="1375"/>
      </w:tblGrid>
      <w:tr w:rsidR="00227398" w:rsidRPr="00795EB0" w14:paraId="3138A847" w14:textId="77777777" w:rsidTr="00A05F03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5135EC13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Sem/ Fec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CAE7856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C4B3024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B82B810" w14:textId="77777777" w:rsidR="00830856" w:rsidRPr="00FA3027" w:rsidRDefault="0022739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0DBEF58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079B8EC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8B7E0D2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73165" w:rsidRPr="00795EB0" w14:paraId="230BE4E3" w14:textId="77777777" w:rsidTr="00A05F03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C6EAA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3D4E612A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02F24B8C" w14:textId="77777777" w:rsidR="00773165" w:rsidRPr="00BE4008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06</w:t>
            </w:r>
            <w:r w:rsidR="0077316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965BBB" w14:textId="4A857863" w:rsidR="00AF56AA" w:rsidRPr="00AF56AA" w:rsidRDefault="00AF56AA" w:rsidP="00AF5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F56AA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I: Metodologías de Desarrollo</w:t>
            </w:r>
          </w:p>
          <w:p w14:paraId="27D35644" w14:textId="77777777" w:rsidR="00AF56AA" w:rsidRDefault="00AF56AA" w:rsidP="00AF5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F56A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1.1 Modelo de cascada </w:t>
            </w:r>
          </w:p>
          <w:p w14:paraId="7BDA979C" w14:textId="7D685D61" w:rsidR="00AF56AA" w:rsidRPr="00AF56AA" w:rsidRDefault="00AF56AA" w:rsidP="00AF5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F56A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1.2 Prototípica</w:t>
            </w:r>
          </w:p>
          <w:p w14:paraId="0BF73C7A" w14:textId="77777777" w:rsidR="00AF56AA" w:rsidRPr="00AF56AA" w:rsidRDefault="00AF56AA" w:rsidP="00AF5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F56A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1.3 Evolutivas</w:t>
            </w:r>
          </w:p>
          <w:p w14:paraId="0CCDB96B" w14:textId="77777777" w:rsidR="00773165" w:rsidRDefault="00AF56AA" w:rsidP="00AF5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F56A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 Ágiles</w:t>
            </w:r>
          </w:p>
          <w:p w14:paraId="30DDDA5D" w14:textId="77777777" w:rsidR="009B1ACE" w:rsidRDefault="009B1ACE" w:rsidP="00AF5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2448F1AF" w14:textId="4A0EF63B" w:rsidR="009B1ACE" w:rsidRPr="00E106B1" w:rsidRDefault="009B1ACE" w:rsidP="00AF5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N1: Obtención de requerimientos del cliente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C866B" w14:textId="3D799CE0" w:rsidR="00773165" w:rsidRPr="00BE4008" w:rsidRDefault="002A12B0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780E" w14:textId="6829251C" w:rsidR="00773165" w:rsidRPr="00BE4008" w:rsidRDefault="00441429" w:rsidP="00A83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142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Comprender las diferentes metodologias de desarrollo existentes en la actualidad.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3B256" w14:textId="77777777" w:rsidR="00773165" w:rsidRPr="00BE4008" w:rsidRDefault="00A81C00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D73BF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2C73" w14:textId="51079A08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</w:t>
            </w:r>
            <w:r w:rsidR="0000073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</w:t>
            </w:r>
            <w:r w:rsidR="009B1A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29E9C155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89948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53FD1734" w14:textId="77777777" w:rsidR="00773165" w:rsidRPr="00135F2D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1D458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02C1EC" w14:textId="77777777" w:rsidR="00773165" w:rsidRPr="00E07071" w:rsidRDefault="00E07071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II: SCRUM</w:t>
            </w:r>
          </w:p>
          <w:p w14:paraId="3A83B53E" w14:textId="77777777" w:rsidR="00E07071" w:rsidRPr="00E07071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2.1 Principios</w:t>
            </w:r>
          </w:p>
          <w:p w14:paraId="69CCEC54" w14:textId="77777777" w:rsidR="00E07071" w:rsidRPr="00E07071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2.2 Organización</w:t>
            </w:r>
          </w:p>
          <w:p w14:paraId="7593466D" w14:textId="77777777" w:rsidR="00E07071" w:rsidRPr="00E07071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2.3 Justificación del negocio</w:t>
            </w:r>
          </w:p>
          <w:p w14:paraId="6C876DB5" w14:textId="77777777" w:rsidR="00E07071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2.4 Calidad</w:t>
            </w:r>
          </w:p>
          <w:p w14:paraId="6E582CEC" w14:textId="77777777" w:rsidR="009B1ACE" w:rsidRDefault="009B1ACE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2F6FFAA3" w14:textId="47C05943" w:rsidR="009B1ACE" w:rsidRPr="00E106B1" w:rsidRDefault="009B1ACE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N2: Elaboración de diagramas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F0366" w14:textId="2C8CD9A6" w:rsidR="00773165" w:rsidRPr="00BE4008" w:rsidRDefault="002A12B0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4521" w14:textId="3FB8F7BA" w:rsidR="00773165" w:rsidRPr="00BE4008" w:rsidRDefault="00441429" w:rsidP="00A83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142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Entender el proceso de desarrollo ágil SCRUM para desarrollar una solución de software.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30489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4D1FE39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07128D54" w14:textId="77777777" w:rsidR="00773165" w:rsidRPr="00BE4008" w:rsidRDefault="00773165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480F7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47F70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773165" w:rsidRPr="00795EB0" w14:paraId="1CFB2B19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AA4F6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388724FE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 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EC719" w14:textId="77777777" w:rsidR="00E07071" w:rsidRPr="00E07071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2.5 Cambio </w:t>
            </w:r>
          </w:p>
          <w:p w14:paraId="6898F05B" w14:textId="77777777" w:rsidR="00E07071" w:rsidRPr="00E07071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2.6 Riesgo </w:t>
            </w:r>
          </w:p>
          <w:p w14:paraId="4E49D0F0" w14:textId="77777777" w:rsidR="00E07071" w:rsidRPr="00E07071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2.7 Inicio </w:t>
            </w:r>
          </w:p>
          <w:p w14:paraId="783A5F20" w14:textId="77777777" w:rsidR="00773165" w:rsidRDefault="00E07071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0707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2.8 Planificación y estimación</w:t>
            </w:r>
          </w:p>
          <w:p w14:paraId="7424681B" w14:textId="77777777" w:rsidR="009B1ACE" w:rsidRDefault="009B1ACE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3A303E2" w14:textId="33BAB956" w:rsidR="009B1ACE" w:rsidRPr="00E106B1" w:rsidRDefault="009B1ACE" w:rsidP="00E0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N3: Estudio de factibilidad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8C641" w14:textId="63CF596A" w:rsidR="00773165" w:rsidRPr="00BE4008" w:rsidRDefault="002A12B0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A543A" w14:textId="60001441" w:rsidR="00773165" w:rsidRPr="00D078ED" w:rsidRDefault="00441429" w:rsidP="00D078E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142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Desarrollar el módulo diseñado utilizando una metodología ágil,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F9C7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652436C9" w14:textId="77777777" w:rsidR="00CA25FF" w:rsidRPr="00B612B8" w:rsidRDefault="00CA25FF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3956A1A6" w14:textId="77777777" w:rsidR="00773165" w:rsidRPr="00BE4008" w:rsidRDefault="00773165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434F8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FBDE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4F5BF0CA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12171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285CD135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27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27305" w14:textId="77777777" w:rsidR="00E07071" w:rsidRPr="00E07071" w:rsidRDefault="00E07071" w:rsidP="00E07071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07071">
              <w:rPr>
                <w:rFonts w:cs="Tahoma"/>
                <w:sz w:val="16"/>
                <w:szCs w:val="16"/>
              </w:rPr>
              <w:t>2.9 Implementación</w:t>
            </w:r>
          </w:p>
          <w:p w14:paraId="0F033C65" w14:textId="77777777" w:rsidR="00E07071" w:rsidRPr="00E07071" w:rsidRDefault="00E07071" w:rsidP="00E07071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07071">
              <w:rPr>
                <w:rFonts w:cs="Tahoma"/>
                <w:sz w:val="16"/>
                <w:szCs w:val="16"/>
              </w:rPr>
              <w:t>2.10 Revisión y retrospectiva</w:t>
            </w:r>
          </w:p>
          <w:p w14:paraId="0BD299FA" w14:textId="0A309D4D" w:rsidR="004B4974" w:rsidRPr="004B4974" w:rsidRDefault="00E07071" w:rsidP="00E07071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07071">
              <w:rPr>
                <w:rFonts w:cs="Tahoma"/>
                <w:sz w:val="16"/>
                <w:szCs w:val="16"/>
              </w:rPr>
              <w:t>2.11 Lanzamiento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9B662" w14:textId="48E0152C" w:rsidR="00773165" w:rsidRPr="000A3365" w:rsidRDefault="002A12B0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687AB" w14:textId="4E141A17" w:rsidR="00773165" w:rsidRPr="00BE4008" w:rsidRDefault="00441429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142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las principales características de un Sprint de SCRUM.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FA28E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5DC0FF4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165CF2D6" w14:textId="77777777" w:rsidR="00773165" w:rsidRPr="00BE4008" w:rsidRDefault="00773165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CC480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B2449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0C3EAEB3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16148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226DD037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04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98546" w14:textId="0C3CF0FB" w:rsidR="004B4974" w:rsidRPr="0065766D" w:rsidRDefault="009B1ACE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EP1: Aplicación de Metodología SCRUM en un proyecto real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AD094" w14:textId="22D3F772" w:rsidR="00773165" w:rsidRPr="000A3365" w:rsidRDefault="002A12B0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 xml:space="preserve">Fortaleceremos la vocación productiva para el trabajo y la vida. Acción acercar a los estudiantes a su realidad local trabajando en proyectos para apoyar a </w:t>
            </w:r>
            <w:r w:rsidRPr="002A12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0AB29" w14:textId="547569B5" w:rsidR="00773165" w:rsidRPr="00BE4008" w:rsidRDefault="009B1ACE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1A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Primera evaluación del proyecto de finalización de curso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253A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127FA09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35B00E8D" w14:textId="77777777" w:rsidR="00773165" w:rsidRPr="00BE4008" w:rsidRDefault="00773165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B048D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A5A16" w14:textId="2BAD15D3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9B1A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40326144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0BF0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0C6E2E24" w14:textId="77777777" w:rsidR="00773165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4981B" w14:textId="77777777" w:rsidR="004B4974" w:rsidRPr="00C76901" w:rsidRDefault="00C76901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Pruebas</w:t>
            </w:r>
          </w:p>
          <w:p w14:paraId="70FE93EF" w14:textId="77777777" w:rsidR="00C76901" w:rsidRPr="00C76901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sz w:val="16"/>
                <w:szCs w:val="16"/>
              </w:rPr>
              <w:t>3.1 Modelos de prueba A00 y DOO</w:t>
            </w:r>
          </w:p>
          <w:p w14:paraId="717E1F5F" w14:textId="77777777" w:rsidR="00C76901" w:rsidRPr="00C76901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sz w:val="16"/>
                <w:szCs w:val="16"/>
              </w:rPr>
              <w:t>3.2 Estrategias de pruebas orientadas a objetos 3.3 Métodos de prueba orientada a objetos</w:t>
            </w:r>
          </w:p>
          <w:p w14:paraId="0E8680EB" w14:textId="77777777" w:rsidR="00C76901" w:rsidRPr="00C76901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sz w:val="16"/>
                <w:szCs w:val="16"/>
              </w:rPr>
              <w:t>3.4 Métodos de prueba aplicables en el nivel clase 3.5 Diseño de casos de prueba interclase</w:t>
            </w:r>
          </w:p>
          <w:p w14:paraId="7F7FE77D" w14:textId="77777777" w:rsidR="00C76901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sz w:val="16"/>
                <w:szCs w:val="16"/>
              </w:rPr>
              <w:t>3.6 Conceptos de pruebas para aplicaciones web 3.7 Prueba de contenido</w:t>
            </w:r>
          </w:p>
          <w:p w14:paraId="0F309218" w14:textId="77777777" w:rsidR="0047513F" w:rsidRDefault="0047513F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9ECDB70" w14:textId="17687396" w:rsidR="0047513F" w:rsidRPr="0065766D" w:rsidRDefault="0047513F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N4: Prueba de contenido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B5904" w14:textId="6552A680" w:rsidR="00773165" w:rsidRPr="000A3365" w:rsidRDefault="00786104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4DCC5" w14:textId="77777777" w:rsidR="00FB56E0" w:rsidRPr="00FB56E0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Formular las pruebas unitarias para validar la calidad estructural de un desarrollo de software.</w:t>
            </w:r>
          </w:p>
          <w:p w14:paraId="5E82B5B5" w14:textId="0DB667A8" w:rsidR="00773165" w:rsidRPr="00BE4008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las pruebas unitarias al software desarrollado.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D6FD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B2199E1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43190AC7" w14:textId="77777777" w:rsidR="00773165" w:rsidRPr="00BE4008" w:rsidRDefault="00773165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F5D6B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FA5A3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0B9C36CA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A3BB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5461459A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707B8" w14:textId="77777777" w:rsidR="00C76901" w:rsidRPr="00C76901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3.8 Prueba de interfaz de usuario</w:t>
            </w:r>
          </w:p>
          <w:p w14:paraId="3AE0168E" w14:textId="77777777" w:rsidR="00C76901" w:rsidRPr="00C76901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3.9 Prueba en el nivel de componente</w:t>
            </w:r>
          </w:p>
          <w:p w14:paraId="1970831A" w14:textId="75033F14" w:rsidR="00C76901" w:rsidRPr="00C76901" w:rsidRDefault="00C76901" w:rsidP="004E301F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3.10 Prueba de navegación</w:t>
            </w:r>
          </w:p>
          <w:p w14:paraId="16F19AAB" w14:textId="77777777" w:rsidR="004E301F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3.11 Prueba de configuración </w:t>
            </w:r>
          </w:p>
          <w:p w14:paraId="747785B4" w14:textId="77777777" w:rsidR="004E301F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3.12 Prueba de seguridad</w:t>
            </w:r>
          </w:p>
          <w:p w14:paraId="2848A8FB" w14:textId="77777777" w:rsidR="00D3083B" w:rsidRDefault="00C76901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6901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3.13 Prueba de rendimiento</w:t>
            </w:r>
          </w:p>
          <w:p w14:paraId="15F3086F" w14:textId="77777777" w:rsidR="0047513F" w:rsidRDefault="0047513F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2B7FD49" w14:textId="390642C4" w:rsidR="0047513F" w:rsidRPr="00E106B1" w:rsidRDefault="0047513F" w:rsidP="00C7690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6</w:t>
            </w: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Prueba de navegación, interfaz de usuario, componente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CB947" w14:textId="3DDB24D3" w:rsidR="00773165" w:rsidRPr="00BE4008" w:rsidRDefault="00786104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1BE3" w14:textId="77777777" w:rsidR="00FB56E0" w:rsidRPr="00FB56E0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las pruebas unitarias al software desarrollado.</w:t>
            </w:r>
          </w:p>
          <w:p w14:paraId="66DCB7E0" w14:textId="536BB253" w:rsidR="00773165" w:rsidRPr="00BE4008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Diseñar pruebas de interfaz de usuario. navegación y configuración para el software desarrollado.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6F979" w14:textId="77777777" w:rsidR="00773165" w:rsidRPr="00BE4008" w:rsidRDefault="007D1D95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D5C6B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F36F4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4FDB9C68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E9883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165D84C0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0BA0C" w14:textId="77777777" w:rsidR="003849DF" w:rsidRPr="004E301F" w:rsidRDefault="004E301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4E301F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IV: Gestión de Proyectos</w:t>
            </w:r>
          </w:p>
          <w:p w14:paraId="03918E5F" w14:textId="77777777" w:rsidR="004E301F" w:rsidRPr="004E301F" w:rsidRDefault="004E301F" w:rsidP="004E30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E301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4.1 Espectro administrativo</w:t>
            </w:r>
          </w:p>
          <w:p w14:paraId="04582C83" w14:textId="77777777" w:rsidR="004E301F" w:rsidRDefault="004E301F" w:rsidP="004E30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E301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4.2 Personal </w:t>
            </w:r>
          </w:p>
          <w:p w14:paraId="77E24EC6" w14:textId="77777777" w:rsidR="004E301F" w:rsidRDefault="004E301F" w:rsidP="004E30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E301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4.3 Producto</w:t>
            </w:r>
          </w:p>
          <w:p w14:paraId="36A1959D" w14:textId="77777777" w:rsidR="0047513F" w:rsidRDefault="0047513F" w:rsidP="004E30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1CBA8535" w14:textId="47F496AB" w:rsidR="0047513F" w:rsidRPr="0065766D" w:rsidRDefault="0047513F" w:rsidP="004E30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7</w:t>
            </w: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Gestión de Proceso y Producto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095D" w14:textId="2177EEAC" w:rsidR="00773165" w:rsidRPr="00BE4008" w:rsidRDefault="00786104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E149B" w14:textId="77777777" w:rsidR="00FB56E0" w:rsidRPr="00FB56E0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Comprender los conceptos básicos para la gestión de los proyectos de desarrollo de software.</w:t>
            </w:r>
          </w:p>
          <w:p w14:paraId="0294F6BA" w14:textId="22A93FCC" w:rsidR="00773165" w:rsidRPr="00D40B75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Identificar como se inicia un proyecto de desarrollo de software.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EB0E" w14:textId="77777777" w:rsidR="00B11D8E" w:rsidRPr="00B11D8E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84B3562" w14:textId="77777777" w:rsidR="00773165" w:rsidRPr="00BE4008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BAB0C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B8EA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79B2946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32D9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6A078C57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01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C80BE" w14:textId="77777777" w:rsidR="004E301F" w:rsidRDefault="004E301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E301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4.4 Proceso</w:t>
            </w:r>
          </w:p>
          <w:p w14:paraId="1ADD076D" w14:textId="77777777" w:rsidR="00DF0418" w:rsidRDefault="004E301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4E301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4.5 Proyecto</w:t>
            </w:r>
          </w:p>
          <w:p w14:paraId="44621AA8" w14:textId="77777777" w:rsidR="0047513F" w:rsidRDefault="0047513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E9FD9D2" w14:textId="3BB298D8" w:rsidR="0047513F" w:rsidRPr="00E106B1" w:rsidRDefault="0047513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41C91" w14:textId="6D809211" w:rsidR="00773165" w:rsidRPr="00BE4008" w:rsidRDefault="00786104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EB802" w14:textId="77777777" w:rsidR="00FB56E0" w:rsidRPr="00FB56E0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Identificar como se inicia un proyecto de desarrollo de software.</w:t>
            </w:r>
          </w:p>
          <w:p w14:paraId="2278A0E6" w14:textId="2CF615F2" w:rsidR="00773165" w:rsidRPr="00FF09B9" w:rsidRDefault="00FB56E0" w:rsidP="00FB56E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56E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Integrar con responsabilidad los equipos de un proyecto de desarrollo de software.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15034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B2E9AA7" w14:textId="77777777" w:rsidR="00773165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FE89C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B90E6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77BC1BFF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27BC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10</w:t>
            </w:r>
          </w:p>
          <w:p w14:paraId="2202472B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08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F75D" w14:textId="4D9E751A" w:rsidR="00E376FA" w:rsidRPr="00E106B1" w:rsidRDefault="0047513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EP2: Pruebas y gestión del proyecto basados en SCRUM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E9436" w14:textId="68EB6F30" w:rsidR="00E376FA" w:rsidRPr="00BE4008" w:rsidRDefault="00786104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1:  Educación para la vida. Lineamiento 2:  2.</w:t>
            </w:r>
            <w:r w:rsidRPr="0078610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8A4E6" w14:textId="11C6AC28" w:rsidR="00E376FA" w:rsidRPr="0060588E" w:rsidRDefault="0047513F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C5F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final de proyecto consolidador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AD7C1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63B3FCE6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9F214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899AC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5BEF6ECD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AEE8A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1AEDE300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15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A39B0" w14:textId="784CB80F" w:rsidR="00E376FA" w:rsidRPr="00E106B1" w:rsidRDefault="0047513F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3E1BC" w14:textId="77777777" w:rsidR="00E376FA" w:rsidRPr="00BE4008" w:rsidRDefault="00E376FA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7F078" w14:textId="7C1B98B3" w:rsidR="00E376FA" w:rsidRPr="00BA3A5E" w:rsidRDefault="0047513F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7452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F926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AA2DA35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9EDF4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AAD84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</w:tbl>
    <w:p w14:paraId="0B7AA41D" w14:textId="77777777" w:rsidR="00795D03" w:rsidRDefault="00795D03"/>
    <w:p w14:paraId="7AF6A6C0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744D2" w14:textId="77777777" w:rsidR="00F0070D" w:rsidRDefault="00F0070D" w:rsidP="00771AA5">
      <w:pPr>
        <w:spacing w:before="0" w:after="0" w:line="240" w:lineRule="auto"/>
      </w:pPr>
      <w:r>
        <w:separator/>
      </w:r>
    </w:p>
  </w:endnote>
  <w:endnote w:type="continuationSeparator" w:id="0">
    <w:p w14:paraId="45904287" w14:textId="77777777" w:rsidR="00F0070D" w:rsidRDefault="00F0070D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EF7D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31417D3B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BA45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AD1A622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6DFD3" w14:textId="77777777" w:rsidR="00F0070D" w:rsidRDefault="00F0070D" w:rsidP="00771AA5">
      <w:pPr>
        <w:spacing w:before="0" w:after="0" w:line="240" w:lineRule="auto"/>
      </w:pPr>
      <w:r>
        <w:separator/>
      </w:r>
    </w:p>
  </w:footnote>
  <w:footnote w:type="continuationSeparator" w:id="0">
    <w:p w14:paraId="50E65702" w14:textId="77777777" w:rsidR="00F0070D" w:rsidRDefault="00F0070D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7882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F4AFC45" wp14:editId="3ABCB869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C7600A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47BC45E9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4AFC4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3CC7600A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47BC45E9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74FB69B6" wp14:editId="6C135597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27"/>
    <w:rsid w:val="0000073E"/>
    <w:rsid w:val="00005602"/>
    <w:rsid w:val="0000569D"/>
    <w:rsid w:val="0002765B"/>
    <w:rsid w:val="00057E08"/>
    <w:rsid w:val="00094837"/>
    <w:rsid w:val="000A3365"/>
    <w:rsid w:val="000C3DF8"/>
    <w:rsid w:val="000D1552"/>
    <w:rsid w:val="000D40F7"/>
    <w:rsid w:val="000E72A7"/>
    <w:rsid w:val="000F5BB3"/>
    <w:rsid w:val="00110565"/>
    <w:rsid w:val="001107EC"/>
    <w:rsid w:val="00135F2D"/>
    <w:rsid w:val="00181FCC"/>
    <w:rsid w:val="00182EED"/>
    <w:rsid w:val="001A7246"/>
    <w:rsid w:val="001D4588"/>
    <w:rsid w:val="001D5523"/>
    <w:rsid w:val="001D6983"/>
    <w:rsid w:val="00227398"/>
    <w:rsid w:val="0024018D"/>
    <w:rsid w:val="00271916"/>
    <w:rsid w:val="00276E08"/>
    <w:rsid w:val="00295F10"/>
    <w:rsid w:val="002979C5"/>
    <w:rsid w:val="002A12B0"/>
    <w:rsid w:val="002D0D32"/>
    <w:rsid w:val="002F7EDD"/>
    <w:rsid w:val="00312D91"/>
    <w:rsid w:val="00330B99"/>
    <w:rsid w:val="0035184B"/>
    <w:rsid w:val="003849DF"/>
    <w:rsid w:val="00385DA6"/>
    <w:rsid w:val="0039124E"/>
    <w:rsid w:val="00392582"/>
    <w:rsid w:val="003D3CB3"/>
    <w:rsid w:val="003D789F"/>
    <w:rsid w:val="00400F83"/>
    <w:rsid w:val="004150C6"/>
    <w:rsid w:val="0042529B"/>
    <w:rsid w:val="00441429"/>
    <w:rsid w:val="00462003"/>
    <w:rsid w:val="0047513F"/>
    <w:rsid w:val="00492B33"/>
    <w:rsid w:val="004B2B8C"/>
    <w:rsid w:val="004B4974"/>
    <w:rsid w:val="004E301F"/>
    <w:rsid w:val="004F395B"/>
    <w:rsid w:val="00512168"/>
    <w:rsid w:val="00521BDA"/>
    <w:rsid w:val="00561A0D"/>
    <w:rsid w:val="0056320F"/>
    <w:rsid w:val="005B1E9E"/>
    <w:rsid w:val="0060588E"/>
    <w:rsid w:val="0065766D"/>
    <w:rsid w:val="006C51D4"/>
    <w:rsid w:val="006C5D9D"/>
    <w:rsid w:val="006E1E58"/>
    <w:rsid w:val="006E597D"/>
    <w:rsid w:val="006F0523"/>
    <w:rsid w:val="006F302B"/>
    <w:rsid w:val="007017F9"/>
    <w:rsid w:val="00715631"/>
    <w:rsid w:val="00726632"/>
    <w:rsid w:val="00737ED6"/>
    <w:rsid w:val="00771AA5"/>
    <w:rsid w:val="00773121"/>
    <w:rsid w:val="00773165"/>
    <w:rsid w:val="00773EFF"/>
    <w:rsid w:val="0078096F"/>
    <w:rsid w:val="00786104"/>
    <w:rsid w:val="00795D03"/>
    <w:rsid w:val="00795EB0"/>
    <w:rsid w:val="007C1F25"/>
    <w:rsid w:val="007D1D95"/>
    <w:rsid w:val="007D78E9"/>
    <w:rsid w:val="007F1BD1"/>
    <w:rsid w:val="00805214"/>
    <w:rsid w:val="00810042"/>
    <w:rsid w:val="00815DA0"/>
    <w:rsid w:val="00816703"/>
    <w:rsid w:val="00830856"/>
    <w:rsid w:val="00850327"/>
    <w:rsid w:val="00857F6C"/>
    <w:rsid w:val="00882792"/>
    <w:rsid w:val="00893F9C"/>
    <w:rsid w:val="008D1D89"/>
    <w:rsid w:val="008D73D8"/>
    <w:rsid w:val="008F00BC"/>
    <w:rsid w:val="00912E48"/>
    <w:rsid w:val="00923F3C"/>
    <w:rsid w:val="00937F1E"/>
    <w:rsid w:val="0094150B"/>
    <w:rsid w:val="00951C58"/>
    <w:rsid w:val="0096008A"/>
    <w:rsid w:val="009A74D0"/>
    <w:rsid w:val="009B1ACE"/>
    <w:rsid w:val="009B2250"/>
    <w:rsid w:val="009D35D4"/>
    <w:rsid w:val="00A025E6"/>
    <w:rsid w:val="00A05F03"/>
    <w:rsid w:val="00A06B99"/>
    <w:rsid w:val="00A21933"/>
    <w:rsid w:val="00A3385F"/>
    <w:rsid w:val="00A51E0F"/>
    <w:rsid w:val="00A520AD"/>
    <w:rsid w:val="00A54705"/>
    <w:rsid w:val="00A66836"/>
    <w:rsid w:val="00A67371"/>
    <w:rsid w:val="00A81C00"/>
    <w:rsid w:val="00A82A2B"/>
    <w:rsid w:val="00A833C9"/>
    <w:rsid w:val="00A95348"/>
    <w:rsid w:val="00AB133D"/>
    <w:rsid w:val="00AB56FE"/>
    <w:rsid w:val="00AE4715"/>
    <w:rsid w:val="00AF56AA"/>
    <w:rsid w:val="00B11D8E"/>
    <w:rsid w:val="00B60F8F"/>
    <w:rsid w:val="00B612B8"/>
    <w:rsid w:val="00B873E3"/>
    <w:rsid w:val="00BA3A5E"/>
    <w:rsid w:val="00BB4176"/>
    <w:rsid w:val="00BD41E5"/>
    <w:rsid w:val="00BE4008"/>
    <w:rsid w:val="00BF3703"/>
    <w:rsid w:val="00C40D80"/>
    <w:rsid w:val="00C44AA0"/>
    <w:rsid w:val="00C465F9"/>
    <w:rsid w:val="00C74528"/>
    <w:rsid w:val="00C756A4"/>
    <w:rsid w:val="00C76901"/>
    <w:rsid w:val="00CA25FF"/>
    <w:rsid w:val="00CC14CE"/>
    <w:rsid w:val="00CD213B"/>
    <w:rsid w:val="00CE4EB0"/>
    <w:rsid w:val="00CE7C6B"/>
    <w:rsid w:val="00CF1179"/>
    <w:rsid w:val="00CF2240"/>
    <w:rsid w:val="00CF2D3D"/>
    <w:rsid w:val="00D078ED"/>
    <w:rsid w:val="00D10A1A"/>
    <w:rsid w:val="00D22BFA"/>
    <w:rsid w:val="00D3083B"/>
    <w:rsid w:val="00D40B75"/>
    <w:rsid w:val="00D627ED"/>
    <w:rsid w:val="00D73A24"/>
    <w:rsid w:val="00DB6F67"/>
    <w:rsid w:val="00DC2D9E"/>
    <w:rsid w:val="00DE4C79"/>
    <w:rsid w:val="00DE5808"/>
    <w:rsid w:val="00DF0418"/>
    <w:rsid w:val="00E07071"/>
    <w:rsid w:val="00E106B1"/>
    <w:rsid w:val="00E31B21"/>
    <w:rsid w:val="00E335F4"/>
    <w:rsid w:val="00E376FA"/>
    <w:rsid w:val="00E74B3F"/>
    <w:rsid w:val="00EB28FD"/>
    <w:rsid w:val="00EB4A51"/>
    <w:rsid w:val="00ED0F13"/>
    <w:rsid w:val="00ED1B7F"/>
    <w:rsid w:val="00ED2C69"/>
    <w:rsid w:val="00ED355A"/>
    <w:rsid w:val="00ED60FB"/>
    <w:rsid w:val="00ED7D80"/>
    <w:rsid w:val="00F0070D"/>
    <w:rsid w:val="00F12008"/>
    <w:rsid w:val="00F44660"/>
    <w:rsid w:val="00F56B5B"/>
    <w:rsid w:val="00F7476B"/>
    <w:rsid w:val="00F92BB6"/>
    <w:rsid w:val="00FA0532"/>
    <w:rsid w:val="00FA3027"/>
    <w:rsid w:val="00FB424B"/>
    <w:rsid w:val="00FB56E0"/>
    <w:rsid w:val="00FB6DB3"/>
    <w:rsid w:val="00FC5F0D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0A90BC"/>
  <w15:chartTrackingRefBased/>
  <w15:docId w15:val="{7D8D6553-0556-4C0A-9250-C22CBA40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ilabo%202025%20SAB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Silabo 2025 SAB.dotx</Template>
  <TotalTime>22</TotalTime>
  <Pages>4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</cp:revision>
  <dcterms:created xsi:type="dcterms:W3CDTF">2025-09-06T01:11:00Z</dcterms:created>
  <dcterms:modified xsi:type="dcterms:W3CDTF">2025-09-06T01:43:00Z</dcterms:modified>
</cp:coreProperties>
</file>