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4248" w:left="0" w:firstLine="0"/>
        <w:spacing w:before="0" w:after="0" w:line="379" w:lineRule="exact"/>
        <w:jc w:val="left"/>
        <w:rPr>
          <w:b w:val="true"/>
          <w:color w:val="#000000"/>
          <w:sz w:val="22"/>
          <w:lang w:val="es-ES"/>
          <w:spacing w:val="-3"/>
          <w:w w:val="11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3"/>
          <w:w w:val="110"/>
          <w:strike w:val="false"/>
          <w:vertAlign w:val="baseline"/>
          <w:rFonts w:ascii="Arial" w:hAnsi="Arial"/>
        </w:rPr>
        <w:t xml:space="preserve">E. </w:t>
      </w:r>
      <w:r>
        <w:rPr>
          <w:b w:val="true"/>
          <w:color w:val="#000000"/>
          <w:sz w:val="23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Objetivos Generales de la Asignatura 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 Cognitivos</w:t>
      </w:r>
    </w:p>
    <w:p>
      <w:pPr>
        <w:ind w:right="288" w:left="288" w:firstLine="-216"/>
        <w:spacing w:before="72" w:after="0" w:line="251" w:lineRule="exact"/>
        <w:jc w:val="left"/>
        <w:tabs>
          <w:tab w:val="clear" w:pos="216"/>
          <w:tab w:val="decimal" w:pos="288"/>
        </w:tabs>
        <w:numPr>
          <w:ilvl w:val="0"/>
          <w:numId w:val="2"/>
        </w:numP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Comprender las bases de la administración o gestión de un proyecto de desarrollo de </w:t>
      </w: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software .</w:t>
      </w:r>
    </w:p>
    <w:p>
      <w:pPr>
        <w:ind w:right="0" w:left="288" w:firstLine="-216"/>
        <w:spacing w:before="144" w:after="0" w:line="249" w:lineRule="exact"/>
        <w:jc w:val="left"/>
        <w:tabs>
          <w:tab w:val="clear" w:pos="216"/>
          <w:tab w:val="decimal" w:pos="288"/>
        </w:tabs>
        <w:numPr>
          <w:ilvl w:val="0"/>
          <w:numId w:val="2"/>
        </w:numP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Entender las diferentes perspectivas que tiene la gestión de un proyecto de desarrollo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software.</w:t>
      </w:r>
    </w:p>
    <w:p>
      <w:pPr>
        <w:ind w:right="0" w:left="0" w:firstLine="0"/>
        <w:spacing w:before="288" w:after="0" w:line="250" w:lineRule="exact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 Procedimentales</w:t>
      </w:r>
    </w:p>
    <w:p>
      <w:pPr>
        <w:ind w:right="360" w:left="360" w:firstLine="-360"/>
        <w:spacing w:before="108" w:after="0" w:line="274" w:lineRule="exact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1 Desarrollar un documento como herramienta que sirva como guía a la aplicación e </w:t>
      </w: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instauración del modelo de medición, facilitando la definición de nuevas métricas de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proceso y de proyecto de desarrollo de software</w:t>
      </w:r>
    </w:p>
    <w:p>
      <w:pPr>
        <w:ind w:right="144" w:left="360" w:firstLine="-360"/>
        <w:spacing w:before="108" w:after="0" w:line="253" w:lineRule="exact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2. Crear un documento de estimación de costos, personal y requisitos de un proyecto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desarrollo de software.</w:t>
      </w:r>
    </w:p>
    <w:p>
      <w:pPr>
        <w:ind w:right="72" w:left="360" w:firstLine="-288"/>
        <w:spacing w:before="144" w:after="0" w:line="267" w:lineRule="exact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Comprobar la herramienta desarrollada mediante la habilitación del plan de monitoreo,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mitigación y manejo de riesgos.</w:t>
      </w:r>
    </w:p>
    <w:p>
      <w:pPr>
        <w:ind w:right="288" w:left="432" w:firstLine="-360"/>
        <w:spacing w:before="108" w:after="0" w:line="271" w:lineRule="exact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Formular un conjunto de recomendaciones y prioridades sobre las pruebas unitarias,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para el aseguramiento de la calidad de un proyecto de desarrollo de software.</w:t>
      </w:r>
    </w:p>
    <w:p>
      <w:pPr>
        <w:ind w:right="0" w:left="0" w:firstLine="0"/>
        <w:spacing w:before="216" w:after="0" w:line="261" w:lineRule="exact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 Socio Afectivos</w:t>
      </w:r>
    </w:p>
    <w:p>
      <w:pPr>
        <w:ind w:right="0" w:left="0" w:firstLine="0"/>
        <w:spacing w:before="0" w:after="0" w:line="256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 Observar un comportamiento responsable y ético para el desarrollo de sus propuestas.</w:t>
      </w:r>
    </w:p>
    <w:p>
      <w:pPr>
        <w:sectPr>
          <w:pgSz w:w="12240" w:h="15840" w:orient="portrait"/>
          <w:type w:val="nextPage"/>
          <w:textDirection w:val="lrTb"/>
          <w:pgMar w:bottom="6232" w:top="2738" w:right="1715" w:left="1785" w:header="720" w:footer="720"/>
          <w:titlePg w:val="false"/>
        </w:sectPr>
      </w:pPr>
    </w:p>
    <w:p>
      <w:pPr>
        <w:ind w:right="0" w:left="0" w:firstLine="0"/>
        <w:spacing w:before="0" w:after="144" w:line="268" w:lineRule="auto"/>
        <w:jc w:val="left"/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F. Plan Temático y Distribución del Tiempo</w:t>
      </w:r>
    </w:p>
    <w:tbl>
      <w:tblPr>
        <w:jc w:val="left"/>
        <w:tblInd w:w="119" w:type="dxa"/>
        <w:tblLayout w:type="fixed"/>
        <w:tblCellMar>
          <w:left w:w="0" w:type="dxa"/>
          <w:right w:w="0" w:type="dxa"/>
        </w:tblCellMar>
      </w:tblPr>
      <w:tblGrid>
        <w:gridCol w:w="302"/>
        <w:gridCol w:w="2704"/>
        <w:gridCol w:w="1080"/>
        <w:gridCol w:w="1008"/>
        <w:gridCol w:w="1102"/>
        <w:gridCol w:w="1260"/>
        <w:gridCol w:w="1331"/>
      </w:tblGrid>
      <w:tr>
        <w:trPr>
          <w:trHeight w:val="317" w:hRule="exact"/>
        </w:trPr>
        <w:tc>
          <w:tcPr>
            <w:gridSpan w:val="7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REGULAR</w:t>
            </w:r>
          </w:p>
        </w:tc>
      </w:tr>
      <w:tr>
        <w:trPr>
          <w:trHeight w:val="248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  <w:vMerge w:val="restart"/>
          </w:tcPr>
          <w:p>
            <w:pPr>
              <w:ind w:right="3" w:left="0" w:firstLine="0"/>
              <w:spacing w:before="144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N°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  <w:vMerge w:val="restart"/>
          </w:tcPr>
          <w:p>
            <w:pPr>
              <w:ind w:right="792" w:left="756" w:firstLine="0"/>
              <w:spacing w:before="18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NOMBRE DE 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LA UNIDAD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FOE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822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top"/>
          </w:tcPr>
          <w:p>
            <w:pPr>
              <w:ind w:right="0" w:left="0" w:firstLine="0"/>
              <w:spacing w:before="0" w:after="0" w:line="192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(Conferencias,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Seminarios,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Guiadas, entre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top"/>
          </w:tcPr>
          <w:p>
            <w:pPr>
              <w:ind w:right="0" w:left="0" w:firstLine="0"/>
              <w:spacing w:before="0" w:after="0" w:line="199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0" w:left="108" w:firstLine="-108"/>
              <w:spacing w:before="36" w:after="0" w:line="240" w:lineRule="auto"/>
              <w:jc w:val="both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(Laboratorios, Talleres, </w:t>
            </w:r>
            <w:r>
              <w:rPr>
                <w:color w:val="#000000"/>
                <w:sz w:val="15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Resolución de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Ejercicios y Problemas, Estudio 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</w:t>
            </w:r>
          </w:p>
          <w:p>
            <w:pPr>
              <w:ind w:right="0" w:left="0" w:firstLine="0"/>
              <w:spacing w:before="0" w:after="0" w:line="273" w:lineRule="auto"/>
              <w:jc w:val="center"/>
              <w:rPr>
                <w:color w:val="#000000"/>
                <w:sz w:val="13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3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Diseños,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top"/>
            <w:vMerge w:val="continue"/>
          </w:tcPr>
          <w:p/>
        </w:tc>
      </w:tr>
      <w:tr>
        <w:trPr>
          <w:trHeight w:val="48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08" w:lineRule="auto"/>
              <w:jc w:val="left"/>
              <w:tabs>
                <w:tab w:val="left" w:leader="none" w:pos="1647"/>
                <w:tab w:val="right" w:leader="none" w:pos="2387"/>
              </w:tabs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Introducción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-4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0"/>
                <w:w w:val="100"/>
                <w:strike w:val="false"/>
                <w:vertAlign w:val="baseline"/>
                <w:rFonts w:ascii="Arial" w:hAnsi="Arial"/>
              </w:rPr>
              <w:t xml:space="preserve"> 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72" w:firstLine="-72"/>
              <w:spacing w:before="216" w:after="0" w:line="57" w:lineRule="exact"/>
              <w:jc w:val="both"/>
              <w:rPr>
                <w:color w:val="#000000"/>
                <w:sz w:val="19"/>
                <w:lang w:val="es-ES"/>
                <w:spacing w:val="129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1295"/>
                <w:w w:val="100"/>
                <w:strike w:val="false"/>
                <w:vertAlign w:val="baseline"/>
                <w:rFonts w:ascii="Arial" w:hAnsi="Arial"/>
              </w:rPr>
              <w:t xml:space="preserve">II </w:t>
            </w:r>
            <w:r>
              <w:rPr>
                <w:color w:val="#000000"/>
                <w:sz w:val="19"/>
                <w:lang w:val="es-ES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Métricas de proceso y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proyecto de 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</w:tr>
      <w:tr>
        <w:trPr>
          <w:trHeight w:val="479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36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Estimación para proyectos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center"/>
          </w:tcPr>
          <w:p>
            <w:pPr>
              <w:ind w:right="45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36</w:t>
            </w:r>
          </w:p>
        </w:tc>
      </w:tr>
      <w:tr>
        <w:trPr>
          <w:trHeight w:val="46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left" w:leader="none" w:pos="1080"/>
                <w:tab w:val="left" w:leader="none" w:pos="1629"/>
                <w:tab w:val="right" w:leader="none" w:pos="2697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Gestión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riesgo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proyectos de 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16" w:lineRule="auto"/>
              <w:jc w:val="left"/>
              <w:tabs>
                <w:tab w:val="left" w:leader="none" w:pos="1053"/>
                <w:tab w:val="left" w:leader="none" w:pos="1575"/>
                <w:tab w:val="right" w:leader="none" w:pos="2697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Gestión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calidad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90" w:firstLine="0"/>
              <w:spacing w:before="0" w:after="0" w:line="216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proyectos de 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389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center"/>
          </w:tcPr>
          <w:p>
            <w:pPr>
              <w:ind w:right="45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44</w:t>
            </w:r>
          </w:p>
        </w:tc>
      </w:tr>
      <w:tr>
        <w:trPr>
          <w:trHeight w:val="33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center"/>
          </w:tcPr>
          <w:p>
            <w:pPr>
              <w:ind w:right="180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389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center"/>
          </w:tcPr>
          <w:p>
            <w:pPr>
              <w:ind w:right="4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  <w:tr>
        <w:trPr>
          <w:trHeight w:val="680" w:hRule="exact"/>
        </w:trPr>
        <w:tc>
          <w:tcPr>
            <w:gridSpan w:val="7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292" w:hRule="exact"/>
        </w:trPr>
        <w:tc>
          <w:tcPr>
            <w:gridSpan w:val="7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ENCUENTRO</w:t>
            </w:r>
          </w:p>
        </w:tc>
      </w:tr>
      <w:tr>
        <w:trPr>
          <w:trHeight w:val="244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  <w:vMerge w:val="restart"/>
          </w:tcPr>
          <w:p>
            <w:pPr>
              <w:ind w:right="3" w:left="0" w:firstLine="0"/>
              <w:spacing w:before="18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N°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  <w:vMerge w:val="restart"/>
          </w:tcPr>
          <w:p>
            <w:pPr>
              <w:ind w:right="792" w:left="756" w:firstLine="0"/>
              <w:spacing w:before="216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NOMBRE DE 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LA UNIDAD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FOE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top"/>
            <w:vMerge w:val="restart"/>
          </w:tcPr>
          <w:p>
            <w:pPr>
              <w:ind w:right="36" w:left="0" w:firstLine="36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 </w:t>
            </w:r>
            <w:r>
              <w:rPr>
                <w:b w:val="true"/>
                <w:color w:val="#000000"/>
                <w:sz w:val="17"/>
                <w:lang w:val="es-E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793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top"/>
          </w:tcPr>
          <w:p>
            <w:pPr>
              <w:ind w:right="0" w:left="0" w:firstLine="0"/>
              <w:spacing w:before="0" w:after="0" w:line="192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(Conferencias,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3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3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Exposiciones,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Seminarios,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Guiadas, entre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top"/>
          </w:tcPr>
          <w:p>
            <w:pPr>
              <w:ind w:right="0" w:left="0" w:firstLine="0"/>
              <w:spacing w:before="0" w:after="0" w:line="192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0" w:left="0" w:firstLine="0"/>
              <w:spacing w:before="36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(Laboratorios,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3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3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Talleres,</w:t>
            </w:r>
          </w:p>
          <w:p>
            <w:pPr>
              <w:ind w:right="0" w:left="108" w:firstLine="-108"/>
              <w:spacing w:before="0" w:after="0" w:line="240" w:lineRule="auto"/>
              <w:jc w:val="both"/>
              <w:rPr>
                <w:color w:val="#000000"/>
                <w:sz w:val="15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Resolución de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Ejercicios y Problemas, Estudio de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Casos.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Diseños,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top"/>
            <w:vMerge w:val="continue"/>
          </w:tcPr>
          <w:p/>
        </w:tc>
      </w:tr>
      <w:tr>
        <w:trPr>
          <w:trHeight w:val="49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bottom"/>
          </w:tcPr>
          <w:p>
            <w:pPr>
              <w:ind w:right="183" w:left="0" w:firstLine="0"/>
              <w:spacing w:before="288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_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left" w:leader="none" w:pos="1647"/>
                <w:tab w:val="right" w:leader="none" w:pos="2387"/>
              </w:tabs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Introducción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left" w:leader="none" w:pos="2232"/>
                <w:tab w:val="right" w:leader="none" w:pos="2697"/>
              </w:tabs>
              <w:rPr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Métricas de proceso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	</w:t>
            </w:r>
            <w:r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90" w:firstLine="0"/>
              <w:spacing w:before="0" w:after="0" w:line="206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proyecto de 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</w:tr>
      <w:tr>
        <w:trPr>
          <w:trHeight w:val="48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36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Estimación para proyectos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i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43</w:t>
            </w:r>
          </w:p>
        </w:tc>
      </w:tr>
      <w:tr>
        <w:trPr>
          <w:trHeight w:val="45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superscript"/>
                <w:rFonts w:ascii="Arial" w:hAnsi="Arial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superscript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left" w:leader="none" w:pos="1089"/>
                <w:tab w:val="left" w:leader="none" w:pos="1638"/>
                <w:tab w:val="right" w:leader="none" w:pos="2704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Gestión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riesgo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90" w:firstLine="0"/>
              <w:spacing w:before="0" w:after="0" w:line="201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proyectos de 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47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center"/>
          </w:tcPr>
          <w:p>
            <w:pPr>
              <w:ind w:right="3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left" w:leader="none" w:pos="1062"/>
                <w:tab w:val="left" w:leader="none" w:pos="1584"/>
                <w:tab w:val="right" w:leader="none" w:pos="2704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Gestión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calidad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90" w:firstLine="0"/>
              <w:spacing w:before="0" w:after="0" w:line="204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proyectos de software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center"/>
          </w:tcPr>
          <w:p>
            <w:pPr>
              <w:ind w:right="45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54</w:t>
            </w:r>
          </w:p>
        </w:tc>
      </w:tr>
      <w:tr>
        <w:trPr>
          <w:trHeight w:val="35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125" w:type="auto"/>
            <w:textDirection w:val="lrTb"/>
            <w:vAlign w:val="center"/>
          </w:tcPr>
          <w:p>
            <w:pPr>
              <w:ind w:right="180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205" w:type="auto"/>
            <w:textDirection w:val="lrTb"/>
            <w:vAlign w:val="center"/>
          </w:tcPr>
          <w:p>
            <w:pPr>
              <w:ind w:right="389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21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315" w:type="auto"/>
            <w:textDirection w:val="lrTb"/>
            <w:vAlign w:val="center"/>
          </w:tcPr>
          <w:p>
            <w:pPr>
              <w:ind w:right="4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57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906" w:type="auto"/>
            <w:textDirection w:val="lrTb"/>
            <w:vAlign w:val="center"/>
          </w:tcPr>
          <w:p>
            <w:pPr>
              <w:ind w:right="0" w:left="540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1934" w:top="2276" w:right="1593" w:left="1667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G. Plan Analítico</w:t>
      </w:r>
    </w:p>
    <w:p>
      <w:pPr>
        <w:ind w:right="2952" w:left="72" w:firstLine="0"/>
        <w:spacing w:before="180" w:after="0" w:line="360" w:lineRule="auto"/>
        <w:jc w:val="left"/>
        <w:rPr>
          <w:b w:val="true"/>
          <w:color w:val="#000000"/>
          <w:sz w:val="20"/>
          <w:lang w:val="es-ES"/>
          <w:spacing w:val="-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UNIDAD </w:t>
      </w:r>
      <w:r>
        <w:rPr>
          <w:b w:val="true"/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1: Métricas </w:t>
      </w:r>
      <w:r>
        <w:rPr>
          <w:b w:val="true"/>
          <w:color w:val="#000000"/>
          <w:sz w:val="20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de Proceso y de Proyecto de Software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576" w:firstLine="-432"/>
        <w:spacing w:before="108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Comprender cómo se mide la eficacia de los procesos de ingeniería de software a través de utilizar métricas.</w:t>
      </w:r>
    </w:p>
    <w:p>
      <w:pPr>
        <w:ind w:right="0" w:left="576" w:firstLine="-432"/>
        <w:spacing w:before="0" w:after="0" w:line="266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métricas a un proyecto de software.</w:t>
      </w:r>
    </w:p>
    <w:p>
      <w:pPr>
        <w:ind w:right="0" w:left="0" w:firstLine="0"/>
        <w:spacing w:before="216" w:after="0" w:line="211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3672" w:left="360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1.1 Métricas en los dominios de proceso y proyecto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 Medición del software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1.3 Métricas para calidad de software</w:t>
      </w:r>
    </w:p>
    <w:p>
      <w:pPr>
        <w:ind w:right="0" w:left="288" w:firstLine="0"/>
        <w:spacing w:before="0" w:after="0" w:line="273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1.4 Métricas para organizaciones pequeñas</w:t>
      </w:r>
    </w:p>
    <w:p>
      <w:pPr>
        <w:ind w:right="3744" w:left="0" w:firstLine="72"/>
        <w:spacing w:before="180" w:after="0" w:line="360" w:lineRule="auto"/>
        <w:jc w:val="left"/>
        <w:rPr>
          <w:b w:val="true"/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UNIDAD II: Estimación para Proyectos de Software 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144" w:firstLine="0"/>
        <w:spacing w:before="72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Entender los conceptos de estimación en proyectos de software.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4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Conocer las técnicas de descomposición.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Conocer los modelos empíricos de estimación de costo.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Aplicar estimaciones a un proyecto de software.</w:t>
      </w:r>
    </w:p>
    <w:p>
      <w:pPr>
        <w:ind w:right="0" w:left="0" w:firstLine="0"/>
        <w:spacing w:before="0" w:after="0" w:line="194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288" w:firstLine="0"/>
        <w:spacing w:before="72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2.1 Observaciones acerca de las estimaciones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2.2 El proceso de planificación del proyecto</w:t>
      </w:r>
    </w:p>
    <w:p>
      <w:pPr>
        <w:ind w:right="0" w:left="288" w:firstLine="0"/>
        <w:spacing w:before="0" w:after="0" w:line="204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2.3 Recursos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2.4 Técnicas de descomposición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2.5 Modelos de estimación empíricos</w:t>
      </w:r>
    </w:p>
    <w:p>
      <w:pPr>
        <w:ind w:right="3096" w:left="0" w:firstLine="72"/>
        <w:spacing w:before="144" w:after="0" w:line="480" w:lineRule="auto"/>
        <w:jc w:val="left"/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UNIDAD III: Gestión de Riesgo de Proyectos de Software </w:t>
      </w:r>
      <w:r>
        <w:rPr>
          <w:b w:val="true"/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Objetivos Específicos:</w:t>
      </w:r>
    </w:p>
    <w:p>
      <w:pPr>
        <w:ind w:right="0" w:left="144" w:firstLine="0"/>
        <w:spacing w:before="108" w:after="0" w:line="240" w:lineRule="auto"/>
        <w:jc w:val="left"/>
        <w:tabs>
          <w:tab w:val="clear" w:pos="432"/>
          <w:tab w:val="decimal" w:pos="576"/>
        </w:tabs>
        <w:numPr>
          <w:ilvl w:val="0"/>
          <w:numId w:val="5"/>
        </w:numPr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Definir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qué es un riesgo en el proceso de desarrollo de software.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4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Conocer los tipos de estrategias para enfrentar el riesgo.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Aprender a identificar y estimar los riesgos de un proceso de desarrollo de software.</w:t>
      </w:r>
    </w:p>
    <w:p>
      <w:pPr>
        <w:ind w:right="0" w:left="144" w:firstLine="0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Conocer cómo se monitorea, mitiga y se maneja un riesgo de un proceso de</w:t>
      </w:r>
    </w:p>
    <w:p>
      <w:pPr>
        <w:ind w:right="0" w:left="504" w:firstLine="0"/>
        <w:spacing w:before="36" w:after="0" w:line="206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desarrollo de software.</w:t>
      </w:r>
    </w:p>
    <w:p>
      <w:pPr>
        <w:ind w:right="0" w:left="144" w:firstLine="0"/>
        <w:spacing w:before="36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Crear un plan de gestión de riesgo para un proyecto de software.</w:t>
      </w:r>
    </w:p>
    <w:p>
      <w:pPr>
        <w:ind w:right="0" w:left="0" w:firstLine="0"/>
        <w:spacing w:before="0" w:after="0" w:line="204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5976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3.1 Riesgos de software </w: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3.2 Identificación de riesgos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3.3 Proyección del riesgo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3.4 Mitigación, monitoreo y manejo de riesgo</w:t>
      </w:r>
    </w:p>
    <w:p>
      <w:pPr>
        <w:sectPr>
          <w:pgSz w:w="12240" w:h="15840" w:orient="portrait"/>
          <w:type w:val="nextPage"/>
          <w:textDirection w:val="lrTb"/>
          <w:pgMar w:bottom="2910" w:top="1820" w:right="1581" w:left="1641" w:header="720" w:footer="720"/>
          <w:titlePg w:val="false"/>
        </w:sectPr>
      </w:pPr>
    </w:p>
    <w:p>
      <w:pPr>
        <w:ind w:right="3240" w:left="72" w:firstLine="0"/>
        <w:spacing w:before="0" w:after="0" w:line="360" w:lineRule="auto"/>
        <w:jc w:val="left"/>
        <w:rPr>
          <w:b w:val="true"/>
          <w:color w:val="#000000"/>
          <w:sz w:val="20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UNIDAD IV: Gestión de Calidad de Proyectos de Software </w:t>
      </w: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144" w:firstLine="0"/>
        <w:spacing w:before="72" w:after="0" w:line="264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Conocer los conceptos de calidad para el desarrollo de un software.</w:t>
      </w:r>
    </w:p>
    <w:p>
      <w:pPr>
        <w:ind w:right="144" w:left="576" w:firstLine="-432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Comprender como la mala calidad de desarrollo de un software impacta en los costos de éste</w:t>
      </w:r>
    </w:p>
    <w:p>
      <w:pPr>
        <w:ind w:right="144" w:left="576" w:firstLine="-432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Entender cómo puede asegurarse la calidad desde el inicio del proyecto de desarrollo de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software utilizando métricas de calidad.</w:t>
      </w:r>
    </w:p>
    <w:p>
      <w:pPr>
        <w:ind w:right="0" w:left="576" w:firstLine="-432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Crear un plan de aseguramiento de la calidad.</w:t>
      </w:r>
    </w:p>
    <w:p>
      <w:pPr>
        <w:ind w:right="0" w:left="576" w:firstLine="-432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Conocer como establecer diferentes estrategias de prueba de software</w:t>
      </w:r>
    </w:p>
    <w:p>
      <w:pPr>
        <w:ind w:right="0" w:left="576" w:firstLine="-432"/>
        <w:spacing w:before="0" w:after="0" w:line="240" w:lineRule="auto"/>
        <w:jc w:val="left"/>
        <w:tabs>
          <w:tab w:val="clear" w:pos="432"/>
          <w:tab w:val="decimal" w:pos="576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estrategias de pruebas unitarias de software.</w:t>
      </w:r>
    </w:p>
    <w:p>
      <w:pPr>
        <w:ind w:right="0" w:left="72" w:firstLine="0"/>
        <w:spacing w:before="0" w:after="0" w:line="201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4.1 Conceptos de calidad</w:t>
      </w:r>
    </w:p>
    <w:p>
      <w:pPr>
        <w:ind w:right="0" w:left="288" w:firstLine="0"/>
        <w:spacing w:before="36" w:after="0" w:line="213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4.2 Técnicas de revisión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4.3 Aseguramiento de la calidad</w:t>
      </w:r>
    </w:p>
    <w:p>
      <w:pPr>
        <w:ind w:right="0" w:left="288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4.4 Estrategias de pruebas</w:t>
      </w:r>
    </w:p>
    <w:p>
      <w:pPr>
        <w:ind w:right="0" w:left="0" w:firstLine="0"/>
        <w:spacing w:before="324" w:after="0" w:line="240" w:lineRule="auto"/>
        <w:jc w:val="left"/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H. Orientaciones Metodológicas</w:t>
      </w:r>
    </w:p>
    <w:p>
      <w:pPr>
        <w:ind w:right="0" w:left="0" w:firstLine="0"/>
        <w:spacing w:before="216" w:after="0" w:line="280" w:lineRule="auto"/>
        <w:jc w:val="both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cursar esta asignatura es necesario que el estudiantado comprenda la finalidad de la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misma, el contenido a desarrollar, las formas de evaluación, así como las normas básicas de la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trilogía de la relación docente-estudiantes-autoridades académicas y los derechos que asisten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al estudiantado de acuerdo con lo establecido en el RRAE.</w:t>
      </w:r>
    </w:p>
    <w:p>
      <w:pPr>
        <w:ind w:right="0" w:left="0" w:firstLine="0"/>
        <w:spacing w:before="144" w:after="0" w:line="280" w:lineRule="auto"/>
        <w:jc w:val="both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docente que facilite esta asignatura debe caracterizarse por su dominio de la temática 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abordar, su tacto pedagógico en el tratamiento al estudiantado y su experiencia docente que le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permita abordar la asignatura, mediante el desarrollo de las actividades constructivistas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planteadas en el presente programa de asignatura.</w:t>
      </w:r>
    </w:p>
    <w:p>
      <w:pPr>
        <w:ind w:right="0" w:left="0" w:firstLine="0"/>
        <w:spacing w:before="108" w:after="0" w:line="276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 profesor podrá orientar la elaboración de un portafolio, donde pueda escribir y expresar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comentarios, opiniones, dudas y sugerencias relacionados con las actividades realizadas el día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anterior y que, pueda servir de material para verificar el nivel de logro de los aprendizajes; </w:t>
      </w: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también se orientará, la realización de una "carpeta virtual", donde se guardará digitalmente las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evidencias de los trabajos realizados, durante el desarrollo de la asignatura. Se propone</w:t>
      </w:r>
    </w:p>
    <w:p>
      <w:pPr>
        <w:ind w:right="0" w:left="0" w:firstLine="0"/>
        <w:spacing w:before="0" w:after="0" w:line="266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desarrollar por unidad temática el uso de las siguientes actividades didácticas:</w:t>
      </w:r>
    </w:p>
    <w:p>
      <w:pPr>
        <w:sectPr>
          <w:pgSz w:w="12240" w:h="15840" w:orient="portrait"/>
          <w:type w:val="nextPage"/>
          <w:textDirection w:val="lrTb"/>
          <w:pgMar w:bottom="4570" w:top="2000" w:right="1484" w:left="1556" w:header="720" w:footer="720"/>
          <w:titlePg w:val="false"/>
        </w:sectPr>
      </w:pPr>
    </w:p>
    <w:p>
      <w:pPr>
        <w:ind w:right="216" w:left="0" w:firstLine="0"/>
        <w:spacing w:before="0" w:after="0" w:line="28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el primer día de clases se desarrollará una evaluación diagnóstica, que se explica en el </w:t>
      </w: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acápite relacionado con la evaluación de los aprendizajes. Se dará a conocer al estudiantado,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mediante la entrega y explicación del sílaba, el contenido a desarrollar en la asignatura, las formas de evaluación y las normas básicas de relación en el salón de clase.</w:t>
      </w:r>
    </w:p>
    <w:p>
      <w:pPr>
        <w:ind w:right="0" w:left="0" w:firstLine="0"/>
        <w:spacing w:before="72" w:after="0" w:line="208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Primera Unidad</w:t>
      </w:r>
    </w:p>
    <w:p>
      <w:pPr>
        <w:ind w:right="0" w:left="0" w:firstLine="0"/>
        <w:spacing w:before="72" w:after="0" w:line="280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Se emplearán las siguientes estrategias didácticas: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Conferencia o clase magistral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Investigación documental</w:t>
      </w:r>
    </w:p>
    <w:p>
      <w:pPr>
        <w:ind w:right="0" w:left="0" w:firstLine="0"/>
        <w:spacing w:before="36" w:after="0" w:line="196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Revisión de videos</w:t>
      </w:r>
    </w:p>
    <w:p>
      <w:pPr>
        <w:ind w:right="0" w:left="0" w:firstLine="0"/>
        <w:spacing w:before="72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Dinámica Grupal</w:t>
      </w:r>
    </w:p>
    <w:p>
      <w:pPr>
        <w:ind w:right="360" w:left="0" w:firstLine="0"/>
        <w:spacing w:before="0" w:after="0" w:line="278" w:lineRule="auto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Se orientarán, como actividad de estudio independiente, la elaboración de mapa conceptual,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cuadro sinóptico, cuadro resumen e infografía basada en la investigación documental.</w:t>
      </w:r>
    </w:p>
    <w:p>
      <w:pPr>
        <w:ind w:right="936" w:left="0" w:firstLine="0"/>
        <w:spacing w:before="0" w:after="0" w:line="276" w:lineRule="auto"/>
        <w:jc w:val="left"/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Se solicitará que se cree un documento con las métricas que afectarían el proyecto de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desarrollo que se viene realizando desde la asignatura de Ingeniería de Software I.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Segunda Unidad</w:t>
      </w:r>
    </w:p>
    <w:p>
      <w:pPr>
        <w:ind w:right="0" w:left="0" w:firstLine="0"/>
        <w:spacing w:before="36" w:after="0" w:line="266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 emplearán las siguientes estrategias didácticas: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Conferencia o clase magistral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Investigación documental</w:t>
      </w:r>
    </w:p>
    <w:p>
      <w:pPr>
        <w:ind w:right="0" w:left="0" w:firstLine="0"/>
        <w:spacing w:before="36" w:after="0" w:line="194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Revisión de videos</w:t>
      </w:r>
    </w:p>
    <w:p>
      <w:pPr>
        <w:ind w:right="0" w:left="0" w:firstLine="0"/>
        <w:spacing w:before="72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Dinámica Grupal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Elaboración de proyecto.</w:t>
      </w:r>
    </w:p>
    <w:p>
      <w:pPr>
        <w:ind w:right="0" w:left="0" w:firstLine="0"/>
        <w:spacing w:before="216" w:after="0" w:line="278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Se orientarán, como actividad de estudio independiente, la elaboración de mapa conceptual,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cuadro sinóptico, cuadro resumen e infografía basada en la investigación documental.</w:t>
      </w:r>
    </w:p>
    <w:p>
      <w:pPr>
        <w:ind w:right="0" w:left="0" w:firstLine="0"/>
        <w:spacing w:before="0" w:after="0" w:line="280" w:lineRule="auto"/>
        <w:jc w:val="both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 preparará un documento con las estimaciones para establecer los costos y el tiempo de </w: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desarrollo del proyecto que se viene realizando desde la asignatura de Ingeniería de Software 1.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Tercera Unidad</w:t>
      </w:r>
    </w:p>
    <w:p>
      <w:pPr>
        <w:ind w:right="0" w:left="0" w:firstLine="0"/>
        <w:spacing w:before="72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 emplearán las siguientes estrategias didácticas: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Conferencia o clase magistral</w:t>
      </w:r>
    </w:p>
    <w:p>
      <w:pPr>
        <w:ind w:right="0" w:left="0" w:firstLine="0"/>
        <w:spacing w:before="36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Investigación documental</w:t>
      </w:r>
    </w:p>
    <w:p>
      <w:pPr>
        <w:ind w:right="0" w:left="0" w:firstLine="0"/>
        <w:spacing w:before="72" w:after="0" w:line="192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Revisión de videos</w:t>
      </w:r>
    </w:p>
    <w:p>
      <w:pPr>
        <w:ind w:right="0" w:left="0" w:firstLine="0"/>
        <w:spacing w:before="72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Dinámica Grupal</w:t>
      </w:r>
    </w:p>
    <w:p>
      <w:pPr>
        <w:ind w:right="0" w:left="0" w:firstLine="0"/>
        <w:spacing w:before="0" w:after="0" w:line="240" w:lineRule="auto"/>
        <w:jc w:val="left"/>
        <w:tabs>
          <w:tab w:val="clear" w:pos="288"/>
          <w:tab w:val="decimal" w:pos="288"/>
        </w:tabs>
        <w:numPr>
          <w:ilvl w:val="0"/>
          <w:numId w:val="6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Elaboración de proyecto.</w:t>
      </w:r>
    </w:p>
    <w:p>
      <w:pPr>
        <w:ind w:right="360" w:left="0" w:firstLine="0"/>
        <w:spacing w:before="0" w:after="0" w:line="280" w:lineRule="auto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Se orientarán, como actividad de estudio independiente, la elaboración de mapa conceptual,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cuadro sinóptico, cuadro resumen e infografía basada en la investigación documental.</w:t>
      </w:r>
    </w:p>
    <w:p>
      <w:pPr>
        <w:ind w:right="288" w:left="0" w:firstLine="0"/>
        <w:spacing w:before="0" w:after="0" w:line="280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Se preparará un documento de gestión de riesgo del proyecto que se viene realizando desde la asignatura de Ingeniería de Software I.</w:t>
      </w:r>
    </w:p>
    <w:sectPr>
      <w:pgSz w:w="12240" w:h="15840" w:orient="portrait"/>
      <w:type w:val="nextPage"/>
      <w:textDirection w:val="lrTb"/>
      <w:pgMar w:bottom="3270" w:top="1720" w:right="1490" w:left="155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Wingdings">
    <w:pitch w:val="default"/>
    <w:family w:val="auto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-2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bullet"/>
      <w:lvlText w:val="n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0"/>
        <w:w w:val="100"/>
        <w:strike w:val="false"/>
        <w:vertAlign w:val="baseline"/>
        <w:rFonts w:ascii="Wingdings" w:hAnsi="Wingdings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10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bullet"/>
      <w:lvlText w:val=""/>
      <w:start w:val="1"/>
      <w:lvlJc w:val="left"/>
      <w:pPr>
        <w:ind w:left="720"/>
        <w:tabs>
          <w:tab w:val="decimal" w:pos="432"/>
        </w:tabs>
      </w:pPr>
      <w:rPr>
        <w:b w:val="true"/>
        <w:color w:val="#000000"/>
        <w:sz w:val="19"/>
        <w:lang w:val="es-ES"/>
        <w:spacing w:val="0"/>
        <w:w w:val="100"/>
        <w:strike w:val="false"/>
        <w:vertAlign w:val="baseline"/>
        <w:rFonts w:ascii="Wingdings" w:hAnsi="Wingdings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1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