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4464" w:firstLine="0"/>
        <w:spacing w:before="0" w:after="936" w:line="240" w:lineRule="auto"/>
        <w:jc w:val="0"/>
        <w:rPr>
          <w:b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yle="position:absolute;width:576pt;height:378.55pt;z-index:-1000;margin-left:19.4pt;margin-top:10.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color="#000000" stroked="f" style="position:absolute;width:573.1pt;height:335.55pt;z-index:-999;margin-left:19.4pt;margin-top:11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7278370" cy="4261485"/>
                        <wp:docPr id="1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2" name="test1"/>
                                <pic:cNvPicPr preferRelativeResize="false"/>
                              </pic:nvPicPr>
                              <pic:blipFill>
                                <a:blip r:embed="drId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78370" cy="42614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color="#FFFFFF" strokecolor="#000000" stroked="f" style="position:absolute;width:241.05pt;height:9.55pt;z-index:-998;margin-left:194.35pt;margin-top:281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89" w:lineRule="auto"/>
                    <w:jc w:val="left"/>
                    <w:shd w:val="solid" w:color="#FFFFFF" w:fill="#FFFFFF"/>
                    <w:framePr w:hAnchor="page" w:vAnchor="page" w:x="3887" w:y="5620" w:w="4821" w:h="191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UNIVERSIDAD POLITECNICA DE NICARAGUA</w:t>
                  </w:r>
                </w:p>
              </w:txbxContent>
            </v:textbox>
          </v:shape>
        </w:pict>
      </w: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color="#FFFFFF" strokecolor="#000000" stroked="f" style="position:absolute;width:133.75pt;height:8.85pt;z-index:-997;margin-left:247.65pt;margin-top:302.6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68" w:lineRule="exact"/>
                    <w:jc w:val="left"/>
                    <w:shd w:val="solid" w:color="#FFFFFF" w:fill="#FFFFFF"/>
                    <w:framePr w:hAnchor="page" w:vAnchor="page" w:x="4953" w:y="6052" w:w="2675" w:h="177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Sirviendo a la Comunidad</w:t>
                  </w:r>
                </w:p>
              </w:txbxContent>
            </v:textbox>
          </v:shape>
        </w:pict>
      </w:r>
      <w:r>
        <w:rPr>
          <w:b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Plan de Estudios 2018-2022</w:t>
      </w:r>
    </w:p>
    <w:p>
      <w:pPr>
        <w:sectPr>
          <w:pgSz w:w="12240" w:h="15840" w:orient="portrait"/>
          <w:type w:val="nextPage"/>
          <w:textDirection w:val="lrTb"/>
          <w:pgMar w:bottom="1458" w:top="7781" w:right="272" w:left="388" w:header="720" w:footer="720"/>
          <w:titlePg w:val="false"/>
        </w:sectPr>
      </w:pPr>
    </w:p>
    <w:p>
      <w:pPr>
        <w:ind w:right="0" w:left="0" w:firstLine="0"/>
        <w:spacing w:before="0" w:after="0" w:line="264" w:lineRule="auto"/>
        <w:jc w:val="left"/>
        <w:rPr>
          <w:b w:val="true"/>
          <w:color w:val="#000000"/>
          <w:sz w:val="19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pict>
          <v:shapetype id="_x0000_t5" coordsize="21600,21600" o:spt="202" path="m,l,21600r21600,l21600,xe">
            <v:stroke joinstyle="miter"/>
            <v:path gradientshapeok="t" o:connecttype="rect"/>
          </v:shapetype>
          <v:shape id="_x0000_s4" type="#_x0000_t5" filled="f" strokecolor="#000000" stroked="f" style="position:absolute;width:252pt;height:12.65pt;z-index:-996;margin-left:190.05pt;margin-top:702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center"/>
                    <w:framePr w:hAnchor="page" w:vAnchor="page" w:x="3801" w:y="14052" w:w="5040" w:h="253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Managua, Septiembre, 2020</w:t>
                  </w:r>
                </w:p>
              </w:txbxContent>
            </v:textbox>
          </v:shape>
        </w:pict>
      </w:r>
      <w:r>
        <w:rPr>
          <w:b w:val="true"/>
          <w:color w:val="#000000"/>
          <w:sz w:val="19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ADMINISTRACIÓN DE SISTEMAS DE INFORMACIÓN</w:t>
      </w:r>
    </w:p>
    <w:p>
      <w:pPr>
        <w:sectPr>
          <w:pgSz w:w="12240" w:h="15840" w:orient="portrait"/>
          <w:type w:val="continuous"/>
          <w:textDirection w:val="lrTb"/>
          <w:pgMar w:bottom="1458" w:top="7781" w:right="3339" w:left="3801" w:header="720" w:footer="720"/>
          <w:titlePg w:val="false"/>
        </w:sectPr>
      </w:pPr>
    </w:p>
    <w:p>
      <w:pPr>
        <w:ind w:right="1296" w:left="72" w:firstLine="0"/>
        <w:spacing w:before="252" w:after="0" w:line="300" w:lineRule="auto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pict>
          <v:shapetype id="_x0000_t6" coordsize="21600,21600" o:spt="202" path="m,l,21600r21600,l21600,xe">
            <v:stroke joinstyle="miter"/>
            <v:path gradientshapeok="t" o:connecttype="rect"/>
          </v:shapetype>
          <v:shape id="_x0000_s5" type="#_x0000_t6" filled="f" strokecolor="#000000" stroked="f" style="position:absolute;width:119.35pt;height:11.1pt;z-index:-995;margin-left:86.3pt;margin-top:77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11" w:lineRule="auto"/>
                    <w:jc w:val="left"/>
                    <w:framePr w:hAnchor="page" w:vAnchor="page" w:x="1726" w:y="1552" w:w="2387" w:h="222" w:hSpace="0" w:vSpace="0" w:wrap="3"/>
                    <w:rPr>
                      <w:b w:val="true"/>
                      <w:color w:val="#000000"/>
                      <w:sz w:val="22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2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B. </w:t>
                  </w:r>
                  <w:r>
                    <w:rPr>
                      <w:b w:val="true"/>
                      <w:color w:val="#000000"/>
                      <w:sz w:val="21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Información General</w:t>
                  </w:r>
                </w:p>
              </w:txbxContent>
            </v:textbox>
          </v:shape>
        </w:pict>
      </w: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ed="f" strokecolor="#000000" stroked="f" style="position:absolute;width:80.45pt;height:54.95pt;z-index:-994;margin-left:264.7pt;margin-top:77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spacing w:before="484" w:after="0" w:line="20" w:lineRule="exact"/>
                  </w:pPr>
                </w:p>
                <w:tbl>
                  <w:tblPr>
                    <w:jc w:val="left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721"/>
                    <w:gridCol w:w="888"/>
                  </w:tblGrid>
                  <w:tr>
                    <w:trPr>
                      <w:trHeight w:val="595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721" w:type="auto"/>
                        <w:textDirection w:val="lrTb"/>
                        <w:vAlign w:val="bottom"/>
                      </w:tcPr>
                      <w:p>
                        <w:pPr>
                          <w:ind w:right="0" w:left="0" w:firstLine="0"/>
                          <w:spacing w:before="288" w:after="0" w:line="240" w:lineRule="auto"/>
                          <w:jc w:val="center"/>
                          <w:rPr>
                            <w:b w:val="true"/>
                            <w:color w:val="#000000"/>
                            <w:sz w:val="21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000000"/>
                            <w:sz w:val="21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UPOLI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1609" w:type="auto"/>
                        <w:textDirection w:val="lrTb"/>
                        <w:vAlign w:val="top"/>
                      </w:tcPr>
                      <w:p>
                        <w:pPr>
                          <w:ind w:right="36" w:left="72" w:firstLine="0"/>
                          <w:spacing w:before="0" w:after="0" w:line="240" w:lineRule="auto"/>
                          <w:jc w:val="left"/>
                          <w:rPr>
                            <w:color w:val="#E3E7EF"/>
                            <w:sz w:val="17"/>
                            <w:lang w:val="es-ES"/>
                            <w:spacing w:val="9"/>
                            <w:w w:val="100"/>
                            <w:strike w:val="false"/>
                            <w:vertAlign w:val="baseline"/>
                            <w:rFonts w:ascii="Times New Roman" w:hAnsi="Times New Roman"/>
                          </w:rPr>
                        </w:pPr>
                        <w:r>
                          <w:rPr>
                            <w:color w:val="#E3E7EF"/>
                            <w:sz w:val="17"/>
                            <w:lang w:val="es-ES"/>
                            <w:spacing w:val="9"/>
                            <w:w w:val="100"/>
                            <w:strike w:val="false"/>
                            <w:vertAlign w:val="baseline"/>
                            <w:rFonts w:ascii="Times New Roman" w:hAnsi="Times New Roman"/>
                          </w:rPr>
                          <w:t xml:space="preserve">Uri 1 V # </w:t>
                        </w:r>
                        <w:r>
                          <w:rPr>
                            <w:color w:val="#E3E7EF"/>
                            <w:sz w:val="17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Times New Roman" w:hAnsi="Times New Roman"/>
                          </w:rPr>
                          <w:t xml:space="preserve">Pe</w:t>
                        </w:r>
                      </w:p>
                      <w:p>
                        <w:pPr>
                          <w:ind w:right="454" w:left="0" w:firstLine="0"/>
                          <w:spacing w:before="36" w:after="0" w:line="192" w:lineRule="auto"/>
                          <w:jc w:val="right"/>
                          <w:rPr>
                            <w:color w:val="#E3E7EF"/>
                            <w:sz w:val="6"/>
                            <w:lang w:val="es-ES"/>
                            <w:spacing w:val="-16"/>
                            <w:w w:val="95"/>
                            <w:strike w:val="false"/>
                            <w:vertAlign w:val="superscript"/>
                            <w:rFonts w:ascii="Tahoma" w:hAnsi="Tahoma"/>
                          </w:rPr>
                        </w:pPr>
                        <w:r>
                          <w:rPr>
                            <w:color w:val="#E3E7EF"/>
                            <w:sz w:val="6"/>
                            <w:lang w:val="es-ES"/>
                            <w:spacing w:val="-16"/>
                            <w:w w:val="95"/>
                            <w:strike w:val="false"/>
                            <w:vertAlign w:val="superscript"/>
                            <w:rFonts w:ascii="Tahoma" w:hAnsi="Tahoma"/>
                          </w:rPr>
                          <w:t xml:space="preserve">1</w:t>
                        </w:r>
                        <w:r>
                          <w:rPr>
                            <w:color w:val="#E3E7EF"/>
                            <w:sz w:val="17"/>
                            <w:lang w:val="es-ES"/>
                            <w:spacing w:val="-16"/>
                            <w:w w:val="100"/>
                            <w:strike w:val="false"/>
                            <w:vertAlign w:val="baseline"/>
                            <w:rFonts w:ascii="Times New Roman" w:hAnsi="Times New Roman"/>
                          </w:rPr>
                          <w:t xml:space="preserve">"</w:t>
                        </w:r>
                      </w:p>
                    </w:tc>
                  </w:tr>
                </w:tbl>
              </w:txbxContent>
            </v:textbox>
          </v:shape>
        </w:pict>
      </w: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ed="f" strokecolor="#000000" stroked="f" style="position:absolute;width:131.6pt;height:258.55pt;z-index:-993;margin-left:-207.9pt;margin-top:11.9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1296" w:left="0" w:firstLine="0"/>
                    <w:spacing w:before="0" w:after="0" w:line="280" w:lineRule="exact"/>
                    <w:jc w:val="left"/>
                    <w:framePr w:hAnchor="text" w:vAnchor="text" w:x="-4158" w:y="238" w:w="2632" w:h="5171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Universidad: Escuela:</w:t>
                  </w:r>
                </w:p>
                <w:p>
                  <w:pPr>
                    <w:ind w:right="0" w:left="0" w:firstLine="0"/>
                    <w:spacing w:before="72" w:after="0" w:line="221" w:lineRule="exact"/>
                    <w:jc w:val="left"/>
                    <w:framePr w:hAnchor="text" w:vAnchor="text" w:x="-4158" w:y="238" w:w="2632" w:h="5171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Carrera:</w:t>
                  </w:r>
                </w:p>
                <w:p>
                  <w:pPr>
                    <w:ind w:right="0" w:left="0" w:firstLine="0"/>
                    <w:spacing w:before="72" w:after="0" w:line="281" w:lineRule="exact"/>
                    <w:jc w:val="both"/>
                    <w:framePr w:hAnchor="text" w:vAnchor="text" w:x="-4158" w:y="238" w:w="2632" w:h="5171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Nombre de la Asignatura: </w:t>
                  </w:r>
                  <w:r>
                    <w:rPr>
                      <w:b w:val="true"/>
                      <w:color w:val="#000000"/>
                      <w:sz w:val="21"/>
                      <w:lang w:val="es-ES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Código de la asignatura: </w:t>
                  </w:r>
                  <w:r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Plan de Estudios:</w:t>
                  </w:r>
                </w:p>
                <w:p>
                  <w:pPr>
                    <w:ind w:right="0" w:left="0" w:firstLine="0"/>
                    <w:spacing w:before="108" w:after="0" w:line="214" w:lineRule="exact"/>
                    <w:jc w:val="left"/>
                    <w:framePr w:hAnchor="text" w:vAnchor="text" w:x="-4158" w:y="238" w:w="2632" w:h="5171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Turno:</w:t>
                  </w:r>
                </w:p>
                <w:p>
                  <w:pPr>
                    <w:ind w:right="0" w:left="0" w:firstLine="0"/>
                    <w:spacing w:before="108" w:after="0" w:line="218" w:lineRule="exact"/>
                    <w:jc w:val="left"/>
                    <w:framePr w:hAnchor="text" w:vAnchor="text" w:x="-4158" w:y="238" w:w="2632" w:h="5171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Modalidad:</w:t>
                  </w:r>
                </w:p>
                <w:p>
                  <w:pPr>
                    <w:ind w:right="0" w:left="0" w:firstLine="0"/>
                    <w:spacing w:before="108" w:after="0" w:line="218" w:lineRule="exact"/>
                    <w:jc w:val="left"/>
                    <w:framePr w:hAnchor="text" w:vAnchor="text" w:x="-4158" w:y="238" w:w="2632" w:h="5171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Frecuencia:</w:t>
                  </w:r>
                </w:p>
                <w:p>
                  <w:pPr>
                    <w:ind w:right="0" w:left="0" w:firstLine="0"/>
                    <w:spacing w:before="144" w:after="0" w:line="217" w:lineRule="exact"/>
                    <w:jc w:val="left"/>
                    <w:framePr w:hAnchor="text" w:vAnchor="text" w:x="-4158" w:y="238" w:w="2632" w:h="5171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Número de Créditos</w:t>
                  </w:r>
                </w:p>
                <w:p>
                  <w:pPr>
                    <w:ind w:right="792" w:left="0" w:firstLine="0"/>
                    <w:spacing w:before="324" w:after="0" w:line="463" w:lineRule="exact"/>
                    <w:jc w:val="left"/>
                    <w:framePr w:hAnchor="text" w:vAnchor="text" w:x="-4158" w:y="238" w:w="2632" w:h="5171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Número de horas </w:t>
                  </w:r>
                  <w:r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Prerrequisito:</w:t>
                  </w:r>
                </w:p>
                <w:p>
                  <w:pPr>
                    <w:ind w:right="0" w:left="0" w:firstLine="0"/>
                    <w:spacing w:before="216" w:after="288" w:line="237" w:lineRule="exact"/>
                    <w:jc w:val="left"/>
                    <w:framePr w:hAnchor="text" w:vAnchor="text" w:x="-4158" w:y="238" w:w="2632" w:h="5171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Ciclo Académico:</w:t>
                  </w:r>
                </w:p>
              </w:txbxContent>
            </v:textbox>
          </v:shape>
        </w:pic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Universidad Politécnica de Nicaragua Ingeniería</w:t>
      </w:r>
    </w:p>
    <w:p>
      <w:pPr>
        <w:ind w:right="720" w:left="72" w:firstLine="0"/>
        <w:spacing w:before="108" w:after="0" w:line="360" w:lineRule="auto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Ingeniería en Sistemas de Información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Administración de Sistemas de Información</w:t>
      </w:r>
    </w:p>
    <w:p>
      <w:pPr>
        <w:ind w:right="0" w:left="72" w:firstLine="0"/>
        <w:spacing w:before="36" w:after="0" w:line="213" w:lineRule="auto"/>
        <w:jc w:val="left"/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FP</w:t>
      </w:r>
      <w:r>
        <w:rPr>
          <w:b w:val="true"/>
          <w:color w:val="#000000"/>
          <w:sz w:val="6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-</w:t>
      </w: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OB</w:t>
      </w:r>
      <w:r>
        <w:rPr>
          <w:b w:val="true"/>
          <w:color w:val="#000000"/>
          <w:sz w:val="6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-</w:t>
      </w: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11</w:t>
      </w:r>
    </w:p>
    <w:p>
      <w:pPr>
        <w:ind w:right="0" w:left="72" w:firstLine="0"/>
        <w:spacing w:before="108" w:after="0" w:line="213" w:lineRule="auto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2018-2022</w:t>
      </w:r>
    </w:p>
    <w:p>
      <w:pPr>
        <w:ind w:right="0" w:left="72" w:firstLine="0"/>
        <w:spacing w:before="108" w:after="0" w:line="208" w:lineRule="auto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Diurno</w:t>
      </w:r>
    </w:p>
    <w:p>
      <w:pPr>
        <w:ind w:right="2376" w:left="72" w:firstLine="0"/>
        <w:spacing w:before="108" w:after="0" w:line="360" w:lineRule="auto"/>
        <w:jc w:val="left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Regular y Por Encuentro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2 regular; 1 Por Encuentro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4</w:t>
      </w:r>
    </w:p>
    <w:p>
      <w:pPr>
        <w:ind w:right="72" w:left="72" w:firstLine="0"/>
        <w:spacing w:before="180" w:after="0" w:line="240" w:lineRule="auto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Regular: Teóricas 32. Prácticas 32; Independiente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128</w:t>
      </w:r>
    </w:p>
    <w:p>
      <w:pPr>
        <w:ind w:right="864" w:left="72" w:firstLine="0"/>
        <w:spacing w:before="0" w:after="0" w:line="240" w:lineRule="auto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Por Encuentro: Teóricas 11. Prácticas 19;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Independiente 162</w:t>
      </w:r>
    </w:p>
    <w:p>
      <w:pPr>
        <w:ind w:right="0" w:left="72" w:firstLine="0"/>
        <w:spacing w:before="0" w:after="0" w:line="240" w:lineRule="auto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Ninguno</w:t>
      </w:r>
    </w:p>
    <w:p>
      <w:pPr>
        <w:ind w:right="0" w:left="72" w:firstLine="0"/>
        <w:spacing w:before="108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Regular: I Semestre IV Año</w:t>
      </w:r>
    </w:p>
    <w:p>
      <w:pPr>
        <w:ind w:right="0" w:left="72" w:firstLine="0"/>
        <w:spacing w:before="0" w:after="504" w:line="211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Por encuentro: Primer Trimestre IV año</w:t>
      </w:r>
    </w:p>
    <w:p>
      <w:pPr>
        <w:ind w:right="1152" w:left="216" w:firstLine="0"/>
        <w:spacing w:before="0" w:after="0" w:line="240" w:lineRule="auto"/>
        <w:jc w:val="left"/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ed="f" strokecolor="#000000" stroked="f" style="position:absolute;width:84.8pt;height:218.95pt;z-index:-992;margin-left:78.75pt;margin-top:442.4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08" w:lineRule="auto"/>
                    <w:jc w:val="left"/>
                    <w:framePr w:hAnchor="page" w:vAnchor="page" w:x="1575" w:y="8849" w:w="1696" w:h="4379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Autora:</w:t>
                  </w:r>
                </w:p>
                <w:p>
                  <w:pPr>
                    <w:ind w:right="0" w:left="0" w:firstLine="0"/>
                    <w:spacing w:before="900" w:after="0" w:line="240" w:lineRule="auto"/>
                    <w:jc w:val="left"/>
                    <w:framePr w:hAnchor="page" w:vAnchor="page" w:x="1575" w:y="8849" w:w="1696" w:h="4379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Revisado por:</w:t>
                  </w:r>
                </w:p>
                <w:p>
                  <w:pPr>
                    <w:ind w:right="0" w:left="0" w:firstLine="0"/>
                    <w:spacing w:before="1008" w:after="0" w:line="240" w:lineRule="auto"/>
                    <w:jc w:val="left"/>
                    <w:framePr w:hAnchor="page" w:vAnchor="page" w:x="1575" w:y="8849" w:w="1696" w:h="4379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Aprobado por:</w:t>
                  </w:r>
                </w:p>
                <w:p>
                  <w:pPr>
                    <w:ind w:right="0" w:left="0" w:firstLine="0"/>
                    <w:spacing w:before="792" w:after="0" w:line="480" w:lineRule="auto"/>
                    <w:jc w:val="left"/>
                    <w:framePr w:hAnchor="page" w:vAnchor="page" w:x="1575" w:y="8849" w:w="1696" w:h="4379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Oficializado por: </w:t>
                  </w:r>
                  <w:r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Fecha:</w:t>
                  </w:r>
                </w:p>
              </w:txbxContent>
            </v:textbox>
          </v:shape>
        </w:pict>
      </w: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Msc. Gladys del Socorro Aguilar Flores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Docente Titular</w:t>
      </w:r>
    </w:p>
    <w:p>
      <w:pPr>
        <w:ind w:right="2855" w:left="936"/>
        <w:spacing w:before="0" w:after="61" w:line="240" w:lineRule="auto"/>
        <w:jc w:val="left"/>
      </w:pPr>
      <w:r>
        <w:drawing>
          <wp:inline>
            <wp:extent cx="834390" cy="230505"/>
            <wp:docPr id="3" name="pic"/>
            <a:graphic>
              <a:graphicData uri="http://schemas.openxmlformats.org/drawingml/2006/picture">
                <pic:pic>
                  <pic:nvPicPr>
                    <pic:cNvPr id="4" name="test1"/>
                    <pic:cNvPicPr preferRelativeResize="false"/>
                  </pic:nvPicPr>
                  <pic:blipFill>
                    <a:blip r:embed="drId4"/>
                    <a:stretch>
                      <a:fillRect/>
                    </a:stretch>
                  </pic:blipFill>
                  <pic:spPr>
                    <a:xfrm>
                      <a:off x="0" y="0"/>
                      <a:ext cx="83439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1152" w:left="216" w:firstLine="0"/>
        <w:spacing w:before="0" w:after="0" w:line="235" w:lineRule="exact"/>
        <w:jc w:val="left"/>
        <w:rPr>
          <w:color w:val="#000000"/>
          <w:sz w:val="21"/>
          <w:lang w:val="es-ES"/>
          <w:spacing w:val="-5"/>
          <w:w w:val="100"/>
          <w:strike w:val="false"/>
          <w:vertAlign w:val="baseline"/>
          <w:rFonts w:ascii="Arial" w:hAnsi="Arial"/>
        </w:rPr>
      </w:pPr>
      <w:r>
        <w:pict>
          <v:shapetype id="_x0000_t10" coordsize="21600,21600" o:spt="202" path="m,l,21600r21600,l21600,xe">
            <v:stroke joinstyle="miter"/>
            <v:path gradientshapeok="t" o:connecttype="rect"/>
          </v:shapetype>
          <v:shape id="_x0000_s9" type="#_x0000_t10" filled="f" strokecolor="#000000" style="position:absolute;width:258.75pt;height:122.8pt;z-index:-991;margin-left:279pt;margin-top:502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page">
              <wp:posOffset>4490720</wp:posOffset>
            </wp:positionH>
            <wp:positionV relativeFrom="page">
              <wp:posOffset>6590665</wp:posOffset>
            </wp:positionV>
            <wp:extent cx="2146935" cy="1327785"/>
            <wp:wrapThrough wrapText="bothSides">
              <wp:wrapPolygon>
                <wp:start x="14242" y="0"/>
                <wp:lineTo x="14242" y="6206"/>
                <wp:lineTo x="8421" y="6206"/>
                <wp:lineTo x="8421" y="11370"/>
                <wp:lineTo x="7546" y="11370"/>
                <wp:lineTo x="7546" y="16203"/>
                <wp:lineTo x="0" y="16203"/>
                <wp:lineTo x="0" y="21593"/>
                <wp:lineTo x="12217" y="21593"/>
                <wp:lineTo x="12217" y="14612"/>
                <wp:lineTo x="21603" y="14612"/>
                <wp:lineTo x="21603" y="0"/>
                <wp:lineTo x="14242" y="0"/>
              </wp:wrapPolygon>
            </wp:wrapThrough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 preferRelativeResize="false"/>
                  </pic:nvPicPr>
                  <pic:blipFill>
                    <a:blip r:embed="d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6935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page">
              <wp:posOffset>5974715</wp:posOffset>
            </wp:positionH>
            <wp:positionV relativeFrom="page">
              <wp:posOffset>7489190</wp:posOffset>
            </wp:positionV>
            <wp:extent cx="662940" cy="429260"/>
            <wp:wrapThrough wrapText="bothSides">
              <wp:wrapPolygon>
                <wp:start x="662" y="0"/>
                <wp:lineTo x="662" y="5617"/>
                <wp:lineTo x="0" y="5617"/>
                <wp:lineTo x="0" y="21574"/>
                <wp:lineTo x="21600" y="21574"/>
                <wp:lineTo x="21600" y="0"/>
                <wp:lineTo x="662" y="0"/>
              </wp:wrapPolygon>
            </wp:wrapThrough>
            <wp:docPr id="7" name="Picture"/>
            <a:graphic>
              <a:graphicData uri="http://schemas.openxmlformats.org/drawingml/2006/picture">
                <pic:pic>
                  <pic:nvPicPr>
                    <pic:cNvPr id="8" name="Picture"/>
                    <pic:cNvPicPr preferRelativeResize="false"/>
                  </pic:nvPicPr>
                  <pic:blipFill>
                    <a:blip r:embed="d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13" coordsize="21600,21600" o:spt="202" path="m,l,21600r21600,l21600,xe">
            <v:stroke joinstyle="miter"/>
            <v:path gradientshapeok="t" o:connecttype="rect"/>
          </v:shapetype>
          <v:shape id="_x0000_s12" type="#_x0000_t13" filled="f" strokecolor="#000000" stroked="f" style="position:absolute;width:189pt;height:14.8pt;z-index:-988;margin-left:279pt;margin-top:502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216" w:firstLine="0"/>
                    <w:spacing w:before="36" w:after="0" w:line="240" w:lineRule="auto"/>
                    <w:jc w:val="left"/>
                    <w:framePr w:hAnchor="page" w:vAnchor="page" w:x="5580" w:y="10040" w:w="3780" w:h="296" w:hSpace="0" w:vSpace="0" w:wrap="3"/>
                    <w:rPr>
                      <w:color w:val="#000000"/>
                      <w:sz w:val="21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Msc. Scarlett María Romero Hidalgo </w:t>
                  </w:r>
                </w:p>
              </w:txbxContent>
            </v:textbox>
          </v:shape>
        </w:pict>
      </w:r>
      <w:r>
        <w:pict>
          <v:shapetype id="_x0000_t14" coordsize="21600,21600" o:spt="202" path="m,l,21600r21600,l21600,xe">
            <v:stroke joinstyle="miter"/>
            <v:path gradientshapeok="t" o:connecttype="rect"/>
          </v:shapetype>
          <v:shape id="_x0000_s13" type="#_x0000_t14" filled="f" strokecolor="#000000" stroked="f" style="position:absolute;width:138.85pt;height:14.3pt;z-index:-987;margin-left:279pt;margin-top:516.8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216" w:firstLine="0"/>
                    <w:spacing w:before="0" w:after="36" w:line="240" w:lineRule="auto"/>
                    <w:jc w:val="left"/>
                    <w:framePr w:hAnchor="page" w:vAnchor="page" w:x="5580" w:y="10336" w:w="2777" w:h="286" w:hSpace="0" w:vSpace="0" w:wrap="3"/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Asesora Metodológica DD</w:t>
                  </w:r>
                </w:p>
              </w:txbxContent>
            </v:textbox>
          </v:shape>
        </w:pict>
      </w:r>
      <w:r>
        <w:pict>
          <v:shapetype id="_x0000_t15" coordsize="21600,21600" o:spt="202" path="m,l,21600r21600,l21600,xe">
            <v:stroke joinstyle="miter"/>
            <v:path gradientshapeok="t" o:connecttype="rect"/>
          </v:shapetype>
          <v:shape id="_x0000_s14" type="#_x0000_t15" filled="f" strokecolor="#000000" stroked="f" style="position:absolute;width:3.25pt;height:17.9pt;z-index:-986;margin-left:461.8pt;margin-top:531.1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36" w:after="0" w:line="184" w:lineRule="auto"/>
                    <w:jc w:val="left"/>
                    <w:framePr w:hAnchor="page" w:vAnchor="page" w:x="9236" w:y="10622" w:w="65" w:h="358" w:hSpace="0" w:vSpace="0" w:wrap="3"/>
                    <w:rPr>
                      <w:color w:val="#5066C4"/>
                      <w:sz w:val="35"/>
                      <w:lang w:val="es-ES"/>
                      <w:spacing w:val="0"/>
                      <w:w w:val="195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5066C4"/>
                      <w:sz w:val="35"/>
                      <w:lang w:val="es-ES"/>
                      <w:spacing w:val="0"/>
                      <w:w w:val="195"/>
                      <w:strike w:val="false"/>
                      <w:vertAlign w:val="baseline"/>
                      <w:rFonts w:ascii="Arial" w:hAnsi="Arial"/>
                    </w:rPr>
                    <w:t xml:space="preserve">I</w:t>
                  </w:r>
                </w:p>
              </w:txbxContent>
            </v:textbox>
          </v:shape>
        </w:pict>
      </w:r>
      <w:r>
        <w:pict>
          <v:shapetype id="_x0000_t16" coordsize="21600,21600" o:spt="202" path="m,l,21600r21600,l21600,xe">
            <v:stroke joinstyle="miter"/>
            <v:path gradientshapeok="t" o:connecttype="rect"/>
          </v:shapetype>
          <v:shape id="_x0000_s15" type="#_x0000_t16" filled="f" strokecolor="#000000" stroked="f" style="position:absolute;width:27.75pt;height:12.4pt;z-index:-985;margin-left:391.75pt;margin-top:549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72" w:line="189" w:lineRule="auto"/>
                    <w:jc w:val="left"/>
                    <w:framePr w:hAnchor="page" w:vAnchor="page" w:x="7835" w:y="10980" w:w="555" w:h="248" w:hSpace="0" w:vSpace="0" w:wrap="3"/>
                    <w:rPr>
                      <w:color w:val="#626792"/>
                      <w:sz w:val="7"/>
                      <w:lang w:val="es-ES"/>
                      <w:spacing w:val="-34"/>
                      <w:w w:val="165"/>
                      <w:strike w:val="false"/>
                      <w:vertAlign w:val="superscript"/>
                      <w:rFonts w:ascii="Arial" w:hAnsi="Arial"/>
                    </w:rPr>
                  </w:pPr>
                  <w:r>
                    <w:rPr>
                      <w:color w:val="#626792"/>
                      <w:sz w:val="7"/>
                      <w:lang w:val="es-ES"/>
                      <w:spacing w:val="-34"/>
                      <w:w w:val="165"/>
                      <w:strike w:val="false"/>
                      <w:vertAlign w:val="superscript"/>
                      <w:rFonts w:ascii="Arial" w:hAnsi="Arial"/>
                    </w:rPr>
                    <w:t xml:space="preserve">1</w:t>
                  </w:r>
                  <w:r>
                    <w:rPr>
                      <w:color w:val="#626792"/>
                      <w:sz w:val="14"/>
                      <w:lang w:val="es-ES"/>
                      <w:spacing w:val="-34"/>
                      <w:w w:val="115"/>
                      <w:strike w:val="false"/>
                      <w:vertAlign w:val="baseline"/>
                      <w:rFonts w:ascii="Arial" w:hAnsi="Arial"/>
                    </w:rPr>
                    <w:t xml:space="preserve">.•</w:t>
                  </w:r>
                </w:p>
              </w:txbxContent>
            </v:textbox>
          </v:shape>
        </w:pict>
      </w:r>
      <w:r>
        <w:pict>
          <v:shapetype id="_x0000_t17" coordsize="21600,21600" o:spt="202" path="m,l,21600r21600,l21600,xe">
            <v:stroke joinstyle="miter"/>
            <v:path gradientshapeok="t" o:connecttype="rect"/>
          </v:shapetype>
          <v:shape id="_x0000_s16" type="#_x0000_t17" filled="f" strokecolor="#000000" stroked="f" style="position:absolute;width:140.5pt;height:12.6pt;z-index:-984;margin-left:279pt;margin-top:561.4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216" w:firstLine="0"/>
                    <w:spacing w:before="0" w:after="0" w:line="240" w:lineRule="auto"/>
                    <w:jc w:val="both"/>
                    <w:framePr w:hAnchor="page" w:vAnchor="page" w:x="5580" w:y="11228" w:w="2810" w:h="252" w:hSpace="0" w:vSpace="0" w:wrap="3"/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Msc. esbia llena V lerio, </w:t>
                  </w:r>
                </w:p>
              </w:txbxContent>
            </v:textbox>
          </v:shape>
        </w:pict>
      </w:r>
      <w:r>
        <w:pict>
          <v:shapetype id="_x0000_t18" coordsize="21600,21600" o:spt="202" path="m,l,21600r21600,l21600,xe">
            <v:stroke joinstyle="miter"/>
            <v:path gradientshapeok="t" o:connecttype="rect"/>
          </v:shapetype>
          <v:shape id="_x0000_s17" type="#_x0000_t18" filled="f" strokecolor="#000000" stroked="f" style="position:absolute;width:133.65pt;height:23.4pt;z-index:-983;margin-left:279pt;margin-top:574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216" w:firstLine="0"/>
                    <w:spacing w:before="0" w:after="36" w:line="240" w:lineRule="auto"/>
                    <w:jc w:val="both"/>
                    <w:framePr w:hAnchor="page" w:vAnchor="page" w:x="5580" w:y="11480" w:w="2673" w:h="468" w:hSpace="0" w:vSpace="0" w:wrap="3"/>
                    <w:rPr>
                      <w:color w:val="#000000"/>
                      <w:sz w:val="21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Coordinadora Carrera de </w:t>
                  </w:r>
                  <w:r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Ingeniería en Sistemas d</w:t>
                  </w:r>
                </w:p>
              </w:txbxContent>
            </v:textbox>
          </v:shape>
        </w:pict>
      </w:r>
      <w:r>
        <w:pict>
          <v:shapetype id="_x0000_t19" coordsize="21600,21600" o:spt="202" path="m,l,21600r21600,l21600,xe">
            <v:stroke joinstyle="miter"/>
            <v:path gradientshapeok="t" o:connecttype="rect"/>
          </v:shapetype>
          <v:shape id="_x0000_s18" type="#_x0000_t19" filled="f" strokecolor="#000000" stroked="f" style="position:absolute;width:16.9pt;height:11.7pt;z-index:-982;margin-left:449.2pt;margin-top:598.5pt;mso-wrap-distance-top:1.1pt;mso-wrap-distance-bottom:13.7pt;mso-wrap-distance-left:0pt;mso-wrap-distance-right:1.9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72" w:after="36" w:line="240" w:lineRule="auto"/>
                    <w:jc w:val="left"/>
                    <w:framePr w:hAnchor="page" w:vAnchor="page" w:x="8984" w:y="11970" w:w="338" w:h="234" w:hSpace="0" w:vSpace="22" w:wrap="3"/>
                    <w:rPr>
                      <w:color w:val="#E3E7EF"/>
                      <w:sz w:val="10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E3E7EF"/>
                      <w:sz w:val="10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e 1'</w:t>
                  </w:r>
                </w:p>
              </w:txbxContent>
            </v:textbox>
          </v:shape>
        </w:pict>
      </w:r>
      <w:r>
        <w:pict>
          <v:shapetype id="_x0000_t20" coordsize="21600,21600" o:spt="202" path="m,l,21600r21600,l21600,xe">
            <v:stroke joinstyle="miter"/>
            <v:path gradientshapeok="t" o:connecttype="rect"/>
          </v:shapetype>
          <v:shape id="_x0000_s19" type="#_x0000_t20" filled="f" strokecolor="#000000" stroked="f" style="position:absolute;width:112.75pt;height:30.05pt;z-index:-981;margin-left:279pt;margin-top:531.3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637" w:left="556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674370" cy="381635"/>
                        <wp:docPr id="9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test1"/>
                                <pic:cNvPicPr preferRelativeResize="false"/>
                              </pic:nvPicPr>
                              <pic:blipFill>
                                <a:blip r:embed="d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4370" cy="3816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line strokeweight="0.7pt" strokecolor="#252627" from="288.65pt,502.4pt" to="447.8pt,502.4pt" style="position:absolute;mso-position-horizontal-relative:page;mso-position-vertical-relative:page;">
            <v:stroke dashstyle="solid"/>
          </v:line>
        </w:pict>
      </w:r>
      <w:r>
        <w:pict>
          <v:line strokeweight="0.55pt" strokecolor="#21232E" from="287.35pt,620.65pt" to="353.65pt,620.65pt" style="position:absolute;mso-position-horizontal-relative:page;mso-position-vertical-relative:page;">
            <v:stroke dashstyle="solid"/>
          </v:line>
        </w:pict>
      </w:r>
      <w:r>
        <w:rPr>
          <w:color w:val="#000000"/>
          <w:sz w:val="21"/>
          <w:lang w:val="es-ES"/>
          <w:spacing w:val="-5"/>
          <w:w w:val="100"/>
          <w:strike w:val="false"/>
          <w:vertAlign w:val="baseline"/>
          <w:rFonts w:ascii="Arial" w:hAnsi="Arial"/>
        </w:rPr>
        <w:t xml:space="preserve">Msp. Margarita Dolores</w:t>
      </w:r>
      <w:r>
        <w:rPr>
          <w:color w:val="#0F1443"/>
          <w:sz w:val="21"/>
          <w:lang w:val="es-ES"/>
          <w:spacing w:val="-5"/>
          <w:w w:val="110"/>
          <w:strike w:val="false"/>
          <w:vertAlign w:val="baseline"/>
          <w:rFonts w:ascii="Arial" w:hAnsi="Arial"/>
        </w:rPr>
        <w:t xml:space="preserve"> 9uevara </w:t>
      </w:r>
      <w:r>
        <w:rPr>
          <w:b w:val="true"/>
          <w:color w:val="#0F1443"/>
          <w:sz w:val="22"/>
          <w:lang w:val="es-ES"/>
          <w:spacing w:val="-5"/>
          <w:w w:val="100"/>
          <w:strike w:val="false"/>
          <w:vertAlign w:val="baseline"/>
          <w:rFonts w:ascii="Arial" w:hAnsi="Arial"/>
        </w:rPr>
        <w:t xml:space="preserve">I:)•pña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Vicerrectora Académi</w: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2371"/>
        <w:gridCol w:w="2804"/>
      </w:tblGrid>
      <w:tr>
        <w:trPr>
          <w:trHeight w:val="57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71" w:type="auto"/>
            <w:textDirection w:val="lrTb"/>
            <w:vAlign w:val="bottom"/>
          </w:tcPr>
          <w:p>
            <w:pPr>
              <w:ind w:right="0" w:left="0" w:firstLine="0"/>
              <w:spacing w:before="216" w:after="0" w:line="240" w:lineRule="auto"/>
              <w:jc w:val="center"/>
              <w:rPr>
                <w:color w:val="#000000"/>
                <w:sz w:val="21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Septiembre, 2020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75" w:type="auto"/>
            <w:textDirection w:val="lrTb"/>
            <w:vAlign w:val="top"/>
          </w:tcPr>
          <w:p>
            <w:pPr>
              <w:ind w:right="2401" w:left="0"/>
              <w:spacing w:before="0" w:after="42" w:line="240" w:lineRule="auto"/>
              <w:jc w:val="left"/>
            </w:pPr>
            <w:r>
              <w:drawing>
                <wp:inline>
                  <wp:extent cx="255905" cy="335915"/>
                  <wp:docPr id="11" name="pic"/>
                  <a:graphic>
                    <a:graphicData uri="http://schemas.openxmlformats.org/drawingml/2006/picture">
                      <pic:pic>
                        <pic:nvPicPr>
                          <pic:cNvPr id="12" name="test1"/>
                          <pic:cNvPicPr preferRelativeResize="false"/>
                        </pic:nvPicPr>
                        <pic:blipFill>
                          <a:blip r:embed="d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" cy="33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2240" w:h="15840" w:orient="portrait"/>
          <w:type w:val="nextPage"/>
          <w:textDirection w:val="lrTb"/>
          <w:pgMar w:bottom="1990" w:top="2651" w:right="1425" w:left="5580" w:header="720" w:footer="720"/>
          <w:titlePg w:val="false"/>
        </w:sectPr>
      </w:pPr>
    </w:p>
    <w:p>
      <w:pPr>
        <w:ind w:right="0" w:left="72" w:firstLine="0"/>
        <w:spacing w:before="0" w:after="0" w:line="264" w:lineRule="auto"/>
        <w:jc w:val="left"/>
        <w:rPr>
          <w:b w:val="true"/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C. Justificación del Programa</w:t>
      </w:r>
    </w:p>
    <w:p>
      <w:pPr>
        <w:ind w:right="0" w:left="0" w:firstLine="0"/>
        <w:spacing w:before="144" w:after="0" w:line="288" w:lineRule="auto"/>
        <w:jc w:val="both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El estudio de la asignatura Administración de Sistemas de Información contribuye al logro del </w:t>
      </w: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rasgo del perfil profesional del ingeniero en Sistemas de Información manifiesto en ..."Es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encargado de ... administrar soluciones adecuadas a los problemas relacionados con el control,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la seguridad, la distribución y la utilización de la información en una organización o proyecto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informático."</w:t>
      </w:r>
    </w:p>
    <w:p>
      <w:pPr>
        <w:ind w:right="0" w:left="0" w:firstLine="0"/>
        <w:spacing w:before="144" w:after="0" w:line="290" w:lineRule="auto"/>
        <w:jc w:val="both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Dicho rasgo del perfil constituye la base para el logro de la función administrativa "Lidera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soluciones tecnológicas que garantizan el control, la seguridad, la distribución y la utilización de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la información en una organización o proyecto informático y aplica la inteligencia emocional en la </w:t>
      </w: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toma decisiones ágiles, para generar ventajas competitivas que conducen a acciones de negocios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rentable" la que se concreta mediante la capacidad "Realiza el control, la seguridad, la distribución y la utilización de la información en una organización" y posibilita el logro de la "Habilidad para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organizar, dirigir y controlar los procesos administrativos en áreas de tecnologías."</w:t>
      </w:r>
    </w:p>
    <w:p>
      <w:pPr>
        <w:ind w:right="0" w:left="0" w:firstLine="0"/>
        <w:spacing w:before="108" w:after="0" w:line="288" w:lineRule="auto"/>
        <w:jc w:val="both"/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Con el estudio de esta asignatura el estudiantado abordará los elementos referidos a la </w:t>
      </w:r>
      <w:r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administración de los sistemas de información para la satisfacción de las necesidades </w:t>
      </w: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tecnológicas y funcionales de los usuarios en sus distintos niveles, la Identificación de las tecnologías de información y comunicaciones para presentar alternativas de solución ante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problemáticas de los clientes y usuarios así como mantener una comunicación efectiva en la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toma de decisiones con el objetivo de lograr las metas de la organización.</w:t>
      </w:r>
    </w:p>
    <w:p>
      <w:pPr>
        <w:ind w:right="0" w:left="0" w:firstLine="0"/>
        <w:spacing w:before="144" w:after="0" w:line="283" w:lineRule="auto"/>
        <w:jc w:val="both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Adicionalmente posibilitará la construcción de rasgos del perfil personal teniendo en cuenta que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el Ingeniero de Sistemas de Información para el desarrollo de su labor, tiene como eje central a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las personas y su calidad de vida, toma decisiones ágiles y genera ventajas competitivas que </w:t>
      </w:r>
      <w: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conducen a acciones de negocios para la toma de decisiones. Mediante los sistemas de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información, las compañías pueden implementar algunas de las iniciativas estratégicas para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alcanzar los objetivos de la organización.</w:t>
      </w:r>
    </w:p>
    <w:p>
      <w:pPr>
        <w:ind w:right="0" w:left="0" w:firstLine="0"/>
        <w:spacing w:before="108" w:after="0" w:line="290" w:lineRule="auto"/>
        <w:jc w:val="both"/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Administración de Sistemas de Información pertenece al área de formación profesional. Se ubica </w:t>
      </w: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en el séptimo semestre (primer semestre de cuarto año) del Plan de Estudio de los cursos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regulares y en el primer trimestre de cuarto año en los cursos a distancia por encuentro. En los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cursos regulares tiene un fondo horario de 64 horas presenciales, 32 teóricas y 32 prácticas. Se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le asigna un total de 128 horas de estudio independiente lo cual suma 192 horas de trabajo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semestral equivalente a 4 créditos académicos. En la modalidad por encuentros tiene un fondo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horario de 30 horas presenciales, 11 teóricas y 19 prácticas. Se le asigna un total de 162 horas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de estudio independiente lo cual suma 192 horas de trabajo trimestral equivalente a 4 créditos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académicos. No tiene asignatura prerrequisito.</w:t>
      </w:r>
    </w:p>
    <w:p>
      <w:pPr>
        <w:sectPr>
          <w:pgSz w:w="12240" w:h="15840" w:orient="portrait"/>
          <w:type w:val="nextPage"/>
          <w:textDirection w:val="lrTb"/>
          <w:pgMar w:bottom="2338" w:top="2692" w:right="1348" w:left="1412" w:header="720" w:footer="720"/>
          <w:titlePg w:val="false"/>
        </w:sectPr>
      </w:pPr>
    </w:p>
    <w:p>
      <w:pPr>
        <w:ind w:right="0" w:left="72" w:firstLine="0"/>
        <w:spacing w:before="0" w:after="0" w:line="261" w:lineRule="exact"/>
        <w:jc w:val="left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D. </w:t>
      </w:r>
      <w:r>
        <w:rPr>
          <w:b w:val="true"/>
          <w:color w:val="#000000"/>
          <w:sz w:val="20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Ejes Transversales del Currículo</w:t>
      </w:r>
    </w:p>
    <w:p>
      <w:pPr>
        <w:ind w:right="0" w:left="0" w:firstLine="0"/>
        <w:spacing w:before="108" w:after="0" w:line="287" w:lineRule="exact"/>
        <w:jc w:val="both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Los ejes transversales asumidos por la UPOLI se encuentran prescritos en su Modelo Educativo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y Académico y los mismos, desde el enfoque de formación integral, potencian los rasgos del perfil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personal de los egresados de la Ingeniería en Sistemas de Información, los que se evidencian de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la siguiente manera:</w:t>
      </w:r>
    </w:p>
    <w:p>
      <w:pPr>
        <w:ind w:right="0" w:left="0" w:firstLine="0"/>
        <w:spacing w:before="108" w:after="0" w:line="281" w:lineRule="exact"/>
        <w:jc w:val="both"/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De acuerdo con el nivel de formación en que se encuentra nuestro estudiantado el </w:t>
      </w:r>
      <w:r>
        <w:rPr>
          <w:b w:val="true"/>
          <w:i w:val="true"/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Eje de </w:t>
      </w:r>
      <w:r>
        <w:rPr>
          <w:b w:val="true"/>
          <w:i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Investigación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debe ser abordado como objeto de estudio mediante la investigación aplicada la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que se concretará en las orientaciones al autoestudio, la revisión documental y elaboración de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informes de casos de estudio aplicados en una organización, resolución de casos prácticos, lo </w:t>
      </w: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cual requiere la búsqueda de información y aplicación de técnicas de investigación para la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determinación del objetivo y estrategias a implementar en la solución de problemas abordados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en el desarrollo de la clase.</w:t>
      </w:r>
    </w:p>
    <w:p>
      <w:pPr>
        <w:ind w:right="0" w:left="0" w:firstLine="0"/>
        <w:spacing w:before="144" w:after="0" w:line="284" w:lineRule="exact"/>
        <w:jc w:val="both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Así mismo la investigación será enfocada como una herramienta para el aprendizaje significativo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mediante la búsqueda </w:t>
      </w:r>
      <w:r>
        <w:rPr>
          <w:color w:val="#000000"/>
          <w:sz w:val="21"/>
          <w:lang w:val="es-ES"/>
          <w:spacing w:val="6"/>
          <w:w w:val="95"/>
          <w:strike w:val="false"/>
          <w:vertAlign w:val="baseline"/>
          <w:rFonts w:ascii="Arial" w:hAnsi="Arial"/>
        </w:rPr>
        <w:t xml:space="preserve">y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análisis de información, que permita al estudiantado establecer las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conexiones entre administración, desarrollo organizacional y las tecnologías, así como inferir las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diferencias y semejanzas existentes entre los diferentes tipos de sistemas de información objeto de estudio, lo cual posibilita alcanzar los créditos académicos.</w:t>
      </w:r>
    </w:p>
    <w:p>
      <w:pPr>
        <w:ind w:right="0" w:left="0" w:firstLine="0"/>
        <w:spacing w:before="144" w:after="0" w:line="285" w:lineRule="exact"/>
        <w:jc w:val="both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Según la ubicación de la asignatura en el Plan de Estudios el eje de </w:t>
      </w:r>
      <w:r>
        <w:rPr>
          <w:b w:val="true"/>
          <w:color w:val="#000000"/>
          <w:sz w:val="20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Prácticas Profesionales, </w:t>
      </w: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corresponden al nivel profesional. Desde el abordaje de Administración de Sistemas de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Información se orientará hacia la vinculación del estudiantado con la práctica profesional para lo </w:t>
      </w:r>
      <w:r>
        <w:rPr>
          <w:color w:val="#000000"/>
          <w:sz w:val="21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cual se orientará la realización de indagaciones acerca del vínculo existente entre el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Administración, Organización y Tecnologías en el planteamiento de problemas vinculados con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los sectores más representativos donde eventualmente realicen sus prácticas.</w:t>
      </w:r>
    </w:p>
    <w:p>
      <w:pPr>
        <w:ind w:right="0" w:left="0" w:firstLine="0"/>
        <w:spacing w:before="108" w:after="0" w:line="276" w:lineRule="exact"/>
        <w:jc w:val="both"/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A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través 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del eje transversal de </w:t>
      </w:r>
      <w:r>
        <w:rPr>
          <w:b w:val="true"/>
          <w:color w:val="#000000"/>
          <w:sz w:val="20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Equidad de Género,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se propiciará el espacio adecuado para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establecer relaciones de respeto, tolerancia y equidad entre los estudiantes. Se incluye, como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una forma de visualizar los aportes de las mujeres en el campo disciplinar, donde cada vez existen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un mayor número de mujeres que trabajan en la administración, desarrollo y manejo de los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sistemas de información.</w:t>
      </w:r>
    </w:p>
    <w:p>
      <w:pPr>
        <w:ind w:right="0" w:left="0" w:firstLine="0"/>
        <w:spacing w:before="144" w:after="0" w:line="287" w:lineRule="exact"/>
        <w:jc w:val="both"/>
        <w:rPr>
          <w:color w:val="#000000"/>
          <w:sz w:val="21"/>
          <w:lang w:val="es-ES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En relación al eje de la </w:t>
      </w:r>
      <w:r>
        <w:rPr>
          <w:b w:val="true"/>
          <w:color w:val="#000000"/>
          <w:sz w:val="20"/>
          <w:lang w:val="es-ES"/>
          <w:spacing w:val="11"/>
          <w:w w:val="100"/>
          <w:strike w:val="false"/>
          <w:vertAlign w:val="baseline"/>
          <w:rFonts w:ascii="Tahoma" w:hAnsi="Tahoma"/>
        </w:rPr>
        <w:t xml:space="preserve">Cultura de Paz </w:t>
      </w:r>
      <w:r>
        <w:rPr>
          <w:color w:val="#000000"/>
          <w:sz w:val="21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como paradigma se caracteriza por propiciar el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entendimiento, el dialogo, el respeto, la libertad, la igualdad, la convivencia, la solidaridad y la </w:t>
      </w:r>
      <w: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reconciliación. Para la promoción de la cultura de paz es necesario propiciar cambios de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comportamiento del educando, por lo cual el docente debe transformar el salón de clases en un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espacio abierto para la discusión y reflexión, debe fomentar la práctica de valores, los afectos, la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solución pacífica de conflictos, convirtiendo el salón de clase en un lugar de encuentro consigo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mismo y la otredad, de acoger y reconocer la particularidad de cada uno de sus estudiantes,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favoreciendo que la construcción del aprendizaje sea una meta colectiva, permitiendo que todos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los miembros de la comunidad educativa puedan formar parte de ella sin discriminación.</w:t>
      </w:r>
    </w:p>
    <w:p>
      <w:pPr>
        <w:sectPr>
          <w:pgSz w:w="12240" w:h="15840" w:orient="portrait"/>
          <w:type w:val="nextPage"/>
          <w:textDirection w:val="lrTb"/>
          <w:pgMar w:bottom="1836" w:top="2194" w:right="1341" w:left="1401" w:header="720" w:footer="720"/>
          <w:titlePg w:val="false"/>
        </w:sectPr>
      </w:pPr>
    </w:p>
    <w:p>
      <w:pPr>
        <w:ind w:right="5184" w:left="936" w:firstLine="-936"/>
        <w:spacing w:before="0" w:after="0" w:line="332" w:lineRule="exact"/>
        <w:jc w:val="left"/>
        <w:rPr>
          <w:b w:val="true"/>
          <w:color w:val="#000000"/>
          <w:sz w:val="20"/>
          <w:lang w:val="es-ES"/>
          <w:spacing w:val="3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3"/>
          <w:w w:val="100"/>
          <w:strike w:val="false"/>
          <w:vertAlign w:val="baseline"/>
          <w:rFonts w:ascii="Tahoma" w:hAnsi="Tahoma"/>
        </w:rPr>
        <w:t xml:space="preserve">E. Objetivos Generales de la Asignatura </w:t>
      </w:r>
      <w:r>
        <w:rPr>
          <w:i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Cognitivos:</w:t>
      </w:r>
    </w:p>
    <w:p>
      <w:pPr>
        <w:ind w:right="144" w:left="720" w:firstLine="-360"/>
        <w:spacing w:before="108" w:after="0" w:line="286" w:lineRule="exact"/>
        <w:jc w:val="both"/>
        <w:tabs>
          <w:tab w:val="clear" w:pos="360"/>
          <w:tab w:val="decimal" w:pos="720"/>
        </w:tabs>
        <w:numPr>
          <w:ilvl w:val="0"/>
          <w:numId w:val="2"/>
        </w:numP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Comprender los conceptos de los sistemas de información para la toma de decisiones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ágiles que permitan la generación de ventajas competitivas en la administración de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sistemas para satisfacen los requerimientos de usuarios y clientes en las organizaciones.</w:t>
      </w:r>
    </w:p>
    <w:p>
      <w:pPr>
        <w:ind w:right="0" w:left="936" w:firstLine="0"/>
        <w:spacing w:before="108" w:after="0" w:line="212" w:lineRule="exact"/>
        <w:jc w:val="left"/>
        <w:rPr>
          <w:i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i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Procedimentales:</w:t>
      </w:r>
    </w:p>
    <w:p>
      <w:pPr>
        <w:ind w:right="144" w:left="720" w:firstLine="-360"/>
        <w:spacing w:before="144" w:after="0" w:line="280" w:lineRule="exact"/>
        <w:jc w:val="both"/>
        <w:tabs>
          <w:tab w:val="clear" w:pos="360"/>
          <w:tab w:val="decimal" w:pos="720"/>
        </w:tabs>
        <w:numPr>
          <w:ilvl w:val="0"/>
          <w:numId w:val="2"/>
        </w:numP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Planificar la implementación de Sistemas de Información Gerencial en relación al entorno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de las organizaciones y el uso del soporte tecnológico para la maximización de las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ventajas estratégicas de las empresas.</w:t>
      </w:r>
    </w:p>
    <w:p>
      <w:pPr>
        <w:ind w:right="144" w:left="720" w:firstLine="-360"/>
        <w:spacing w:before="144" w:after="0" w:line="278" w:lineRule="exact"/>
        <w:jc w:val="both"/>
        <w:tabs>
          <w:tab w:val="clear" w:pos="360"/>
          <w:tab w:val="decimal" w:pos="720"/>
        </w:tabs>
        <w:numPr>
          <w:ilvl w:val="0"/>
          <w:numId w:val="2"/>
        </w:numP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Gestionar el control, la seguridad, la distribución y la utilización de la información en una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organización, así como soporte tecnológico en relación con el entorno y giro del negocio,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para la maximización de las ventajas competitivas en las empresas.</w:t>
      </w:r>
    </w:p>
    <w:p>
      <w:pPr>
        <w:ind w:right="0" w:left="936" w:firstLine="0"/>
        <w:spacing w:before="108" w:after="0" w:line="212" w:lineRule="exact"/>
        <w:jc w:val="left"/>
        <w:rPr>
          <w:i w:val="true"/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i w:val="true"/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Socio Afectivo:</w:t>
      </w:r>
    </w:p>
    <w:p>
      <w:pPr>
        <w:ind w:right="0" w:left="720" w:firstLine="-360"/>
        <w:spacing w:before="180" w:after="0" w:line="283" w:lineRule="exact"/>
        <w:jc w:val="both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1 Ser ético y responsable en el uso y manejo de los sistemas de información, toma de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decisiones en la solución de conflictos, asegurando la protección de la información de la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organización.</w:t>
      </w:r>
    </w:p>
    <w:sectPr>
      <w:pgSz w:w="12240" w:h="15840" w:orient="portrait"/>
      <w:type w:val="nextPage"/>
      <w:textDirection w:val="lrTb"/>
      <w:pgMar w:bottom="6490" w:top="3500" w:right="1342" w:left="1400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imes New Roman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decimal"/>
      <w:lvlText w:val="%1."/>
      <w:start w:val="1"/>
      <w:lvlJc w:val="left"/>
      <w:pPr>
        <w:ind w:left="720"/>
        <w:tabs>
          <w:tab w:val="decimal" w:pos="360"/>
        </w:tabs>
      </w:pPr>
      <w:rPr>
        <w:color w:val="#000000"/>
        <w:sz w:val="21"/>
        <w:lang w:val="es-ES"/>
        <w:spacing w:val="3"/>
        <w:w w:val="100"/>
        <w:strike w:val="false"/>
        <w:vertAlign w:val="baseline"/>
        <w:rFonts w:ascii="Arial" w:hAnsi="Arial"/>
      </w:rPr>
    </w:lvl>
  </w:abstract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image" Target="/word/media/image2.png" Id="drId4" /><Relationship Type="http://schemas.openxmlformats.org/officeDocument/2006/relationships/image" Target="/word/media/image3.png" Id="drId5" /><Relationship Type="http://schemas.openxmlformats.org/officeDocument/2006/relationships/image" Target="/word/media/image4.png" Id="drId6" /><Relationship Type="http://schemas.openxmlformats.org/officeDocument/2006/relationships/image" Target="/word/media/image5.png" Id="drId7" /><Relationship Type="http://schemas.openxmlformats.org/officeDocument/2006/relationships/image" Target="/word/media/image6.png" Id="drId8" /><Relationship Type="http://schemas.openxmlformats.org/officeDocument/2006/relationships/numbering" Target="/word/numbering.xml" Id="drId9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